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F5" w:rsidRDefault="00C67326">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5B5AF5">
        <w:trPr>
          <w:trHeight w:val="515"/>
        </w:trPr>
        <w:tc>
          <w:tcPr>
            <w:tcW w:w="1892" w:type="dxa"/>
            <w:vMerge w:val="restart"/>
            <w:vAlign w:val="center"/>
          </w:tcPr>
          <w:p w:rsidR="005B5AF5" w:rsidRDefault="00C67326">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5B5AF5" w:rsidRDefault="00C67326">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910" w:type="dxa"/>
            <w:vMerge w:val="restart"/>
            <w:vAlign w:val="center"/>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涉及</w:t>
            </w:r>
          </w:p>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61" w:type="dxa"/>
            <w:vAlign w:val="center"/>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受审核部门：管理层</w:t>
            </w:r>
            <w:r>
              <w:rPr>
                <w:rFonts w:ascii="楷体" w:eastAsia="楷体" w:hAnsi="楷体" w:cs="宋体" w:hint="eastAsia"/>
                <w:sz w:val="24"/>
                <w:szCs w:val="24"/>
              </w:rPr>
              <w:t xml:space="preserve">    </w:t>
            </w:r>
            <w:r>
              <w:rPr>
                <w:rFonts w:ascii="楷体" w:eastAsia="楷体" w:hAnsi="楷体" w:cs="宋体" w:hint="eastAsia"/>
                <w:sz w:val="24"/>
                <w:szCs w:val="24"/>
              </w:rPr>
              <w:t>总经理：</w:t>
            </w:r>
            <w:r>
              <w:rPr>
                <w:rFonts w:ascii="楷体" w:eastAsia="楷体" w:hAnsi="楷体" w:cs="宋体" w:hint="eastAsia"/>
                <w:sz w:val="24"/>
                <w:szCs w:val="24"/>
              </w:rPr>
              <w:t>刘卓</w:t>
            </w:r>
            <w:r>
              <w:rPr>
                <w:rFonts w:ascii="楷体" w:eastAsia="楷体" w:hAnsi="楷体" w:cs="宋体" w:hint="eastAsia"/>
                <w:sz w:val="24"/>
                <w:szCs w:val="24"/>
              </w:rPr>
              <w:t xml:space="preserve">  </w:t>
            </w:r>
            <w:r>
              <w:rPr>
                <w:rFonts w:ascii="楷体" w:eastAsia="楷体" w:hAnsi="楷体" w:cs="宋体" w:hint="eastAsia"/>
                <w:sz w:val="24"/>
                <w:szCs w:val="24"/>
              </w:rPr>
              <w:t>管理者代表：</w:t>
            </w:r>
            <w:proofErr w:type="gramStart"/>
            <w:r>
              <w:rPr>
                <w:rFonts w:ascii="楷体" w:eastAsia="楷体" w:hAnsi="楷体" w:hint="eastAsia"/>
                <w:bCs/>
                <w:sz w:val="24"/>
                <w:szCs w:val="24"/>
              </w:rPr>
              <w:t>刘东庚</w:t>
            </w:r>
            <w:proofErr w:type="gramEnd"/>
            <w:r>
              <w:rPr>
                <w:rFonts w:ascii="楷体" w:eastAsia="楷体" w:hAnsi="楷体" w:hint="eastAsia"/>
                <w:bCs/>
                <w:sz w:val="24"/>
                <w:szCs w:val="24"/>
              </w:rPr>
              <w:t xml:space="preserve">  </w:t>
            </w:r>
            <w:r>
              <w:rPr>
                <w:rFonts w:ascii="楷体" w:eastAsia="楷体" w:hAnsi="楷体" w:hint="eastAsia"/>
                <w:bCs/>
                <w:sz w:val="24"/>
                <w:szCs w:val="24"/>
              </w:rPr>
              <w:t>陪同人员：</w:t>
            </w:r>
            <w:r>
              <w:rPr>
                <w:rFonts w:ascii="楷体" w:eastAsia="楷体" w:hAnsi="楷体" w:cs="宋体" w:hint="eastAsia"/>
                <w:sz w:val="24"/>
                <w:szCs w:val="24"/>
              </w:rPr>
              <w:t>刘俊先</w:t>
            </w:r>
          </w:p>
        </w:tc>
        <w:tc>
          <w:tcPr>
            <w:tcW w:w="646" w:type="dxa"/>
            <w:vMerge w:val="restart"/>
            <w:vAlign w:val="center"/>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5B5AF5">
        <w:trPr>
          <w:trHeight w:val="403"/>
        </w:trPr>
        <w:tc>
          <w:tcPr>
            <w:tcW w:w="1892" w:type="dxa"/>
            <w:vMerge/>
            <w:vAlign w:val="center"/>
          </w:tcPr>
          <w:p w:rsidR="005B5AF5" w:rsidRDefault="005B5AF5">
            <w:pPr>
              <w:spacing w:line="360" w:lineRule="auto"/>
              <w:rPr>
                <w:rFonts w:ascii="楷体" w:eastAsia="楷体" w:hAnsi="楷体" w:cs="宋体"/>
                <w:sz w:val="24"/>
                <w:szCs w:val="24"/>
              </w:rPr>
            </w:pPr>
          </w:p>
        </w:tc>
        <w:tc>
          <w:tcPr>
            <w:tcW w:w="910" w:type="dxa"/>
            <w:vMerge/>
            <w:vAlign w:val="center"/>
          </w:tcPr>
          <w:p w:rsidR="005B5AF5" w:rsidRDefault="005B5AF5">
            <w:pPr>
              <w:spacing w:line="360" w:lineRule="auto"/>
              <w:rPr>
                <w:rFonts w:ascii="楷体" w:eastAsia="楷体" w:hAnsi="楷体" w:cs="宋体"/>
                <w:sz w:val="24"/>
                <w:szCs w:val="24"/>
              </w:rPr>
            </w:pPr>
          </w:p>
        </w:tc>
        <w:tc>
          <w:tcPr>
            <w:tcW w:w="11261" w:type="dxa"/>
            <w:vAlign w:val="center"/>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审核员：冷春宇</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2022</w:t>
            </w:r>
            <w:r>
              <w:rPr>
                <w:rFonts w:ascii="楷体" w:eastAsia="楷体" w:hAnsi="楷体" w:cs="宋体" w:hint="eastAsia"/>
                <w:sz w:val="24"/>
                <w:szCs w:val="24"/>
              </w:rPr>
              <w:t>年</w:t>
            </w:r>
            <w:r>
              <w:rPr>
                <w:rFonts w:ascii="楷体" w:eastAsia="楷体" w:hAnsi="楷体" w:cs="宋体" w:hint="eastAsia"/>
                <w:sz w:val="24"/>
                <w:szCs w:val="24"/>
              </w:rPr>
              <w:t>10</w:t>
            </w:r>
            <w:r>
              <w:rPr>
                <w:rFonts w:ascii="楷体" w:eastAsia="楷体" w:hAnsi="楷体" w:cs="宋体" w:hint="eastAsia"/>
                <w:sz w:val="24"/>
                <w:szCs w:val="24"/>
              </w:rPr>
              <w:t>月</w:t>
            </w:r>
            <w:r>
              <w:rPr>
                <w:rFonts w:ascii="楷体" w:eastAsia="楷体" w:hAnsi="楷体" w:cs="宋体" w:hint="eastAsia"/>
                <w:sz w:val="24"/>
                <w:szCs w:val="24"/>
              </w:rPr>
              <w:t>16</w:t>
            </w:r>
            <w:r>
              <w:rPr>
                <w:rFonts w:ascii="楷体" w:eastAsia="楷体" w:hAnsi="楷体" w:cs="宋体" w:hint="eastAsia"/>
                <w:sz w:val="24"/>
                <w:szCs w:val="24"/>
              </w:rPr>
              <w:t>日</w:t>
            </w:r>
          </w:p>
        </w:tc>
        <w:tc>
          <w:tcPr>
            <w:tcW w:w="646" w:type="dxa"/>
            <w:vMerge/>
          </w:tcPr>
          <w:p w:rsidR="005B5AF5" w:rsidRDefault="005B5AF5">
            <w:pPr>
              <w:spacing w:line="360" w:lineRule="auto"/>
              <w:rPr>
                <w:rFonts w:ascii="楷体" w:eastAsia="楷体" w:hAnsi="楷体" w:cs="宋体"/>
                <w:sz w:val="24"/>
                <w:szCs w:val="24"/>
              </w:rPr>
            </w:pPr>
          </w:p>
        </w:tc>
      </w:tr>
      <w:tr w:rsidR="005B5AF5">
        <w:trPr>
          <w:trHeight w:val="516"/>
        </w:trPr>
        <w:tc>
          <w:tcPr>
            <w:tcW w:w="1892" w:type="dxa"/>
            <w:vMerge/>
            <w:vAlign w:val="center"/>
          </w:tcPr>
          <w:p w:rsidR="005B5AF5" w:rsidRDefault="005B5AF5">
            <w:pPr>
              <w:spacing w:line="360" w:lineRule="auto"/>
              <w:rPr>
                <w:rFonts w:ascii="楷体" w:eastAsia="楷体" w:hAnsi="楷体" w:cs="宋体"/>
                <w:sz w:val="24"/>
                <w:szCs w:val="24"/>
              </w:rPr>
            </w:pPr>
          </w:p>
        </w:tc>
        <w:tc>
          <w:tcPr>
            <w:tcW w:w="910" w:type="dxa"/>
            <w:vMerge/>
            <w:vAlign w:val="center"/>
          </w:tcPr>
          <w:p w:rsidR="005B5AF5" w:rsidRDefault="005B5AF5">
            <w:pPr>
              <w:spacing w:line="360" w:lineRule="auto"/>
              <w:rPr>
                <w:rFonts w:ascii="楷体" w:eastAsia="楷体" w:hAnsi="楷体" w:cs="宋体"/>
                <w:sz w:val="24"/>
                <w:szCs w:val="24"/>
              </w:rPr>
            </w:pPr>
          </w:p>
        </w:tc>
        <w:tc>
          <w:tcPr>
            <w:tcW w:w="11261" w:type="dxa"/>
            <w:vAlign w:val="center"/>
          </w:tcPr>
          <w:p w:rsidR="005B5AF5" w:rsidRDefault="00C67326">
            <w:pPr>
              <w:snapToGrid w:val="0"/>
            </w:pPr>
            <w:r>
              <w:rPr>
                <w:rFonts w:hint="eastAsia"/>
              </w:rPr>
              <w:t>审核条款：</w:t>
            </w:r>
          </w:p>
          <w:p w:rsidR="005B5AF5" w:rsidRDefault="00C67326">
            <w:pPr>
              <w:adjustRightInd w:val="0"/>
              <w:snapToGrid w:val="0"/>
              <w:ind w:rightChars="50" w:right="105"/>
              <w:jc w:val="left"/>
              <w:textAlignment w:val="baseline"/>
            </w:pPr>
            <w:r>
              <w:rPr>
                <w:rFonts w:hint="eastAsia"/>
              </w:rPr>
              <w:t>QMS:4.1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质量管理体系及其过程、</w:t>
            </w:r>
            <w:r>
              <w:rPr>
                <w:rFonts w:hint="eastAsia"/>
              </w:rPr>
              <w:t>5.1</w:t>
            </w:r>
            <w:r>
              <w:rPr>
                <w:rFonts w:hint="eastAsia"/>
              </w:rPr>
              <w:t>领导作用和承诺、</w:t>
            </w:r>
            <w:r>
              <w:rPr>
                <w:rFonts w:hint="eastAsia"/>
              </w:rPr>
              <w:t>5.2</w:t>
            </w:r>
            <w:r>
              <w:rPr>
                <w:rFonts w:hint="eastAsia"/>
              </w:rPr>
              <w:t>质量方针、</w:t>
            </w:r>
            <w:r>
              <w:rPr>
                <w:rFonts w:hint="eastAsia"/>
              </w:rPr>
              <w:t>5.3</w:t>
            </w:r>
            <w:r>
              <w:rPr>
                <w:rFonts w:hint="eastAsia"/>
              </w:rPr>
              <w:t>组织的岗位、职责和权限、</w:t>
            </w:r>
            <w:r>
              <w:rPr>
                <w:rFonts w:hint="eastAsia"/>
              </w:rPr>
              <w:t>6.1</w:t>
            </w:r>
            <w:r>
              <w:rPr>
                <w:rFonts w:hint="eastAsia"/>
              </w:rPr>
              <w:t>应对风险和机遇的措施、</w:t>
            </w:r>
            <w:r>
              <w:rPr>
                <w:rFonts w:hint="eastAsia"/>
              </w:rPr>
              <w:t>6.2</w:t>
            </w:r>
            <w:r>
              <w:rPr>
                <w:rFonts w:hint="eastAsia"/>
              </w:rPr>
              <w:t>质量目标及其实现的策划、</w:t>
            </w:r>
            <w:r>
              <w:rPr>
                <w:rFonts w:hint="eastAsia"/>
              </w:rPr>
              <w:t>Q6.3</w:t>
            </w:r>
            <w:r>
              <w:rPr>
                <w:rFonts w:hint="eastAsia"/>
              </w:rPr>
              <w:t>变更的策划、</w:t>
            </w:r>
            <w:r>
              <w:rPr>
                <w:rFonts w:hint="eastAsia"/>
              </w:rPr>
              <w:t>7.1.1</w:t>
            </w:r>
            <w:r>
              <w:rPr>
                <w:rFonts w:hint="eastAsia"/>
              </w:rPr>
              <w:t>资源总则、</w:t>
            </w:r>
            <w:r>
              <w:rPr>
                <w:rFonts w:hint="eastAsia"/>
              </w:rPr>
              <w:t>7.4</w:t>
            </w:r>
            <w:r>
              <w:rPr>
                <w:rFonts w:hint="eastAsia"/>
              </w:rPr>
              <w:t>沟通、</w:t>
            </w:r>
            <w:r>
              <w:rPr>
                <w:rFonts w:hint="eastAsia"/>
              </w:rPr>
              <w:t>9.1.1</w:t>
            </w:r>
            <w:r>
              <w:rPr>
                <w:rFonts w:hint="eastAsia"/>
              </w:rPr>
              <w:t>监视、测量、分析和评价总则、</w:t>
            </w:r>
            <w:r>
              <w:rPr>
                <w:rFonts w:hint="eastAsia"/>
              </w:rPr>
              <w:t>9.1.3</w:t>
            </w:r>
            <w:r>
              <w:rPr>
                <w:rFonts w:hint="eastAsia"/>
              </w:rPr>
              <w:t>分析与评价、</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5B5AF5" w:rsidRDefault="00C67326">
            <w:pPr>
              <w:ind w:firstLineChars="200" w:firstLine="420"/>
              <w:jc w:val="left"/>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及处理情况；一阶段问题验证，验证企业相关资质证明的有效性；</w:t>
            </w:r>
          </w:p>
        </w:tc>
        <w:tc>
          <w:tcPr>
            <w:tcW w:w="646" w:type="dxa"/>
            <w:vMerge/>
          </w:tcPr>
          <w:p w:rsidR="005B5AF5" w:rsidRDefault="005B5AF5">
            <w:pPr>
              <w:spacing w:line="360" w:lineRule="auto"/>
              <w:rPr>
                <w:rFonts w:ascii="楷体" w:eastAsia="楷体" w:hAnsi="楷体" w:cs="宋体"/>
                <w:sz w:val="24"/>
                <w:szCs w:val="24"/>
              </w:rPr>
            </w:pPr>
          </w:p>
        </w:tc>
      </w:tr>
      <w:tr w:rsidR="005B5AF5">
        <w:trPr>
          <w:trHeight w:val="90"/>
        </w:trPr>
        <w:tc>
          <w:tcPr>
            <w:tcW w:w="1892" w:type="dxa"/>
            <w:vAlign w:val="center"/>
          </w:tcPr>
          <w:p w:rsidR="005B5AF5" w:rsidRDefault="00C67326">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910" w:type="dxa"/>
            <w:vAlign w:val="center"/>
          </w:tcPr>
          <w:p w:rsidR="005B5AF5" w:rsidRDefault="005B5AF5">
            <w:pPr>
              <w:spacing w:line="360" w:lineRule="auto"/>
              <w:rPr>
                <w:rFonts w:ascii="楷体" w:eastAsia="楷体" w:hAnsi="楷体"/>
                <w:b/>
                <w:sz w:val="24"/>
                <w:szCs w:val="24"/>
              </w:rPr>
            </w:pPr>
          </w:p>
        </w:tc>
        <w:tc>
          <w:tcPr>
            <w:tcW w:w="11261" w:type="dxa"/>
            <w:vAlign w:val="center"/>
          </w:tcPr>
          <w:p w:rsidR="005B5AF5" w:rsidRDefault="00C67326">
            <w:pPr>
              <w:spacing w:line="360" w:lineRule="auto"/>
              <w:rPr>
                <w:rFonts w:ascii="楷体" w:eastAsia="楷体" w:hAnsi="楷体" w:cs="华文楷体"/>
                <w:sz w:val="24"/>
                <w:szCs w:val="24"/>
              </w:rPr>
            </w:pPr>
            <w:r>
              <w:rPr>
                <w:rFonts w:ascii="楷体" w:eastAsia="楷体" w:hAnsi="楷体" w:cs="华文楷体" w:hint="eastAsia"/>
                <w:sz w:val="24"/>
                <w:szCs w:val="24"/>
              </w:rPr>
              <w:t>最高管理者：</w:t>
            </w:r>
            <w:r>
              <w:rPr>
                <w:rFonts w:ascii="楷体" w:eastAsia="楷体" w:hAnsi="楷体" w:cs="华文楷体" w:hint="eastAsia"/>
                <w:sz w:val="24"/>
                <w:szCs w:val="24"/>
              </w:rPr>
              <w:t>刘卓</w:t>
            </w:r>
            <w:r>
              <w:rPr>
                <w:rFonts w:ascii="楷体" w:eastAsia="楷体" w:hAnsi="楷体" w:cs="华文楷体" w:hint="eastAsia"/>
                <w:sz w:val="24"/>
                <w:szCs w:val="24"/>
              </w:rPr>
              <w:t>、管代</w:t>
            </w:r>
            <w:r>
              <w:rPr>
                <w:rFonts w:ascii="楷体" w:eastAsia="楷体" w:hAnsi="楷体" w:cs="华文楷体" w:hint="eastAsia"/>
                <w:sz w:val="24"/>
                <w:szCs w:val="24"/>
              </w:rPr>
              <w:t>刘东庚</w:t>
            </w:r>
            <w:r>
              <w:rPr>
                <w:rFonts w:ascii="楷体" w:eastAsia="楷体" w:hAnsi="楷体" w:cs="华文楷体" w:hint="eastAsia"/>
                <w:sz w:val="24"/>
                <w:szCs w:val="24"/>
              </w:rPr>
              <w:t>，</w:t>
            </w:r>
          </w:p>
          <w:p w:rsidR="005B5AF5" w:rsidRDefault="00C67326">
            <w:pPr>
              <w:pStyle w:val="a5"/>
              <w:rPr>
                <w:rFonts w:ascii="楷体" w:eastAsia="楷体" w:hAnsi="楷体" w:cs="华文楷体"/>
                <w:szCs w:val="24"/>
              </w:rPr>
            </w:pPr>
            <w:r>
              <w:rPr>
                <w:rFonts w:ascii="楷体" w:eastAsia="楷体" w:hAnsi="楷体" w:hint="eastAsia"/>
                <w:color w:val="000000"/>
                <w:szCs w:val="21"/>
              </w:rPr>
              <w:t>提供了</w:t>
            </w:r>
            <w:r>
              <w:rPr>
                <w:rFonts w:ascii="楷体" w:eastAsia="楷体" w:hAnsi="楷体" w:cs="华文楷体" w:hint="eastAsia"/>
                <w:szCs w:val="24"/>
              </w:rPr>
              <w:t>营业执照，编号：</w:t>
            </w:r>
            <w:r>
              <w:rPr>
                <w:rFonts w:ascii="楷体" w:eastAsia="楷体" w:hAnsi="楷体" w:cs="华文楷体" w:hint="eastAsia"/>
                <w:szCs w:val="24"/>
              </w:rPr>
              <w:t>9137</w:t>
            </w:r>
            <w:r>
              <w:rPr>
                <w:rFonts w:ascii="楷体" w:eastAsia="楷体" w:hAnsi="楷体" w:cs="华文楷体" w:hint="eastAsia"/>
                <w:szCs w:val="24"/>
              </w:rPr>
              <w:t>1700MA3UX2Q435</w:t>
            </w:r>
            <w:r>
              <w:rPr>
                <w:rFonts w:ascii="楷体" w:eastAsia="楷体" w:hAnsi="楷体" w:cs="华文楷体" w:hint="eastAsia"/>
                <w:szCs w:val="24"/>
              </w:rPr>
              <w:t>；有效期：</w:t>
            </w:r>
            <w:r>
              <w:rPr>
                <w:rFonts w:ascii="楷体" w:eastAsia="楷体" w:hAnsi="楷体" w:cs="华文楷体" w:hint="eastAsia"/>
                <w:szCs w:val="24"/>
              </w:rPr>
              <w:t>2021</w:t>
            </w:r>
            <w:r>
              <w:rPr>
                <w:rFonts w:ascii="楷体" w:eastAsia="楷体" w:hAnsi="楷体" w:cs="华文楷体" w:hint="eastAsia"/>
                <w:szCs w:val="24"/>
              </w:rPr>
              <w:t>年</w:t>
            </w:r>
            <w:r>
              <w:rPr>
                <w:rFonts w:ascii="楷体" w:eastAsia="楷体" w:hAnsi="楷体" w:cs="华文楷体" w:hint="eastAsia"/>
                <w:szCs w:val="24"/>
              </w:rPr>
              <w:t>1</w:t>
            </w:r>
            <w:r>
              <w:rPr>
                <w:rFonts w:ascii="楷体" w:eastAsia="楷体" w:hAnsi="楷体" w:cs="华文楷体" w:hint="eastAsia"/>
                <w:szCs w:val="24"/>
              </w:rPr>
              <w:t>月</w:t>
            </w:r>
            <w:r>
              <w:rPr>
                <w:rFonts w:ascii="楷体" w:eastAsia="楷体" w:hAnsi="楷体" w:cs="华文楷体" w:hint="eastAsia"/>
                <w:szCs w:val="24"/>
              </w:rPr>
              <w:t>25</w:t>
            </w:r>
            <w:r>
              <w:rPr>
                <w:rFonts w:ascii="楷体" w:eastAsia="楷体" w:hAnsi="楷体" w:cs="华文楷体" w:hint="eastAsia"/>
                <w:szCs w:val="24"/>
              </w:rPr>
              <w:t>日至长期，</w:t>
            </w:r>
          </w:p>
          <w:p w:rsidR="005B5AF5" w:rsidRDefault="00C67326">
            <w:pPr>
              <w:pStyle w:val="a5"/>
              <w:rPr>
                <w:rFonts w:ascii="楷体" w:eastAsia="楷体" w:hAnsi="楷体" w:cs="华文楷体"/>
                <w:szCs w:val="24"/>
              </w:rPr>
            </w:pPr>
            <w:r>
              <w:rPr>
                <w:rFonts w:ascii="楷体" w:eastAsia="楷体" w:hAnsi="楷体" w:cs="华文楷体" w:hint="eastAsia"/>
                <w:szCs w:val="24"/>
              </w:rPr>
              <w:t>公司成立于</w:t>
            </w:r>
            <w:r>
              <w:rPr>
                <w:rFonts w:ascii="楷体" w:eastAsia="楷体" w:hAnsi="楷体" w:cs="华文楷体" w:hint="eastAsia"/>
                <w:szCs w:val="24"/>
              </w:rPr>
              <w:t>2021</w:t>
            </w:r>
            <w:r>
              <w:rPr>
                <w:rFonts w:ascii="楷体" w:eastAsia="楷体" w:hAnsi="楷体" w:cs="华文楷体" w:hint="eastAsia"/>
                <w:szCs w:val="24"/>
              </w:rPr>
              <w:t>年</w:t>
            </w:r>
            <w:r>
              <w:rPr>
                <w:rFonts w:ascii="楷体" w:eastAsia="楷体" w:hAnsi="楷体" w:cs="华文楷体" w:hint="eastAsia"/>
                <w:szCs w:val="24"/>
              </w:rPr>
              <w:t>1</w:t>
            </w:r>
            <w:r>
              <w:rPr>
                <w:rFonts w:ascii="楷体" w:eastAsia="楷体" w:hAnsi="楷体" w:cs="华文楷体" w:hint="eastAsia"/>
                <w:szCs w:val="24"/>
              </w:rPr>
              <w:t>月</w:t>
            </w:r>
            <w:r>
              <w:rPr>
                <w:rFonts w:ascii="楷体" w:eastAsia="楷体" w:hAnsi="楷体" w:cs="华文楷体" w:hint="eastAsia"/>
                <w:szCs w:val="24"/>
              </w:rPr>
              <w:t>25</w:t>
            </w:r>
            <w:r>
              <w:rPr>
                <w:rFonts w:ascii="楷体" w:eastAsia="楷体" w:hAnsi="楷体" w:cs="华文楷体" w:hint="eastAsia"/>
                <w:szCs w:val="24"/>
              </w:rPr>
              <w:t>日，法人代表：</w:t>
            </w:r>
            <w:r>
              <w:rPr>
                <w:rFonts w:ascii="楷体" w:eastAsia="楷体" w:hAnsi="楷体" w:cs="华文楷体" w:hint="eastAsia"/>
                <w:szCs w:val="24"/>
              </w:rPr>
              <w:t>刘卓</w:t>
            </w:r>
            <w:r>
              <w:rPr>
                <w:rFonts w:ascii="楷体" w:eastAsia="楷体" w:hAnsi="楷体" w:cs="华文楷体" w:hint="eastAsia"/>
                <w:szCs w:val="24"/>
              </w:rPr>
              <w:t>，总经理：</w:t>
            </w:r>
            <w:r>
              <w:rPr>
                <w:rFonts w:ascii="楷体" w:eastAsia="楷体" w:hAnsi="楷体" w:cs="华文楷体" w:hint="eastAsia"/>
                <w:szCs w:val="24"/>
              </w:rPr>
              <w:t>刘</w:t>
            </w:r>
            <w:proofErr w:type="gramStart"/>
            <w:r>
              <w:rPr>
                <w:rFonts w:ascii="楷体" w:eastAsia="楷体" w:hAnsi="楷体" w:cs="华文楷体" w:hint="eastAsia"/>
                <w:szCs w:val="24"/>
              </w:rPr>
              <w:t>卓</w:t>
            </w:r>
            <w:proofErr w:type="gramEnd"/>
            <w:r>
              <w:rPr>
                <w:rFonts w:ascii="楷体" w:eastAsia="楷体" w:hAnsi="楷体" w:cs="华文楷体" w:hint="eastAsia"/>
                <w:szCs w:val="24"/>
              </w:rPr>
              <w:t>。</w:t>
            </w:r>
          </w:p>
          <w:p w:rsidR="005B5AF5" w:rsidRDefault="00C67326">
            <w:pPr>
              <w:pStyle w:val="a5"/>
              <w:rPr>
                <w:rFonts w:ascii="楷体" w:eastAsia="楷体" w:hAnsi="楷体" w:cs="华文楷体"/>
                <w:szCs w:val="24"/>
              </w:rPr>
            </w:pPr>
            <w:r>
              <w:rPr>
                <w:rFonts w:ascii="楷体" w:eastAsia="楷体" w:hAnsi="楷体" w:cs="华文楷体" w:hint="eastAsia"/>
                <w:szCs w:val="24"/>
              </w:rPr>
              <w:t>注册地址</w:t>
            </w:r>
            <w:r>
              <w:rPr>
                <w:rFonts w:ascii="楷体" w:eastAsia="楷体" w:hAnsi="楷体" w:cs="华文楷体" w:hint="eastAsia"/>
                <w:szCs w:val="24"/>
              </w:rPr>
              <w:t>：</w:t>
            </w:r>
            <w:bookmarkStart w:id="0" w:name="注册地址"/>
            <w:r>
              <w:rPr>
                <w:rFonts w:ascii="楷体" w:eastAsia="楷体" w:hAnsi="楷体" w:cs="华文楷体" w:hint="eastAsia"/>
                <w:szCs w:val="24"/>
              </w:rPr>
              <w:t>山东省菏泽市高新区中华西路</w:t>
            </w:r>
            <w:r>
              <w:rPr>
                <w:rFonts w:ascii="楷体" w:eastAsia="楷体" w:hAnsi="楷体" w:cs="华文楷体" w:hint="eastAsia"/>
                <w:szCs w:val="24"/>
              </w:rPr>
              <w:t>2059</w:t>
            </w:r>
            <w:r>
              <w:rPr>
                <w:rFonts w:ascii="楷体" w:eastAsia="楷体" w:hAnsi="楷体" w:cs="华文楷体" w:hint="eastAsia"/>
                <w:szCs w:val="24"/>
              </w:rPr>
              <w:t>号九为产业园</w:t>
            </w:r>
            <w:r>
              <w:rPr>
                <w:rFonts w:ascii="楷体" w:eastAsia="楷体" w:hAnsi="楷体" w:cs="华文楷体" w:hint="eastAsia"/>
                <w:szCs w:val="24"/>
              </w:rPr>
              <w:t>B3</w:t>
            </w:r>
            <w:r>
              <w:rPr>
                <w:rFonts w:ascii="楷体" w:eastAsia="楷体" w:hAnsi="楷体" w:cs="华文楷体" w:hint="eastAsia"/>
                <w:szCs w:val="24"/>
              </w:rPr>
              <w:t>幢</w:t>
            </w:r>
            <w:bookmarkEnd w:id="0"/>
            <w:r>
              <w:rPr>
                <w:rFonts w:ascii="楷体" w:eastAsia="楷体" w:hAnsi="楷体" w:cs="华文楷体" w:hint="eastAsia"/>
                <w:szCs w:val="24"/>
              </w:rPr>
              <w:t>；</w:t>
            </w:r>
            <w:r>
              <w:rPr>
                <w:rFonts w:ascii="楷体" w:eastAsia="楷体" w:hAnsi="楷体" w:cs="华文楷体" w:hint="eastAsia"/>
                <w:szCs w:val="24"/>
              </w:rPr>
              <w:t xml:space="preserve"> </w:t>
            </w:r>
          </w:p>
          <w:p w:rsidR="005B5AF5" w:rsidRDefault="00C67326">
            <w:pPr>
              <w:pStyle w:val="a5"/>
              <w:rPr>
                <w:rFonts w:ascii="楷体" w:eastAsia="楷体" w:hAnsi="楷体" w:cs="华文楷体"/>
                <w:szCs w:val="24"/>
              </w:rPr>
            </w:pPr>
            <w:r>
              <w:rPr>
                <w:rFonts w:ascii="楷体" w:eastAsia="楷体" w:hAnsi="楷体" w:cs="华文楷体" w:hint="eastAsia"/>
                <w:szCs w:val="24"/>
              </w:rPr>
              <w:t>经营地址：山东省菏泽市高新区中华西路</w:t>
            </w:r>
            <w:r>
              <w:rPr>
                <w:rFonts w:ascii="楷体" w:eastAsia="楷体" w:hAnsi="楷体" w:cs="华文楷体" w:hint="eastAsia"/>
                <w:szCs w:val="24"/>
              </w:rPr>
              <w:t>2059</w:t>
            </w:r>
            <w:r>
              <w:rPr>
                <w:rFonts w:ascii="楷体" w:eastAsia="楷体" w:hAnsi="楷体" w:cs="华文楷体" w:hint="eastAsia"/>
                <w:szCs w:val="24"/>
              </w:rPr>
              <w:t>号九为产业园</w:t>
            </w:r>
            <w:r>
              <w:rPr>
                <w:rFonts w:ascii="楷体" w:eastAsia="楷体" w:hAnsi="楷体" w:cs="华文楷体" w:hint="eastAsia"/>
                <w:szCs w:val="24"/>
              </w:rPr>
              <w:t>B3</w:t>
            </w:r>
            <w:r>
              <w:rPr>
                <w:rFonts w:ascii="楷体" w:eastAsia="楷体" w:hAnsi="楷体" w:cs="华文楷体" w:hint="eastAsia"/>
                <w:szCs w:val="24"/>
              </w:rPr>
              <w:t>幢。</w:t>
            </w:r>
          </w:p>
          <w:p w:rsidR="005B5AF5" w:rsidRDefault="00C67326">
            <w:pPr>
              <w:spacing w:line="360" w:lineRule="auto"/>
              <w:rPr>
                <w:rFonts w:ascii="楷体" w:eastAsia="楷体" w:hAnsi="楷体" w:cs="华文楷体"/>
                <w:sz w:val="24"/>
                <w:szCs w:val="24"/>
              </w:rPr>
            </w:pPr>
            <w:r>
              <w:rPr>
                <w:rFonts w:ascii="楷体" w:eastAsia="楷体" w:hAnsi="楷体" w:cs="华文楷体" w:hint="eastAsia"/>
                <w:sz w:val="24"/>
                <w:szCs w:val="24"/>
              </w:rPr>
              <w:t>体系内有效人数：</w:t>
            </w:r>
            <w:r>
              <w:rPr>
                <w:rFonts w:ascii="楷体" w:eastAsia="楷体" w:hAnsi="楷体" w:cs="华文楷体" w:hint="eastAsia"/>
                <w:sz w:val="24"/>
                <w:szCs w:val="24"/>
              </w:rPr>
              <w:t>8</w:t>
            </w:r>
            <w:r>
              <w:rPr>
                <w:rFonts w:ascii="楷体" w:eastAsia="楷体" w:hAnsi="楷体" w:cs="华文楷体" w:hint="eastAsia"/>
                <w:sz w:val="24"/>
                <w:szCs w:val="24"/>
              </w:rPr>
              <w:t>人，与实际相符。</w:t>
            </w:r>
          </w:p>
          <w:p w:rsidR="005B5AF5" w:rsidRDefault="00C67326">
            <w:pPr>
              <w:pStyle w:val="a5"/>
              <w:ind w:firstLineChars="200" w:firstLine="480"/>
              <w:rPr>
                <w:rFonts w:ascii="楷体" w:eastAsia="楷体" w:hAnsi="楷体" w:cs="华文楷体"/>
                <w:szCs w:val="24"/>
              </w:rPr>
            </w:pPr>
            <w:r>
              <w:rPr>
                <w:rFonts w:ascii="楷体" w:eastAsia="楷体" w:hAnsi="楷体" w:cs="华文楷体" w:hint="eastAsia"/>
                <w:szCs w:val="24"/>
              </w:rPr>
              <w:t>总经理刘卓介绍，企业是专业从事</w:t>
            </w:r>
            <w:r w:rsidR="006E0CF1">
              <w:rPr>
                <w:rFonts w:ascii="楷体" w:eastAsia="楷体" w:hAnsi="楷体" w:cs="华文楷体" w:hint="eastAsia"/>
                <w:szCs w:val="24"/>
              </w:rPr>
              <w:t>环保</w:t>
            </w:r>
            <w:r>
              <w:rPr>
                <w:rFonts w:ascii="楷体" w:eastAsia="楷体" w:hAnsi="楷体" w:cs="华文楷体" w:hint="eastAsia"/>
                <w:szCs w:val="24"/>
              </w:rPr>
              <w:t>仪器设备的销售和服务，近年来由于当地政府的支持，公司秉承“诚实守信、质量第一、客户至上”的经营理念，为客户提供优质的产品、专业的服务，引进更多更好的环保设备</w:t>
            </w:r>
            <w:r>
              <w:rPr>
                <w:rFonts w:ascii="楷体" w:eastAsia="楷体" w:hAnsi="楷体" w:cs="华文楷体" w:hint="eastAsia"/>
                <w:szCs w:val="24"/>
              </w:rPr>
              <w:t>产品，做出更大的贡献</w:t>
            </w:r>
            <w:r>
              <w:rPr>
                <w:rFonts w:ascii="楷体" w:eastAsia="楷体" w:hAnsi="楷体" w:cs="华文楷体" w:hint="eastAsia"/>
                <w:szCs w:val="24"/>
              </w:rPr>
              <w:t>.</w:t>
            </w:r>
          </w:p>
          <w:p w:rsidR="005B5AF5" w:rsidRDefault="00C67326">
            <w:pPr>
              <w:pStyle w:val="a5"/>
              <w:ind w:firstLineChars="200" w:firstLine="480"/>
              <w:rPr>
                <w:rFonts w:ascii="楷体" w:eastAsia="楷体" w:hAnsi="楷体" w:cs="华文楷体"/>
                <w:szCs w:val="24"/>
              </w:rPr>
            </w:pPr>
            <w:r>
              <w:rPr>
                <w:rFonts w:ascii="楷体" w:eastAsia="楷体" w:hAnsi="楷体" w:cs="华文楷体" w:hint="eastAsia"/>
                <w:szCs w:val="24"/>
              </w:rPr>
              <w:t>经营范围：一</w:t>
            </w:r>
            <w:r>
              <w:rPr>
                <w:rFonts w:ascii="楷体" w:eastAsia="楷体" w:hAnsi="楷体" w:cs="华文楷体" w:hint="eastAsia"/>
                <w:szCs w:val="24"/>
              </w:rPr>
              <w:t>般项目</w:t>
            </w:r>
            <w:r>
              <w:rPr>
                <w:rFonts w:ascii="楷体" w:eastAsia="楷体" w:hAnsi="楷体" w:cs="华文楷体" w:hint="eastAsia"/>
                <w:szCs w:val="24"/>
              </w:rPr>
              <w:t>:</w:t>
            </w:r>
            <w:r>
              <w:rPr>
                <w:rFonts w:ascii="楷体" w:eastAsia="楷体" w:hAnsi="楷体" w:cs="华文楷体" w:hint="eastAsia"/>
                <w:szCs w:val="24"/>
              </w:rPr>
              <w:t>实验分析仪器制造</w:t>
            </w:r>
            <w:r>
              <w:rPr>
                <w:rFonts w:ascii="楷体" w:eastAsia="楷体" w:hAnsi="楷体" w:cs="华文楷体" w:hint="eastAsia"/>
                <w:szCs w:val="24"/>
              </w:rPr>
              <w:t>:</w:t>
            </w:r>
            <w:r>
              <w:rPr>
                <w:rFonts w:ascii="楷体" w:eastAsia="楷体" w:hAnsi="楷体" w:cs="华文楷体" w:hint="eastAsia"/>
                <w:szCs w:val="24"/>
              </w:rPr>
              <w:t>仪器仪表销售</w:t>
            </w:r>
            <w:r>
              <w:rPr>
                <w:rFonts w:ascii="楷体" w:eastAsia="楷体" w:hAnsi="楷体" w:cs="华文楷体" w:hint="eastAsia"/>
                <w:szCs w:val="24"/>
              </w:rPr>
              <w:t>:</w:t>
            </w:r>
            <w:r>
              <w:rPr>
                <w:rFonts w:ascii="楷体" w:eastAsia="楷体" w:hAnsi="楷体" w:cs="华文楷体" w:hint="eastAsia"/>
                <w:szCs w:val="24"/>
              </w:rPr>
              <w:t>生态环境监测及检测仪器仪表销售</w:t>
            </w:r>
            <w:r>
              <w:rPr>
                <w:rFonts w:ascii="楷体" w:eastAsia="楷体" w:hAnsi="楷体" w:cs="华文楷体" w:hint="eastAsia"/>
                <w:szCs w:val="24"/>
              </w:rPr>
              <w:t>:</w:t>
            </w:r>
            <w:r>
              <w:rPr>
                <w:rFonts w:ascii="楷体" w:eastAsia="楷体" w:hAnsi="楷体" w:cs="华文楷体" w:hint="eastAsia"/>
                <w:szCs w:val="24"/>
              </w:rPr>
              <w:t>教学专用仪器销售</w:t>
            </w:r>
            <w:r>
              <w:rPr>
                <w:rFonts w:ascii="楷体" w:eastAsia="楷体" w:hAnsi="楷体" w:cs="华文楷体" w:hint="eastAsia"/>
                <w:szCs w:val="24"/>
              </w:rPr>
              <w:t>;</w:t>
            </w:r>
            <w:r>
              <w:rPr>
                <w:rFonts w:ascii="楷体" w:eastAsia="楷体" w:hAnsi="楷体" w:cs="华文楷体" w:hint="eastAsia"/>
                <w:szCs w:val="24"/>
              </w:rPr>
              <w:t>实验分析仪器销售</w:t>
            </w:r>
            <w:r>
              <w:rPr>
                <w:rFonts w:ascii="楷体" w:eastAsia="楷体" w:hAnsi="楷体" w:cs="华文楷体" w:hint="eastAsia"/>
                <w:szCs w:val="24"/>
              </w:rPr>
              <w:t>:</w:t>
            </w:r>
            <w:r>
              <w:rPr>
                <w:rFonts w:ascii="楷体" w:eastAsia="楷体" w:hAnsi="楷体" w:cs="华文楷体" w:hint="eastAsia"/>
                <w:szCs w:val="24"/>
              </w:rPr>
              <w:t>智能仪器仪表销售</w:t>
            </w:r>
            <w:r>
              <w:rPr>
                <w:rFonts w:ascii="楷体" w:eastAsia="楷体" w:hAnsi="楷体" w:cs="华文楷体" w:hint="eastAsia"/>
                <w:szCs w:val="24"/>
              </w:rPr>
              <w:t>:</w:t>
            </w:r>
            <w:r>
              <w:rPr>
                <w:rFonts w:ascii="楷体" w:eastAsia="楷体" w:hAnsi="楷体" w:cs="华文楷体" w:hint="eastAsia"/>
                <w:szCs w:val="24"/>
              </w:rPr>
              <w:t>玻璃仪器销售</w:t>
            </w:r>
            <w:r>
              <w:rPr>
                <w:rFonts w:ascii="楷体" w:eastAsia="楷体" w:hAnsi="楷体" w:cs="华文楷体" w:hint="eastAsia"/>
                <w:szCs w:val="24"/>
              </w:rPr>
              <w:t>:</w:t>
            </w:r>
            <w:r>
              <w:rPr>
                <w:rFonts w:ascii="楷体" w:eastAsia="楷体" w:hAnsi="楷体" w:cs="华文楷体" w:hint="eastAsia"/>
                <w:szCs w:val="24"/>
              </w:rPr>
              <w:t>五金产品零售</w:t>
            </w:r>
            <w:r>
              <w:rPr>
                <w:rFonts w:ascii="楷体" w:eastAsia="楷体" w:hAnsi="楷体" w:cs="华文楷体" w:hint="eastAsia"/>
                <w:szCs w:val="24"/>
              </w:rPr>
              <w:t>;</w:t>
            </w:r>
            <w:r>
              <w:rPr>
                <w:rFonts w:ascii="楷体" w:eastAsia="楷体" w:hAnsi="楷体" w:cs="华文楷体" w:hint="eastAsia"/>
                <w:szCs w:val="24"/>
              </w:rPr>
              <w:t>建筑防水卷材产品销售技术服务、技术开发、技术咨询、技术交流、技术转让、技术推广，化工产品销售</w:t>
            </w:r>
            <w:r>
              <w:rPr>
                <w:rFonts w:ascii="楷体" w:eastAsia="楷体" w:hAnsi="楷体" w:cs="华文楷体" w:hint="eastAsia"/>
                <w:szCs w:val="24"/>
              </w:rPr>
              <w:t>(</w:t>
            </w:r>
            <w:r>
              <w:rPr>
                <w:rFonts w:ascii="楷体" w:eastAsia="楷体" w:hAnsi="楷体" w:cs="华文楷体" w:hint="eastAsia"/>
                <w:szCs w:val="24"/>
              </w:rPr>
              <w:t>不含许可类化工产品</w:t>
            </w:r>
            <w:r>
              <w:rPr>
                <w:rFonts w:ascii="楷体" w:eastAsia="楷体" w:hAnsi="楷体" w:cs="华文楷体" w:hint="eastAsia"/>
                <w:szCs w:val="24"/>
              </w:rPr>
              <w:t>;</w:t>
            </w:r>
            <w:r>
              <w:rPr>
                <w:rFonts w:ascii="楷体" w:eastAsia="楷体" w:hAnsi="楷体" w:cs="华文楷体" w:hint="eastAsia"/>
                <w:szCs w:val="24"/>
              </w:rPr>
              <w:t>仪</w:t>
            </w:r>
            <w:r>
              <w:rPr>
                <w:rFonts w:ascii="楷体" w:eastAsia="楷体" w:hAnsi="楷体" w:cs="华文楷体" w:hint="eastAsia"/>
                <w:szCs w:val="24"/>
              </w:rPr>
              <w:lastRenderedPageBreak/>
              <w:t>器仪表修理，办公设备销售</w:t>
            </w:r>
            <w:r>
              <w:rPr>
                <w:rFonts w:ascii="楷体" w:eastAsia="楷体" w:hAnsi="楷体" w:cs="华文楷体" w:hint="eastAsia"/>
                <w:szCs w:val="24"/>
              </w:rPr>
              <w:t>; (</w:t>
            </w:r>
            <w:r>
              <w:rPr>
                <w:rFonts w:ascii="楷体" w:eastAsia="楷体" w:hAnsi="楷体" w:cs="华文楷体" w:hint="eastAsia"/>
                <w:szCs w:val="24"/>
              </w:rPr>
              <w:t>除依法须经批准的项目外，凭营业执照依法自主开展经营活动</w:t>
            </w:r>
            <w:r>
              <w:rPr>
                <w:rFonts w:ascii="楷体" w:eastAsia="楷体" w:hAnsi="楷体" w:cs="华文楷体" w:hint="eastAsia"/>
                <w:szCs w:val="24"/>
              </w:rPr>
              <w:t>)</w:t>
            </w:r>
          </w:p>
          <w:p w:rsidR="005B5AF5" w:rsidRDefault="00C67326">
            <w:pPr>
              <w:pStyle w:val="a5"/>
              <w:ind w:firstLineChars="200" w:firstLine="480"/>
              <w:rPr>
                <w:rFonts w:ascii="楷体" w:eastAsia="楷体" w:hAnsi="楷体" w:cs="华文楷体"/>
                <w:szCs w:val="24"/>
              </w:rPr>
            </w:pPr>
            <w:r>
              <w:rPr>
                <w:rFonts w:ascii="楷体" w:eastAsia="楷体" w:hAnsi="楷体" w:cs="华文楷体" w:hint="eastAsia"/>
                <w:szCs w:val="24"/>
              </w:rPr>
              <w:t>查看认证范围在营业执照的经营范围内。</w:t>
            </w:r>
          </w:p>
          <w:p w:rsidR="005B5AF5" w:rsidRDefault="00C67326">
            <w:pPr>
              <w:pStyle w:val="a5"/>
              <w:ind w:firstLine="480"/>
              <w:rPr>
                <w:rFonts w:ascii="楷体" w:eastAsia="楷体" w:hAnsi="楷体" w:cs="华文楷体"/>
                <w:szCs w:val="24"/>
              </w:rPr>
            </w:pPr>
            <w:r>
              <w:rPr>
                <w:rFonts w:ascii="楷体" w:eastAsia="楷体" w:hAnsi="楷体" w:cs="华文楷体" w:hint="eastAsia"/>
                <w:szCs w:val="24"/>
              </w:rPr>
              <w:t>组织从</w:t>
            </w:r>
            <w:r>
              <w:rPr>
                <w:rFonts w:ascii="楷体" w:eastAsia="楷体" w:hAnsi="楷体" w:cs="华文楷体" w:hint="eastAsia"/>
                <w:szCs w:val="24"/>
              </w:rPr>
              <w:t>2022</w:t>
            </w:r>
            <w:r>
              <w:rPr>
                <w:rFonts w:ascii="楷体" w:eastAsia="楷体" w:hAnsi="楷体" w:cs="华文楷体" w:hint="eastAsia"/>
                <w:szCs w:val="24"/>
              </w:rPr>
              <w:t>年</w:t>
            </w:r>
            <w:r>
              <w:rPr>
                <w:rFonts w:ascii="楷体" w:eastAsia="楷体" w:hAnsi="楷体" w:cs="华文楷体" w:hint="eastAsia"/>
                <w:szCs w:val="24"/>
              </w:rPr>
              <w:t>3</w:t>
            </w:r>
            <w:r>
              <w:rPr>
                <w:rFonts w:ascii="楷体" w:eastAsia="楷体" w:hAnsi="楷体" w:cs="华文楷体" w:hint="eastAsia"/>
                <w:szCs w:val="24"/>
              </w:rPr>
              <w:t>月</w:t>
            </w:r>
            <w:r>
              <w:rPr>
                <w:rFonts w:ascii="楷体" w:eastAsia="楷体" w:hAnsi="楷体" w:cs="华文楷体" w:hint="eastAsia"/>
                <w:szCs w:val="24"/>
              </w:rPr>
              <w:t>1</w:t>
            </w:r>
            <w:r>
              <w:rPr>
                <w:rFonts w:ascii="楷体" w:eastAsia="楷体" w:hAnsi="楷体" w:cs="华文楷体" w:hint="eastAsia"/>
                <w:szCs w:val="24"/>
              </w:rPr>
              <w:t>日开始运行质量管理体系，识别了销售服务的过程及其相互关系</w:t>
            </w:r>
            <w:r>
              <w:rPr>
                <w:rFonts w:ascii="楷体" w:eastAsia="楷体" w:hAnsi="楷体" w:cs="华文楷体" w:hint="eastAsia"/>
                <w:szCs w:val="24"/>
              </w:rPr>
              <w:t>，企业提供编号：</w:t>
            </w:r>
            <w:r>
              <w:rPr>
                <w:rFonts w:ascii="楷体" w:eastAsia="楷体" w:hAnsi="楷体" w:cs="华文楷体" w:hint="eastAsia"/>
                <w:szCs w:val="24"/>
              </w:rPr>
              <w:t>YHYQ</w:t>
            </w:r>
            <w:r>
              <w:rPr>
                <w:rFonts w:ascii="楷体" w:eastAsia="楷体" w:hAnsi="楷体" w:cs="华文楷体" w:hint="eastAsia"/>
                <w:szCs w:val="24"/>
              </w:rPr>
              <w:t>QES</w:t>
            </w:r>
            <w:r>
              <w:rPr>
                <w:rFonts w:ascii="楷体" w:eastAsia="楷体" w:hAnsi="楷体" w:cs="华文楷体" w:hint="eastAsia"/>
                <w:szCs w:val="24"/>
              </w:rPr>
              <w:t>/SC</w:t>
            </w:r>
            <w:r>
              <w:rPr>
                <w:rFonts w:ascii="楷体" w:eastAsia="楷体" w:hAnsi="楷体" w:cs="华文楷体"/>
                <w:szCs w:val="24"/>
              </w:rPr>
              <w:t>-0</w:t>
            </w:r>
            <w:r>
              <w:rPr>
                <w:rFonts w:ascii="楷体" w:eastAsia="楷体" w:hAnsi="楷体" w:cs="华文楷体" w:hint="eastAsia"/>
                <w:szCs w:val="24"/>
              </w:rPr>
              <w:t>1</w:t>
            </w:r>
            <w:r>
              <w:rPr>
                <w:rFonts w:ascii="楷体" w:eastAsia="楷体" w:hAnsi="楷体" w:cs="华文楷体"/>
                <w:szCs w:val="24"/>
              </w:rPr>
              <w:t>-2022</w:t>
            </w:r>
            <w:r>
              <w:rPr>
                <w:rFonts w:ascii="楷体" w:eastAsia="楷体" w:hAnsi="楷体" w:cs="华文楷体" w:hint="eastAsia"/>
                <w:szCs w:val="24"/>
              </w:rPr>
              <w:t>的《管理手册》，依据</w:t>
            </w:r>
            <w:r>
              <w:rPr>
                <w:rFonts w:ascii="楷体" w:eastAsia="楷体" w:hAnsi="楷体" w:cs="华文楷体" w:hint="eastAsia"/>
                <w:szCs w:val="24"/>
              </w:rPr>
              <w:t>GB/T19001-2016/IS09001:2015</w:t>
            </w:r>
            <w:r>
              <w:rPr>
                <w:rFonts w:ascii="楷体" w:eastAsia="楷体" w:hAnsi="楷体" w:cs="华文楷体" w:hint="eastAsia"/>
                <w:szCs w:val="24"/>
              </w:rPr>
              <w:t>标准。</w:t>
            </w:r>
            <w:r>
              <w:rPr>
                <w:rFonts w:ascii="楷体" w:eastAsia="楷体" w:hAnsi="楷体" w:cs="华文楷体" w:hint="eastAsia"/>
                <w:szCs w:val="24"/>
              </w:rPr>
              <w:t>2022</w:t>
            </w:r>
            <w:r>
              <w:rPr>
                <w:rFonts w:ascii="楷体" w:eastAsia="楷体" w:hAnsi="楷体" w:cs="华文楷体" w:hint="eastAsia"/>
                <w:szCs w:val="24"/>
              </w:rPr>
              <w:t>年</w:t>
            </w:r>
            <w:r>
              <w:rPr>
                <w:rFonts w:ascii="楷体" w:eastAsia="楷体" w:hAnsi="楷体" w:cs="华文楷体" w:hint="eastAsia"/>
                <w:szCs w:val="24"/>
              </w:rPr>
              <w:t>3</w:t>
            </w:r>
            <w:r>
              <w:rPr>
                <w:rFonts w:ascii="楷体" w:eastAsia="楷体" w:hAnsi="楷体" w:cs="华文楷体" w:hint="eastAsia"/>
                <w:szCs w:val="24"/>
              </w:rPr>
              <w:t>月</w:t>
            </w:r>
            <w:r>
              <w:rPr>
                <w:rFonts w:ascii="楷体" w:eastAsia="楷体" w:hAnsi="楷体" w:cs="华文楷体" w:hint="eastAsia"/>
                <w:szCs w:val="24"/>
              </w:rPr>
              <w:t>1</w:t>
            </w:r>
            <w:r>
              <w:rPr>
                <w:rFonts w:ascii="楷体" w:eastAsia="楷体" w:hAnsi="楷体" w:cs="华文楷体" w:hint="eastAsia"/>
                <w:szCs w:val="24"/>
              </w:rPr>
              <w:t>日发布，</w:t>
            </w:r>
            <w:r>
              <w:rPr>
                <w:rFonts w:ascii="楷体" w:eastAsia="楷体" w:hAnsi="楷体" w:cs="华文楷体" w:hint="eastAsia"/>
                <w:szCs w:val="24"/>
              </w:rPr>
              <w:t>2022</w:t>
            </w:r>
            <w:r>
              <w:rPr>
                <w:rFonts w:ascii="楷体" w:eastAsia="楷体" w:hAnsi="楷体" w:cs="华文楷体" w:hint="eastAsia"/>
                <w:szCs w:val="24"/>
              </w:rPr>
              <w:t>年</w:t>
            </w:r>
            <w:r>
              <w:rPr>
                <w:rFonts w:ascii="楷体" w:eastAsia="楷体" w:hAnsi="楷体" w:cs="华文楷体" w:hint="eastAsia"/>
                <w:szCs w:val="24"/>
              </w:rPr>
              <w:t>3</w:t>
            </w:r>
            <w:r>
              <w:rPr>
                <w:rFonts w:ascii="楷体" w:eastAsia="楷体" w:hAnsi="楷体" w:cs="华文楷体" w:hint="eastAsia"/>
                <w:szCs w:val="24"/>
              </w:rPr>
              <w:t>月</w:t>
            </w:r>
            <w:r>
              <w:rPr>
                <w:rFonts w:ascii="楷体" w:eastAsia="楷体" w:hAnsi="楷体" w:cs="华文楷体" w:hint="eastAsia"/>
                <w:szCs w:val="24"/>
              </w:rPr>
              <w:t>1</w:t>
            </w:r>
            <w:r>
              <w:rPr>
                <w:rFonts w:ascii="楷体" w:eastAsia="楷体" w:hAnsi="楷体" w:cs="华文楷体" w:hint="eastAsia"/>
                <w:szCs w:val="24"/>
              </w:rPr>
              <w:t>日实施；总经理：</w:t>
            </w:r>
            <w:r>
              <w:rPr>
                <w:rFonts w:ascii="楷体" w:eastAsia="楷体" w:hAnsi="楷体" w:cs="华文楷体" w:hint="eastAsia"/>
                <w:szCs w:val="24"/>
              </w:rPr>
              <w:t>刘卓</w:t>
            </w:r>
            <w:r>
              <w:rPr>
                <w:rFonts w:ascii="楷体" w:eastAsia="楷体" w:hAnsi="楷体" w:cs="华文楷体" w:hint="eastAsia"/>
                <w:szCs w:val="24"/>
              </w:rPr>
              <w:t>批准。任命管代：</w:t>
            </w:r>
            <w:r>
              <w:rPr>
                <w:rFonts w:ascii="楷体" w:eastAsia="楷体" w:hAnsi="楷体" w:cs="华文楷体" w:hint="eastAsia"/>
                <w:szCs w:val="24"/>
              </w:rPr>
              <w:t>刘东庚</w:t>
            </w:r>
            <w:r>
              <w:rPr>
                <w:rFonts w:ascii="楷体" w:eastAsia="楷体" w:hAnsi="楷体" w:cs="华文楷体" w:hint="eastAsia"/>
                <w:szCs w:val="24"/>
              </w:rPr>
              <w:t>。</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516"/>
        </w:trPr>
        <w:tc>
          <w:tcPr>
            <w:tcW w:w="1892" w:type="dxa"/>
            <w:vAlign w:val="center"/>
          </w:tcPr>
          <w:p w:rsidR="005B5AF5" w:rsidRDefault="00C67326">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910" w:type="dxa"/>
            <w:vAlign w:val="center"/>
          </w:tcPr>
          <w:p w:rsidR="005B5AF5" w:rsidRDefault="00C67326">
            <w:pPr>
              <w:spacing w:line="360" w:lineRule="auto"/>
              <w:rPr>
                <w:rFonts w:ascii="楷体" w:eastAsia="楷体" w:hAnsi="楷体"/>
                <w:b/>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5.1</w:t>
            </w:r>
            <w:r>
              <w:rPr>
                <w:rFonts w:ascii="楷体" w:eastAsia="楷体" w:hAnsi="楷体" w:hint="eastAsia"/>
                <w:sz w:val="24"/>
                <w:szCs w:val="24"/>
              </w:rPr>
              <w:t>，</w:t>
            </w:r>
            <w:r>
              <w:rPr>
                <w:rFonts w:ascii="楷体" w:eastAsia="楷体" w:hAnsi="楷体" w:hint="eastAsia"/>
                <w:sz w:val="24"/>
                <w:szCs w:val="24"/>
              </w:rPr>
              <w:t xml:space="preserve">5.3  </w:t>
            </w:r>
          </w:p>
        </w:tc>
        <w:tc>
          <w:tcPr>
            <w:tcW w:w="11261" w:type="dxa"/>
            <w:vAlign w:val="center"/>
          </w:tcPr>
          <w:p w:rsidR="005B5AF5" w:rsidRDefault="00C67326">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据负责人</w:t>
            </w:r>
            <w:r>
              <w:rPr>
                <w:rFonts w:ascii="楷体" w:eastAsia="楷体" w:hAnsi="楷体" w:cs="华文楷体" w:hint="eastAsia"/>
                <w:sz w:val="24"/>
                <w:szCs w:val="24"/>
              </w:rPr>
              <w:t>刘卓</w:t>
            </w:r>
            <w:r>
              <w:rPr>
                <w:rFonts w:ascii="楷体" w:eastAsia="楷体" w:hAnsi="楷体" w:cs="华文楷体" w:hint="eastAsia"/>
                <w:sz w:val="24"/>
                <w:szCs w:val="24"/>
              </w:rPr>
              <w:t>介绍，公司管理体系运行半年多。对部门及其职责进行了规定，设有行政部、销售部、质检部，编制了岗位职责汇编，以文件下发的形式沟通各部门的职责及各部门之间工作的联系。</w:t>
            </w:r>
          </w:p>
          <w:p w:rsidR="005B5AF5" w:rsidRDefault="00C67326">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总经理</w:t>
            </w:r>
            <w:r>
              <w:rPr>
                <w:rFonts w:ascii="楷体" w:eastAsia="楷体" w:hAnsi="楷体" w:cs="华文楷体" w:hint="eastAsia"/>
                <w:sz w:val="24"/>
                <w:szCs w:val="24"/>
              </w:rPr>
              <w:t>刘卓</w:t>
            </w:r>
            <w:r>
              <w:rPr>
                <w:rFonts w:ascii="楷体" w:eastAsia="楷体" w:hAnsi="楷体" w:cs="华文楷体" w:hint="eastAsia"/>
                <w:sz w:val="24"/>
                <w:szCs w:val="24"/>
              </w:rPr>
              <w:t>，主要负责公司全面工作，日常主要侧重于公司财务和</w:t>
            </w:r>
            <w:r w:rsidR="006E0CF1">
              <w:rPr>
                <w:rFonts w:ascii="楷体" w:eastAsia="楷体" w:hAnsi="楷体" w:cs="华文楷体" w:hint="eastAsia"/>
                <w:sz w:val="24"/>
                <w:szCs w:val="24"/>
              </w:rPr>
              <w:t>行政</w:t>
            </w:r>
            <w:r>
              <w:rPr>
                <w:rFonts w:ascii="楷体" w:eastAsia="楷体" w:hAnsi="楷体" w:cs="华文楷体" w:hint="eastAsia"/>
                <w:sz w:val="24"/>
                <w:szCs w:val="24"/>
              </w:rPr>
              <w:t>工作，根据体系的要求，负责组织制定方针、目标，管理评审等工作；</w:t>
            </w:r>
          </w:p>
          <w:p w:rsidR="005B5AF5" w:rsidRDefault="00C67326">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管代</w:t>
            </w:r>
            <w:r>
              <w:rPr>
                <w:rFonts w:ascii="楷体" w:eastAsia="楷体" w:hAnsi="楷体" w:cs="华文楷体" w:hint="eastAsia"/>
                <w:sz w:val="24"/>
                <w:szCs w:val="24"/>
              </w:rPr>
              <w:t>刘东庚</w:t>
            </w:r>
            <w:r>
              <w:rPr>
                <w:rFonts w:ascii="楷体" w:eastAsia="楷体" w:hAnsi="楷体" w:cs="华文楷体" w:hint="eastAsia"/>
                <w:sz w:val="24"/>
                <w:szCs w:val="24"/>
              </w:rPr>
              <w:t>，主要负责公司</w:t>
            </w:r>
            <w:r w:rsidR="006E0CF1">
              <w:rPr>
                <w:rFonts w:ascii="楷体" w:eastAsia="楷体" w:hAnsi="楷体" w:cs="华文楷体" w:hint="eastAsia"/>
                <w:sz w:val="24"/>
                <w:szCs w:val="24"/>
              </w:rPr>
              <w:t>市场</w:t>
            </w:r>
            <w:r>
              <w:rPr>
                <w:rFonts w:ascii="楷体" w:eastAsia="楷体" w:hAnsi="楷体" w:cs="华文楷体" w:hint="eastAsia"/>
                <w:sz w:val="24"/>
                <w:szCs w:val="24"/>
              </w:rPr>
              <w:t>及体系工作。</w:t>
            </w:r>
          </w:p>
          <w:p w:rsidR="005B5AF5" w:rsidRDefault="00C67326">
            <w:pPr>
              <w:spacing w:line="360" w:lineRule="auto"/>
              <w:rPr>
                <w:rFonts w:ascii="楷体" w:eastAsia="楷体" w:hAnsi="楷体" w:cs="华文楷体"/>
                <w:sz w:val="24"/>
                <w:szCs w:val="24"/>
              </w:rPr>
            </w:pPr>
            <w:r>
              <w:rPr>
                <w:rFonts w:ascii="楷体" w:eastAsia="楷体" w:hAnsi="楷体" w:cs="华文楷体" w:hint="eastAsia"/>
                <w:sz w:val="24"/>
                <w:szCs w:val="24"/>
              </w:rPr>
              <w:t>1</w:t>
            </w:r>
            <w:r>
              <w:rPr>
                <w:rFonts w:ascii="楷体" w:eastAsia="楷体" w:hAnsi="楷体" w:cs="华文楷体" w:hint="eastAsia"/>
                <w:sz w:val="24"/>
                <w:szCs w:val="24"/>
              </w:rPr>
              <w:t>、确保本公司质量管理体系所需的过程得到建立、实施和保持；</w:t>
            </w:r>
          </w:p>
          <w:p w:rsidR="005B5AF5" w:rsidRDefault="00C67326">
            <w:pPr>
              <w:spacing w:line="360" w:lineRule="auto"/>
              <w:rPr>
                <w:rFonts w:ascii="楷体" w:eastAsia="楷体" w:hAnsi="楷体" w:cs="华文楷体"/>
                <w:sz w:val="24"/>
                <w:szCs w:val="24"/>
              </w:rPr>
            </w:pPr>
            <w:r>
              <w:rPr>
                <w:rFonts w:ascii="楷体" w:eastAsia="楷体" w:hAnsi="楷体" w:cs="华文楷体" w:hint="eastAsia"/>
                <w:sz w:val="24"/>
                <w:szCs w:val="24"/>
              </w:rPr>
              <w:t>2</w:t>
            </w:r>
            <w:r>
              <w:rPr>
                <w:rFonts w:ascii="楷体" w:eastAsia="楷体" w:hAnsi="楷体" w:cs="华文楷体" w:hint="eastAsia"/>
                <w:sz w:val="24"/>
                <w:szCs w:val="24"/>
              </w:rPr>
              <w:t>、向总经理报告体系运行的业绩，包括改进的需求；</w:t>
            </w:r>
          </w:p>
          <w:p w:rsidR="005B5AF5" w:rsidRDefault="00C67326">
            <w:pPr>
              <w:spacing w:line="360" w:lineRule="auto"/>
              <w:rPr>
                <w:rFonts w:ascii="楷体" w:eastAsia="楷体" w:hAnsi="楷体" w:cs="华文楷体"/>
                <w:sz w:val="24"/>
                <w:szCs w:val="24"/>
              </w:rPr>
            </w:pPr>
            <w:r>
              <w:rPr>
                <w:rFonts w:ascii="楷体" w:eastAsia="楷体" w:hAnsi="楷体" w:cs="华文楷体" w:hint="eastAsia"/>
                <w:sz w:val="24"/>
                <w:szCs w:val="24"/>
              </w:rPr>
              <w:t>3</w:t>
            </w:r>
            <w:r>
              <w:rPr>
                <w:rFonts w:ascii="楷体" w:eastAsia="楷体" w:hAnsi="楷体" w:cs="华文楷体" w:hint="eastAsia"/>
                <w:sz w:val="24"/>
                <w:szCs w:val="24"/>
              </w:rPr>
              <w:t>、在全公司范围内促进满足质量意识的形成和提高；就体系有关事宜对外联系。</w:t>
            </w:r>
          </w:p>
          <w:p w:rsidR="005B5AF5" w:rsidRDefault="00C67326">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总经理主持建立了质量管理体系，对管理体系的运行和保持进行了适当的授权，提供了必需的资源，能履行其管理承诺。</w:t>
            </w:r>
          </w:p>
          <w:p w:rsidR="005B5AF5" w:rsidRDefault="00C67326">
            <w:pPr>
              <w:spacing w:line="360" w:lineRule="auto"/>
              <w:ind w:firstLineChars="200" w:firstLine="480"/>
              <w:rPr>
                <w:rFonts w:ascii="楷体" w:eastAsia="楷体" w:hAnsi="楷体" w:cs="华文楷体"/>
                <w:sz w:val="24"/>
                <w:szCs w:val="24"/>
              </w:rPr>
            </w:pPr>
            <w:proofErr w:type="gramStart"/>
            <w:r>
              <w:rPr>
                <w:rFonts w:ascii="楷体" w:eastAsia="楷体" w:hAnsi="楷体" w:cs="华文楷体" w:hint="eastAsia"/>
                <w:sz w:val="24"/>
                <w:szCs w:val="24"/>
              </w:rPr>
              <w:t>经交流</w:t>
            </w:r>
            <w:proofErr w:type="gramEnd"/>
            <w:r>
              <w:rPr>
                <w:rFonts w:ascii="楷体" w:eastAsia="楷体" w:hAnsi="楷体" w:cs="华文楷体" w:hint="eastAsia"/>
                <w:sz w:val="24"/>
                <w:szCs w:val="24"/>
              </w:rPr>
              <w:t>总经理和管代熟悉管理体系的基本运行情况，比较重视体系建设。</w:t>
            </w:r>
          </w:p>
        </w:tc>
        <w:tc>
          <w:tcPr>
            <w:tcW w:w="646" w:type="dxa"/>
          </w:tcPr>
          <w:p w:rsidR="005B5AF5" w:rsidRDefault="00C67326">
            <w:pPr>
              <w:spacing w:line="360" w:lineRule="auto"/>
              <w:rPr>
                <w:rFonts w:ascii="楷体" w:eastAsia="楷体" w:hAnsi="楷体" w:cs="宋体"/>
                <w:color w:val="FF0000"/>
                <w:sz w:val="24"/>
                <w:szCs w:val="24"/>
              </w:rPr>
            </w:pPr>
            <w:r>
              <w:rPr>
                <w:rFonts w:ascii="楷体" w:eastAsia="楷体" w:hAnsi="楷体" w:cs="华文楷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b/>
                <w:sz w:val="24"/>
                <w:szCs w:val="24"/>
              </w:rPr>
            </w:pPr>
            <w:r>
              <w:rPr>
                <w:rFonts w:ascii="楷体" w:eastAsia="楷体" w:hAnsi="楷体" w:hint="eastAsia"/>
                <w:sz w:val="24"/>
                <w:szCs w:val="24"/>
              </w:rPr>
              <w:t>理解组织及其环境</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4.1</w:t>
            </w:r>
          </w:p>
        </w:tc>
        <w:tc>
          <w:tcPr>
            <w:tcW w:w="11261" w:type="dxa"/>
            <w:vAlign w:val="center"/>
          </w:tcPr>
          <w:p w:rsidR="005B5AF5" w:rsidRDefault="00C67326">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提供《组织环境与相关方要求控制程序</w:t>
            </w:r>
            <w:r>
              <w:rPr>
                <w:rFonts w:ascii="楷体" w:eastAsia="楷体" w:hAnsi="楷体" w:cs="华文楷体" w:hint="eastAsia"/>
                <w:sz w:val="24"/>
                <w:szCs w:val="24"/>
              </w:rPr>
              <w:tab/>
            </w:r>
            <w:r>
              <w:rPr>
                <w:rFonts w:ascii="楷体" w:eastAsia="楷体" w:hAnsi="楷体" w:cs="华文楷体" w:hint="eastAsia"/>
                <w:sz w:val="24"/>
                <w:szCs w:val="24"/>
              </w:rPr>
              <w:t>YHYQ</w:t>
            </w:r>
            <w:r>
              <w:rPr>
                <w:rFonts w:ascii="楷体" w:eastAsia="楷体" w:hAnsi="楷体" w:cs="华文楷体" w:hint="eastAsia"/>
                <w:sz w:val="24"/>
                <w:szCs w:val="24"/>
              </w:rPr>
              <w:t>QE</w:t>
            </w:r>
            <w:r>
              <w:rPr>
                <w:rFonts w:ascii="楷体" w:eastAsia="楷体" w:hAnsi="楷体" w:cs="华文楷体" w:hint="eastAsia"/>
                <w:sz w:val="24"/>
                <w:szCs w:val="24"/>
              </w:rPr>
              <w:t>S/Q</w:t>
            </w:r>
            <w:r>
              <w:rPr>
                <w:rFonts w:ascii="楷体" w:eastAsia="楷体" w:hAnsi="楷体" w:cs="华文楷体" w:hint="eastAsia"/>
                <w:sz w:val="24"/>
                <w:szCs w:val="24"/>
              </w:rPr>
              <w:t>P-</w:t>
            </w:r>
            <w:r>
              <w:rPr>
                <w:rFonts w:ascii="楷体" w:eastAsia="楷体" w:hAnsi="楷体" w:cs="华文楷体" w:hint="eastAsia"/>
                <w:sz w:val="24"/>
                <w:szCs w:val="24"/>
              </w:rPr>
              <w:t>2022-</w:t>
            </w:r>
            <w:r>
              <w:rPr>
                <w:rFonts w:ascii="楷体" w:eastAsia="楷体" w:hAnsi="楷体" w:cs="华文楷体" w:hint="eastAsia"/>
                <w:sz w:val="24"/>
                <w:szCs w:val="24"/>
              </w:rPr>
              <w:t>01</w:t>
            </w:r>
            <w:r>
              <w:rPr>
                <w:rFonts w:ascii="楷体" w:eastAsia="楷体" w:hAnsi="楷体" w:cs="华文楷体" w:hint="eastAsia"/>
                <w:sz w:val="24"/>
                <w:szCs w:val="24"/>
              </w:rPr>
              <w:t>》，对公司地理位置、国内市场地位、法律法规要求、公司内部文化观价值观、内外部环境变化等</w:t>
            </w:r>
            <w:proofErr w:type="gramStart"/>
            <w:r>
              <w:rPr>
                <w:rFonts w:ascii="楷体" w:eastAsia="楷体" w:hAnsi="楷体" w:cs="华文楷体" w:hint="eastAsia"/>
                <w:sz w:val="24"/>
                <w:szCs w:val="24"/>
              </w:rPr>
              <w:t>作出</w:t>
            </w:r>
            <w:proofErr w:type="gramEnd"/>
            <w:r>
              <w:rPr>
                <w:rFonts w:ascii="楷体" w:eastAsia="楷体" w:hAnsi="楷体" w:cs="华文楷体" w:hint="eastAsia"/>
                <w:sz w:val="24"/>
                <w:szCs w:val="24"/>
              </w:rPr>
              <w:t>描述。</w:t>
            </w:r>
            <w:r>
              <w:rPr>
                <w:rFonts w:ascii="楷体" w:eastAsia="楷体" w:hAnsi="楷体" w:cs="华文楷体" w:hint="eastAsia"/>
                <w:sz w:val="24"/>
                <w:szCs w:val="24"/>
              </w:rPr>
              <w:t xml:space="preserve"> </w:t>
            </w:r>
          </w:p>
          <w:p w:rsidR="005B5AF5" w:rsidRDefault="00C67326">
            <w:pPr>
              <w:spacing w:line="360" w:lineRule="auto"/>
              <w:ind w:firstLine="400"/>
              <w:rPr>
                <w:rFonts w:ascii="楷体" w:eastAsia="楷体" w:hAnsi="楷体" w:cs="华文楷体"/>
                <w:sz w:val="24"/>
                <w:szCs w:val="24"/>
              </w:rPr>
            </w:pPr>
            <w:r>
              <w:rPr>
                <w:rFonts w:ascii="楷体" w:eastAsia="楷体" w:hAnsi="楷体" w:cs="华文楷体" w:hint="eastAsia"/>
                <w:sz w:val="24"/>
                <w:szCs w:val="24"/>
              </w:rPr>
              <w:t>提供了“组织的内外重要环境因素分析表”，企业的内部环境因素主要是人力因素、财务因素等，企业</w:t>
            </w:r>
            <w:r>
              <w:rPr>
                <w:rFonts w:ascii="楷体" w:eastAsia="楷体" w:hAnsi="楷体" w:cs="华文楷体" w:hint="eastAsia"/>
                <w:sz w:val="24"/>
                <w:szCs w:val="24"/>
              </w:rPr>
              <w:lastRenderedPageBreak/>
              <w:t>的外部环境因素主要是政治环境、社会环境、经济环境等。内部、外部问题或因素的分析结果，作为保持和持续改进管理体系考虑的因素。</w:t>
            </w:r>
          </w:p>
          <w:p w:rsidR="005B5AF5" w:rsidRDefault="00C67326">
            <w:pPr>
              <w:spacing w:line="360" w:lineRule="auto"/>
              <w:ind w:firstLine="400"/>
              <w:rPr>
                <w:rFonts w:ascii="楷体" w:eastAsia="楷体" w:hAnsi="楷体" w:cs="华文楷体"/>
                <w:sz w:val="24"/>
                <w:szCs w:val="24"/>
              </w:rPr>
            </w:pPr>
            <w:r>
              <w:rPr>
                <w:rFonts w:ascii="楷体" w:eastAsia="楷体" w:hAnsi="楷体" w:cs="华文楷体" w:hint="eastAsia"/>
                <w:sz w:val="24"/>
                <w:szCs w:val="24"/>
              </w:rPr>
              <w:t>组织能充分理解组织所处的内外部环境，基本满足要求。</w:t>
            </w:r>
          </w:p>
          <w:p w:rsidR="005B5AF5" w:rsidRDefault="00C67326">
            <w:pPr>
              <w:snapToGrid w:val="0"/>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公司策划的管理体系基本满足标准</w:t>
            </w:r>
            <w:r>
              <w:rPr>
                <w:rFonts w:ascii="楷体" w:eastAsia="楷体" w:hAnsi="楷体" w:cs="华文楷体" w:hint="eastAsia"/>
                <w:sz w:val="24"/>
                <w:szCs w:val="24"/>
              </w:rPr>
              <w:t>4.1</w:t>
            </w:r>
            <w:r>
              <w:rPr>
                <w:rFonts w:ascii="楷体" w:eastAsia="楷体" w:hAnsi="楷体" w:cs="华文楷体" w:hint="eastAsia"/>
                <w:sz w:val="24"/>
                <w:szCs w:val="24"/>
              </w:rPr>
              <w:t>和质量目标以及规范的要求，同时对可能影响体系的变更进行了策划。</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516"/>
        </w:trPr>
        <w:tc>
          <w:tcPr>
            <w:tcW w:w="1892" w:type="dxa"/>
            <w:vAlign w:val="center"/>
          </w:tcPr>
          <w:p w:rsidR="005B5AF5" w:rsidRDefault="00C67326">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4.2</w:t>
            </w:r>
          </w:p>
        </w:tc>
        <w:tc>
          <w:tcPr>
            <w:tcW w:w="11261" w:type="dxa"/>
            <w:vAlign w:val="center"/>
          </w:tcPr>
          <w:p w:rsidR="005B5AF5" w:rsidRDefault="00C67326">
            <w:pPr>
              <w:spacing w:line="360" w:lineRule="auto"/>
              <w:ind w:firstLine="420"/>
              <w:rPr>
                <w:rFonts w:ascii="楷体" w:eastAsia="楷体" w:hAnsi="楷体" w:cs="华文楷体"/>
                <w:sz w:val="24"/>
                <w:szCs w:val="24"/>
              </w:rPr>
            </w:pPr>
            <w:r>
              <w:rPr>
                <w:rFonts w:ascii="楷体" w:eastAsia="楷体" w:hAnsi="楷体" w:cs="华文楷体" w:hint="eastAsia"/>
                <w:sz w:val="24"/>
                <w:szCs w:val="24"/>
              </w:rPr>
              <w:t>编制了《组织环境与相关方要求控制程序</w:t>
            </w:r>
            <w:r>
              <w:rPr>
                <w:rFonts w:ascii="楷体" w:eastAsia="楷体" w:hAnsi="楷体" w:cs="华文楷体" w:hint="eastAsia"/>
                <w:sz w:val="24"/>
                <w:szCs w:val="24"/>
              </w:rPr>
              <w:tab/>
            </w:r>
            <w:r>
              <w:rPr>
                <w:rFonts w:ascii="楷体" w:eastAsia="楷体" w:hAnsi="楷体" w:cs="华文楷体" w:hint="eastAsia"/>
                <w:sz w:val="24"/>
                <w:szCs w:val="24"/>
              </w:rPr>
              <w:t>YHYQ</w:t>
            </w:r>
            <w:r>
              <w:rPr>
                <w:rFonts w:ascii="楷体" w:eastAsia="楷体" w:hAnsi="楷体" w:cs="华文楷体" w:hint="eastAsia"/>
                <w:sz w:val="24"/>
                <w:szCs w:val="24"/>
              </w:rPr>
              <w:t>QE</w:t>
            </w:r>
            <w:r>
              <w:rPr>
                <w:rFonts w:ascii="楷体" w:eastAsia="楷体" w:hAnsi="楷体" w:cs="华文楷体" w:hint="eastAsia"/>
                <w:sz w:val="24"/>
                <w:szCs w:val="24"/>
              </w:rPr>
              <w:t>S/QP-2022</w:t>
            </w:r>
            <w:r>
              <w:rPr>
                <w:rFonts w:ascii="楷体" w:eastAsia="楷体" w:hAnsi="楷体" w:cs="华文楷体" w:hint="eastAsia"/>
                <w:sz w:val="24"/>
                <w:szCs w:val="24"/>
              </w:rPr>
              <w:t>-01</w:t>
            </w:r>
            <w:r>
              <w:rPr>
                <w:rFonts w:ascii="楷体" w:eastAsia="楷体" w:hAnsi="楷体" w:cs="华文楷体" w:hint="eastAsia"/>
                <w:sz w:val="24"/>
                <w:szCs w:val="24"/>
              </w:rPr>
              <w:t>》，</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相关方对公司持续提供符合顾客要求和适用法律法规要求的产品和服务的能力产生影响或潜在影响，行政部确定了：</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与质量管理体系有关的相关方；</w:t>
            </w:r>
            <w:r>
              <w:rPr>
                <w:rFonts w:ascii="楷体" w:eastAsia="楷体" w:hAnsi="楷体" w:hint="eastAsia"/>
                <w:sz w:val="24"/>
                <w:szCs w:val="24"/>
              </w:rPr>
              <w:t xml:space="preserve"> </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这些相关方的要求。</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）识别这些需求和期望中属于其合</w:t>
            </w:r>
            <w:proofErr w:type="gramStart"/>
            <w:r>
              <w:rPr>
                <w:rFonts w:ascii="楷体" w:eastAsia="楷体" w:hAnsi="楷体" w:hint="eastAsia"/>
                <w:sz w:val="24"/>
                <w:szCs w:val="24"/>
              </w:rPr>
              <w:t>规</w:t>
            </w:r>
            <w:proofErr w:type="gramEnd"/>
            <w:r>
              <w:rPr>
                <w:rFonts w:ascii="楷体" w:eastAsia="楷体" w:hAnsi="楷体" w:hint="eastAsia"/>
                <w:sz w:val="24"/>
                <w:szCs w:val="24"/>
              </w:rPr>
              <w:t>义务范围的要求，强制执行，满足要求。</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查到：“组织的相关方需求和期望调查表”，对“顾客、供方、员工、政府机构”等相关方的需求和期望等项目进行了影响程度分析，并制定了检测指标。</w:t>
            </w:r>
          </w:p>
          <w:p w:rsidR="005B5AF5" w:rsidRDefault="00C67326">
            <w:pPr>
              <w:spacing w:line="360" w:lineRule="auto"/>
              <w:ind w:firstLine="420"/>
              <w:rPr>
                <w:rFonts w:ascii="楷体" w:eastAsia="楷体" w:hAnsi="楷体"/>
                <w:sz w:val="24"/>
                <w:szCs w:val="24"/>
              </w:rPr>
            </w:pPr>
            <w:r>
              <w:rPr>
                <w:rFonts w:ascii="楷体" w:eastAsia="楷体" w:hAnsi="楷体" w:hint="eastAsia"/>
                <w:sz w:val="24"/>
                <w:szCs w:val="24"/>
              </w:rPr>
              <w:t>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与期望的确认、监视、评审基本符合要求。</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质量管理体系的范围</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4.3 </w:t>
            </w:r>
          </w:p>
        </w:tc>
        <w:tc>
          <w:tcPr>
            <w:tcW w:w="11261" w:type="dxa"/>
            <w:vAlign w:val="center"/>
          </w:tcPr>
          <w:p w:rsidR="005B5AF5" w:rsidRDefault="00C67326">
            <w:pPr>
              <w:spacing w:line="360" w:lineRule="auto"/>
              <w:ind w:firstLine="420"/>
              <w:jc w:val="left"/>
              <w:rPr>
                <w:rFonts w:ascii="楷体" w:eastAsia="楷体" w:hAnsi="楷体" w:cs="华文楷体"/>
                <w:sz w:val="24"/>
                <w:szCs w:val="24"/>
              </w:rPr>
            </w:pPr>
            <w:r>
              <w:rPr>
                <w:rFonts w:ascii="楷体" w:eastAsia="楷体" w:hAnsi="楷体" w:cs="华文楷体" w:hint="eastAsia"/>
                <w:sz w:val="24"/>
                <w:szCs w:val="24"/>
              </w:rPr>
              <w:t>经确认企业的质量管理体系范围：</w:t>
            </w:r>
          </w:p>
          <w:p w:rsidR="005B5AF5" w:rsidRDefault="006E0CF1">
            <w:pPr>
              <w:spacing w:line="360" w:lineRule="auto"/>
              <w:rPr>
                <w:rFonts w:ascii="楷体" w:eastAsia="楷体" w:hAnsi="楷体" w:cs="华文楷体"/>
                <w:sz w:val="24"/>
                <w:szCs w:val="24"/>
              </w:rPr>
            </w:pPr>
            <w:r>
              <w:rPr>
                <w:rFonts w:ascii="楷体" w:eastAsia="楷体" w:hAnsi="楷体" w:cs="华文楷体"/>
                <w:sz w:val="24"/>
                <w:szCs w:val="24"/>
              </w:rPr>
              <w:t>仪器仪表(实验分析仪器、煤质分析仪器、油品分析仪器、大气分析仪器)的销售</w:t>
            </w:r>
            <w:r w:rsidR="00C67326">
              <w:rPr>
                <w:rFonts w:ascii="楷体" w:eastAsia="楷体" w:hAnsi="楷体" w:cs="华文楷体" w:hint="eastAsia"/>
                <w:sz w:val="24"/>
                <w:szCs w:val="24"/>
              </w:rPr>
              <w:t>。</w:t>
            </w:r>
          </w:p>
          <w:p w:rsidR="005B5AF5" w:rsidRDefault="00C67326">
            <w:pPr>
              <w:pStyle w:val="a5"/>
              <w:rPr>
                <w:rFonts w:ascii="楷体" w:eastAsia="楷体" w:hAnsi="楷体"/>
              </w:rPr>
            </w:pPr>
            <w:r>
              <w:rPr>
                <w:rFonts w:ascii="楷体" w:eastAsia="楷体" w:hAnsi="楷体" w:hint="eastAsia"/>
              </w:rPr>
              <w:t>公司运输过程外包，按照《外部提供产品、服务和过程控制程序</w:t>
            </w:r>
            <w:r>
              <w:rPr>
                <w:rFonts w:ascii="楷体" w:eastAsia="楷体" w:hAnsi="楷体" w:hint="eastAsia"/>
              </w:rPr>
              <w:tab/>
            </w:r>
            <w:r>
              <w:rPr>
                <w:rFonts w:ascii="楷体" w:eastAsia="楷体" w:hAnsi="楷体" w:hint="eastAsia"/>
              </w:rPr>
              <w:t>YHYQ</w:t>
            </w:r>
            <w:r>
              <w:rPr>
                <w:rFonts w:ascii="楷体" w:eastAsia="楷体" w:hAnsi="楷体" w:hint="eastAsia"/>
              </w:rPr>
              <w:t>QE</w:t>
            </w:r>
            <w:r>
              <w:rPr>
                <w:rFonts w:ascii="楷体" w:eastAsia="楷体" w:hAnsi="楷体" w:hint="eastAsia"/>
              </w:rPr>
              <w:t>S/Q</w:t>
            </w:r>
            <w:r>
              <w:rPr>
                <w:rFonts w:ascii="楷体" w:eastAsia="楷体" w:hAnsi="楷体" w:hint="eastAsia"/>
              </w:rPr>
              <w:t>P</w:t>
            </w:r>
            <w:r>
              <w:rPr>
                <w:rFonts w:ascii="楷体" w:eastAsia="楷体" w:hAnsi="楷体" w:hint="eastAsia"/>
              </w:rPr>
              <w:t>-2022</w:t>
            </w:r>
            <w:r>
              <w:rPr>
                <w:rFonts w:ascii="楷体" w:eastAsia="楷体" w:hAnsi="楷体" w:hint="eastAsia"/>
              </w:rPr>
              <w:t>-14</w:t>
            </w:r>
            <w:r>
              <w:rPr>
                <w:rFonts w:ascii="楷体" w:eastAsia="楷体" w:hAnsi="楷体" w:hint="eastAsia"/>
              </w:rPr>
              <w:t>》进行管理控制。</w:t>
            </w:r>
          </w:p>
          <w:p w:rsidR="005B5AF5" w:rsidRDefault="00C67326">
            <w:pPr>
              <w:pStyle w:val="a5"/>
              <w:rPr>
                <w:rFonts w:ascii="楷体" w:eastAsia="楷体" w:hAnsi="楷体"/>
              </w:rPr>
            </w:pPr>
            <w:r>
              <w:rPr>
                <w:rFonts w:ascii="楷体" w:eastAsia="楷体" w:hAnsi="楷体" w:hint="eastAsia"/>
              </w:rPr>
              <w:t>按照常规销售模式销售，无需再进行设计开发，所以</w:t>
            </w:r>
            <w:r>
              <w:rPr>
                <w:rFonts w:ascii="楷体" w:eastAsia="楷体" w:hAnsi="楷体" w:hint="eastAsia"/>
              </w:rPr>
              <w:t>8.3</w:t>
            </w:r>
            <w:r>
              <w:rPr>
                <w:rFonts w:ascii="楷体" w:eastAsia="楷体" w:hAnsi="楷体" w:hint="eastAsia"/>
              </w:rPr>
              <w:t>条款不适用。</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质量管理体系及其过程</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4.4  </w:t>
            </w:r>
          </w:p>
        </w:tc>
        <w:tc>
          <w:tcPr>
            <w:tcW w:w="11261"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公司按照</w:t>
            </w:r>
            <w:r>
              <w:rPr>
                <w:rFonts w:ascii="楷体" w:eastAsia="楷体" w:hAnsi="楷体" w:hint="eastAsia"/>
                <w:sz w:val="24"/>
                <w:szCs w:val="24"/>
              </w:rPr>
              <w:t xml:space="preserve"> GB/T19001-2016idtISO9001:2015  </w:t>
            </w:r>
            <w:r>
              <w:rPr>
                <w:rFonts w:ascii="楷体" w:eastAsia="楷体" w:hAnsi="楷体" w:hint="eastAsia"/>
                <w:sz w:val="24"/>
                <w:szCs w:val="24"/>
              </w:rPr>
              <w:t>标准的要求识别了质量管理体系所需的过程及相互作用，识别了质量管理体系涉及的各个过程：</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a) </w:t>
            </w:r>
            <w:r>
              <w:rPr>
                <w:rFonts w:ascii="楷体" w:eastAsia="楷体" w:hAnsi="楷体" w:hint="eastAsia"/>
                <w:sz w:val="24"/>
                <w:szCs w:val="24"/>
              </w:rPr>
              <w:t>确定这些过程所需的输入和期望的输出；</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b) </w:t>
            </w:r>
            <w:r>
              <w:rPr>
                <w:rFonts w:ascii="楷体" w:eastAsia="楷体" w:hAnsi="楷体" w:hint="eastAsia"/>
                <w:sz w:val="24"/>
                <w:szCs w:val="24"/>
              </w:rPr>
              <w:t>确定这些过程的顺序和相互作用；</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c) </w:t>
            </w:r>
            <w:r>
              <w:rPr>
                <w:rFonts w:ascii="楷体" w:eastAsia="楷体" w:hAnsi="楷体" w:hint="eastAsia"/>
                <w:sz w:val="24"/>
                <w:szCs w:val="24"/>
              </w:rPr>
              <w:t>建立了程序文件、管理制度、检验规范等明确了各个过程所需的准则和方法，并明确了目标。</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d) </w:t>
            </w:r>
            <w:r>
              <w:rPr>
                <w:rFonts w:ascii="楷体" w:eastAsia="楷体" w:hAnsi="楷体" w:hint="eastAsia"/>
                <w:sz w:val="24"/>
                <w:szCs w:val="24"/>
              </w:rPr>
              <w:t>规定了每个过程所需的资源；</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e) </w:t>
            </w:r>
            <w:r>
              <w:rPr>
                <w:rFonts w:ascii="楷体" w:eastAsia="楷体" w:hAnsi="楷体" w:hint="eastAsia"/>
                <w:sz w:val="24"/>
                <w:szCs w:val="24"/>
              </w:rPr>
              <w:t>规定与这些过程相关的责任和权限；</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  f) </w:t>
            </w:r>
            <w:r>
              <w:rPr>
                <w:rFonts w:ascii="楷体" w:eastAsia="楷体" w:hAnsi="楷体" w:hint="eastAsia"/>
                <w:sz w:val="24"/>
                <w:szCs w:val="24"/>
              </w:rPr>
              <w:t>针对这些过程识别和确定了质量管理活动的</w:t>
            </w:r>
            <w:r>
              <w:rPr>
                <w:rFonts w:ascii="楷体" w:eastAsia="楷体" w:hAnsi="楷体" w:hint="eastAsia"/>
                <w:sz w:val="24"/>
                <w:szCs w:val="24"/>
              </w:rPr>
              <w:t>风险、机会以及所需的措施；</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g) </w:t>
            </w:r>
            <w:r>
              <w:rPr>
                <w:rFonts w:ascii="楷体" w:eastAsia="楷体" w:hAnsi="楷体" w:hint="eastAsia"/>
                <w:sz w:val="24"/>
                <w:szCs w:val="24"/>
              </w:rPr>
              <w:t>对这些过程进行了评价，暂无所需的变更；</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h) </w:t>
            </w:r>
            <w:r>
              <w:rPr>
                <w:rFonts w:ascii="楷体" w:eastAsia="楷体" w:hAnsi="楷体" w:hint="eastAsia"/>
                <w:sz w:val="24"/>
                <w:szCs w:val="24"/>
              </w:rPr>
              <w:t>公司通过绩效评价、内部审核、管理评审等以期对质量管理体系得到改进。</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公司按照标准建立了文件化的质量管理体系，编制了质量手册，流程性文件、管理制度等；并对各个过程的监控进行了记录，形成了相关文件化信息，为过程运行提供了支持，以证实过程按照策划执行。</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1174"/>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方针</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5.2 </w:t>
            </w:r>
          </w:p>
        </w:tc>
        <w:tc>
          <w:tcPr>
            <w:tcW w:w="11261"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企业已经制定质量方针，具体包含在《管理手册》，</w:t>
            </w:r>
          </w:p>
          <w:p w:rsidR="005B5AF5" w:rsidRDefault="00C6732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公司的质量方针：</w:t>
            </w:r>
          </w:p>
          <w:p w:rsidR="005B5AF5" w:rsidRDefault="00C67326">
            <w:pPr>
              <w:pStyle w:val="aa"/>
              <w:widowControl/>
              <w:spacing w:beforeLines="50" w:before="156" w:afterLines="50" w:after="156" w:line="360" w:lineRule="auto"/>
              <w:ind w:firstLineChars="400" w:firstLine="960"/>
              <w:jc w:val="left"/>
              <w:rPr>
                <w:rFonts w:ascii="楷体" w:eastAsia="楷体" w:hAnsi="楷体"/>
                <w:sz w:val="24"/>
                <w:szCs w:val="24"/>
              </w:rPr>
            </w:pPr>
            <w:r>
              <w:rPr>
                <w:rFonts w:ascii="楷体" w:eastAsia="楷体" w:hAnsi="楷体" w:hint="eastAsia"/>
                <w:sz w:val="24"/>
                <w:szCs w:val="24"/>
              </w:rPr>
              <w:t>守法诚信追求精品，预防污染保护环境；</w:t>
            </w:r>
            <w:proofErr w:type="gramStart"/>
            <w:r>
              <w:rPr>
                <w:rFonts w:ascii="楷体" w:eastAsia="楷体" w:hAnsi="楷体" w:hint="eastAsia"/>
                <w:sz w:val="24"/>
                <w:szCs w:val="24"/>
              </w:rPr>
              <w:t>关爱员工</w:t>
            </w:r>
            <w:proofErr w:type="gramEnd"/>
            <w:r>
              <w:rPr>
                <w:rFonts w:ascii="楷体" w:eastAsia="楷体" w:hAnsi="楷体" w:hint="eastAsia"/>
                <w:sz w:val="24"/>
                <w:szCs w:val="24"/>
              </w:rPr>
              <w:t>健康安全，持续改进追求卓越。</w:t>
            </w:r>
          </w:p>
          <w:p w:rsidR="005B5AF5" w:rsidRDefault="00C67326">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5B5AF5" w:rsidRDefault="00C67326">
            <w:pPr>
              <w:spacing w:line="360" w:lineRule="auto"/>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 xml:space="preserve">: </w:t>
            </w:r>
            <w:r>
              <w:rPr>
                <w:rFonts w:ascii="楷体" w:eastAsia="楷体" w:hAnsi="楷体" w:hint="eastAsia"/>
                <w:sz w:val="24"/>
                <w:szCs w:val="24"/>
              </w:rPr>
              <w:t>刘卓</w:t>
            </w:r>
            <w:r>
              <w:rPr>
                <w:rFonts w:ascii="楷体" w:eastAsia="楷体" w:hAnsi="楷体" w:hint="eastAsia"/>
                <w:sz w:val="24"/>
                <w:szCs w:val="24"/>
              </w:rPr>
              <w:t>；管代：</w:t>
            </w:r>
            <w:r>
              <w:rPr>
                <w:rFonts w:ascii="楷体" w:eastAsia="楷体" w:hAnsi="楷体" w:hint="eastAsia"/>
                <w:sz w:val="24"/>
                <w:szCs w:val="24"/>
              </w:rPr>
              <w:t>刘东庚</w:t>
            </w:r>
            <w:r>
              <w:rPr>
                <w:rFonts w:ascii="楷体" w:eastAsia="楷体" w:hAnsi="楷体" w:hint="eastAsia"/>
                <w:sz w:val="24"/>
                <w:szCs w:val="24"/>
              </w:rPr>
              <w:t>，按照标准要求制订的方针，对体系知识的学习还需加强。</w:t>
            </w:r>
          </w:p>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管理评审对质量方针的适宜性作了评审，判定适宜，适合公司的发展需求。</w:t>
            </w:r>
          </w:p>
          <w:p w:rsidR="005B5AF5" w:rsidRDefault="00C67326">
            <w:pPr>
              <w:spacing w:line="360" w:lineRule="auto"/>
              <w:rPr>
                <w:rFonts w:ascii="楷体" w:eastAsia="楷体" w:hAnsi="楷体"/>
                <w:sz w:val="24"/>
                <w:szCs w:val="24"/>
              </w:rPr>
            </w:pPr>
            <w:r>
              <w:rPr>
                <w:rFonts w:ascii="楷体" w:eastAsia="楷体" w:hAnsi="楷体" w:hint="eastAsia"/>
                <w:sz w:val="24"/>
                <w:szCs w:val="24"/>
              </w:rPr>
              <w:t>质量方针符合标准要求。</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5.3  </w:t>
            </w:r>
          </w:p>
        </w:tc>
        <w:tc>
          <w:tcPr>
            <w:tcW w:w="11261" w:type="dxa"/>
            <w:vAlign w:val="center"/>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部门均有部门职责和权限，各岗位的职责和权限、任职要求在《公司人员任职条件》中得到规定。经查问组织内的职责和权限基本得到沟通，通过文件发布、传达、会议、培训等了解有关职责和权限。</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现场询问管代、陪同人员，基本了解其职责。</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6.1</w:t>
            </w:r>
          </w:p>
          <w:p w:rsidR="005B5AF5" w:rsidRDefault="005B5AF5">
            <w:pPr>
              <w:spacing w:line="360" w:lineRule="auto"/>
              <w:rPr>
                <w:rFonts w:ascii="楷体" w:eastAsia="楷体" w:hAnsi="楷体"/>
                <w:sz w:val="24"/>
                <w:szCs w:val="24"/>
              </w:rPr>
            </w:pPr>
          </w:p>
        </w:tc>
        <w:tc>
          <w:tcPr>
            <w:tcW w:w="11261" w:type="dxa"/>
            <w:vAlign w:val="center"/>
          </w:tcPr>
          <w:p w:rsidR="005B5AF5" w:rsidRDefault="00C67326">
            <w:pPr>
              <w:spacing w:line="360" w:lineRule="auto"/>
              <w:ind w:firstLine="468"/>
              <w:rPr>
                <w:rFonts w:ascii="楷体" w:eastAsia="楷体" w:hAnsi="楷体"/>
                <w:sz w:val="24"/>
                <w:szCs w:val="24"/>
              </w:rPr>
            </w:pPr>
            <w:r>
              <w:rPr>
                <w:rFonts w:ascii="楷体" w:eastAsia="楷体" w:hAnsi="楷体" w:hint="eastAsia"/>
                <w:sz w:val="24"/>
                <w:szCs w:val="24"/>
              </w:rPr>
              <w:t>编制有《</w:t>
            </w:r>
            <w:r>
              <w:rPr>
                <w:rFonts w:ascii="楷体" w:eastAsia="楷体" w:hAnsi="楷体" w:hint="eastAsia"/>
                <w:sz w:val="24"/>
                <w:szCs w:val="24"/>
              </w:rPr>
              <w:t>Y</w:t>
            </w:r>
            <w:r>
              <w:rPr>
                <w:rFonts w:ascii="楷体" w:eastAsia="楷体" w:hAnsi="楷体" w:hint="eastAsia"/>
                <w:sz w:val="24"/>
                <w:szCs w:val="24"/>
              </w:rPr>
              <w:t>HYQ</w:t>
            </w:r>
            <w:r>
              <w:rPr>
                <w:rFonts w:ascii="楷体" w:eastAsia="楷体" w:hAnsi="楷体" w:hint="eastAsia"/>
                <w:sz w:val="24"/>
                <w:szCs w:val="24"/>
              </w:rPr>
              <w:t>QES/QP-202</w:t>
            </w:r>
            <w:r>
              <w:rPr>
                <w:rFonts w:ascii="楷体" w:eastAsia="楷体" w:hAnsi="楷体" w:hint="eastAsia"/>
                <w:sz w:val="24"/>
                <w:szCs w:val="24"/>
              </w:rPr>
              <w:t>2</w:t>
            </w:r>
            <w:r>
              <w:rPr>
                <w:rFonts w:ascii="楷体" w:eastAsia="楷体" w:hAnsi="楷体" w:hint="eastAsia"/>
                <w:sz w:val="24"/>
                <w:szCs w:val="24"/>
              </w:rPr>
              <w:t>-02</w:t>
            </w:r>
            <w:r>
              <w:rPr>
                <w:rFonts w:ascii="楷体" w:eastAsia="楷体" w:hAnsi="楷体" w:hint="eastAsia"/>
                <w:sz w:val="24"/>
                <w:szCs w:val="24"/>
              </w:rPr>
              <w:tab/>
            </w:r>
            <w:r>
              <w:rPr>
                <w:rFonts w:ascii="楷体" w:eastAsia="楷体" w:hAnsi="楷体" w:hint="eastAsia"/>
                <w:sz w:val="24"/>
                <w:szCs w:val="24"/>
              </w:rPr>
              <w:t>风险和机遇的应对措施控制程序》，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5B5AF5" w:rsidRDefault="00C67326" w:rsidP="006E0CF1">
            <w:pPr>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6E0CF1">
              <w:rPr>
                <w:rFonts w:ascii="楷体" w:eastAsia="楷体" w:hAnsi="楷体" w:hint="eastAsia"/>
                <w:sz w:val="24"/>
                <w:szCs w:val="24"/>
              </w:rPr>
              <w:t>协助管理者代表组织各部门，通过公司所处环境、相关方的需求及期望</w:t>
            </w:r>
            <w:r>
              <w:rPr>
                <w:rFonts w:ascii="楷体" w:eastAsia="楷体" w:hAnsi="楷体" w:hint="eastAsia"/>
                <w:sz w:val="24"/>
                <w:szCs w:val="24"/>
              </w:rPr>
              <w:t>，确定应对的风险</w:t>
            </w:r>
            <w:r>
              <w:rPr>
                <w:rFonts w:ascii="楷体" w:eastAsia="楷体" w:hAnsi="楷体" w:hint="eastAsia"/>
                <w:sz w:val="24"/>
                <w:szCs w:val="24"/>
              </w:rPr>
              <w:t>和机遇。在策划管理体系时，对上述要求进行考虑，确保管理体系能够实现预期的结果。</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目标和措施计划</w:t>
            </w:r>
            <w:r>
              <w:rPr>
                <w:rFonts w:ascii="楷体" w:eastAsia="楷体" w:hAnsi="楷体" w:hint="eastAsia"/>
                <w:sz w:val="24"/>
                <w:szCs w:val="24"/>
              </w:rPr>
              <w:t xml:space="preserve"> </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6.2  </w:t>
            </w:r>
          </w:p>
        </w:tc>
        <w:tc>
          <w:tcPr>
            <w:tcW w:w="11261" w:type="dxa"/>
            <w:vAlign w:val="center"/>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5B5AF5" w:rsidRDefault="00C67326">
            <w:pPr>
              <w:spacing w:line="360" w:lineRule="auto"/>
              <w:ind w:firstLineChars="100" w:firstLine="240"/>
              <w:rPr>
                <w:rFonts w:ascii="楷体" w:eastAsia="楷体" w:hAnsi="楷体"/>
                <w:sz w:val="24"/>
                <w:szCs w:val="24"/>
              </w:rPr>
            </w:pPr>
            <w:r>
              <w:rPr>
                <w:rFonts w:ascii="楷体" w:eastAsia="楷体" w:hAnsi="楷体" w:hint="eastAsia"/>
                <w:sz w:val="24"/>
                <w:szCs w:val="24"/>
              </w:rPr>
              <w:lastRenderedPageBreak/>
              <w:t>2022</w:t>
            </w:r>
            <w:r>
              <w:rPr>
                <w:rFonts w:ascii="楷体" w:eastAsia="楷体" w:hAnsi="楷体" w:hint="eastAsia"/>
                <w:sz w:val="24"/>
                <w:szCs w:val="24"/>
              </w:rPr>
              <w:t>年质量</w:t>
            </w:r>
            <w:r>
              <w:rPr>
                <w:rFonts w:ascii="楷体" w:eastAsia="楷体" w:hAnsi="楷体"/>
                <w:sz w:val="24"/>
                <w:szCs w:val="24"/>
              </w:rPr>
              <w:t>目标</w:t>
            </w:r>
            <w:r>
              <w:rPr>
                <w:rFonts w:ascii="楷体" w:eastAsia="楷体" w:hAnsi="楷体" w:hint="eastAsia"/>
                <w:sz w:val="24"/>
                <w:szCs w:val="24"/>
              </w:rPr>
              <w:t>：</w:t>
            </w:r>
          </w:p>
          <w:p w:rsidR="005B5AF5" w:rsidRDefault="00C67326">
            <w:pPr>
              <w:spacing w:line="360" w:lineRule="exact"/>
              <w:ind w:firstLineChars="600" w:firstLine="1260"/>
              <w:rPr>
                <w:rFonts w:ascii="楷体" w:eastAsia="楷体" w:hAnsi="楷体"/>
                <w:sz w:val="24"/>
                <w:szCs w:val="24"/>
              </w:rPr>
            </w:pPr>
            <w:r>
              <w:rPr>
                <w:rFonts w:ascii="楷体" w:eastAsia="楷体" w:hAnsi="楷体" w:hint="eastAsia"/>
                <w:szCs w:val="24"/>
              </w:rPr>
              <w:t>1</w:t>
            </w:r>
            <w:r>
              <w:rPr>
                <w:rFonts w:ascii="楷体" w:eastAsia="楷体" w:hAnsi="楷体" w:hint="eastAsia"/>
                <w:szCs w:val="24"/>
              </w:rPr>
              <w:t>、</w:t>
            </w:r>
            <w:r>
              <w:rPr>
                <w:rFonts w:ascii="楷体" w:eastAsia="楷体" w:hAnsi="楷体" w:hint="eastAsia"/>
                <w:sz w:val="24"/>
                <w:szCs w:val="24"/>
              </w:rPr>
              <w:t>客户投诉每年少于</w:t>
            </w:r>
            <w:r>
              <w:rPr>
                <w:rFonts w:ascii="楷体" w:eastAsia="楷体" w:hAnsi="楷体" w:hint="eastAsia"/>
                <w:sz w:val="24"/>
                <w:szCs w:val="24"/>
              </w:rPr>
              <w:t>3</w:t>
            </w:r>
            <w:r>
              <w:rPr>
                <w:rFonts w:ascii="楷体" w:eastAsia="楷体" w:hAnsi="楷体" w:hint="eastAsia"/>
                <w:sz w:val="24"/>
                <w:szCs w:val="24"/>
              </w:rPr>
              <w:t>起；</w:t>
            </w:r>
          </w:p>
          <w:p w:rsidR="005B5AF5" w:rsidRDefault="00C67326">
            <w:pPr>
              <w:spacing w:line="360" w:lineRule="exact"/>
              <w:ind w:firstLineChars="600" w:firstLine="144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、顾客满意率</w:t>
            </w:r>
            <w:r>
              <w:rPr>
                <w:rFonts w:ascii="楷体" w:eastAsia="楷体" w:hAnsi="楷体" w:hint="eastAsia"/>
                <w:sz w:val="24"/>
                <w:szCs w:val="24"/>
              </w:rPr>
              <w:t>96%</w:t>
            </w:r>
            <w:r>
              <w:rPr>
                <w:rFonts w:ascii="楷体" w:eastAsia="楷体" w:hAnsi="楷体" w:hint="eastAsia"/>
                <w:sz w:val="24"/>
                <w:szCs w:val="24"/>
              </w:rPr>
              <w:t>以上；</w:t>
            </w:r>
          </w:p>
          <w:p w:rsidR="005B5AF5" w:rsidRDefault="00C67326">
            <w:pPr>
              <w:pStyle w:val="a5"/>
              <w:rPr>
                <w:rFonts w:ascii="楷体" w:eastAsia="楷体" w:hAnsi="楷体"/>
                <w:szCs w:val="24"/>
              </w:rPr>
            </w:pPr>
            <w:r>
              <w:rPr>
                <w:rFonts w:ascii="楷体" w:eastAsia="楷体" w:hAnsi="楷体" w:hint="eastAsia"/>
                <w:szCs w:val="24"/>
              </w:rPr>
              <w:t>组织对公司质量目标予以分解，并在相关职能层次部门建立分目标，查见“目标完成情况”。</w:t>
            </w:r>
          </w:p>
          <w:p w:rsidR="005B5AF5" w:rsidRDefault="00C67326">
            <w:pPr>
              <w:pStyle w:val="a5"/>
              <w:rPr>
                <w:rFonts w:ascii="楷体" w:eastAsia="楷体" w:hAnsi="楷体"/>
                <w:szCs w:val="24"/>
              </w:rPr>
            </w:pPr>
            <w:proofErr w:type="gramStart"/>
            <w:r>
              <w:rPr>
                <w:rFonts w:ascii="楷体" w:eastAsia="楷体" w:hAnsi="楷体" w:hint="eastAsia"/>
                <w:szCs w:val="24"/>
              </w:rPr>
              <w:t>查目标</w:t>
            </w:r>
            <w:proofErr w:type="gramEnd"/>
            <w:r>
              <w:rPr>
                <w:rFonts w:ascii="楷体" w:eastAsia="楷体" w:hAnsi="楷体" w:hint="eastAsia"/>
                <w:szCs w:val="24"/>
              </w:rPr>
              <w:t>考核情况：</w:t>
            </w:r>
          </w:p>
          <w:p w:rsidR="005B5AF5" w:rsidRDefault="00C67326">
            <w:pPr>
              <w:pStyle w:val="a5"/>
              <w:rPr>
                <w:rFonts w:ascii="楷体" w:eastAsia="楷体" w:hAnsi="楷体"/>
                <w:szCs w:val="24"/>
              </w:rPr>
            </w:pPr>
            <w:r>
              <w:rPr>
                <w:rFonts w:ascii="楷体" w:eastAsia="楷体" w:hAnsi="楷体" w:hint="eastAsia"/>
                <w:szCs w:val="24"/>
              </w:rPr>
              <w:t>1</w:t>
            </w:r>
            <w:r>
              <w:rPr>
                <w:rFonts w:ascii="楷体" w:eastAsia="楷体" w:hAnsi="楷体" w:hint="eastAsia"/>
                <w:szCs w:val="24"/>
              </w:rPr>
              <w:t>、</w:t>
            </w:r>
            <w:r>
              <w:rPr>
                <w:rFonts w:ascii="楷体" w:eastAsia="楷体" w:hAnsi="楷体" w:hint="eastAsia"/>
                <w:szCs w:val="24"/>
              </w:rPr>
              <w:t>客户投诉</w:t>
            </w:r>
            <w:r>
              <w:rPr>
                <w:rFonts w:ascii="楷体" w:eastAsia="楷体" w:hAnsi="楷体" w:hint="eastAsia"/>
                <w:szCs w:val="24"/>
              </w:rPr>
              <w:t>0</w:t>
            </w:r>
            <w:r>
              <w:rPr>
                <w:rFonts w:ascii="楷体" w:eastAsia="楷体" w:hAnsi="楷体" w:hint="eastAsia"/>
                <w:szCs w:val="24"/>
              </w:rPr>
              <w:t>起</w:t>
            </w:r>
            <w:r>
              <w:rPr>
                <w:rFonts w:ascii="楷体" w:eastAsia="楷体" w:hAnsi="楷体" w:hint="eastAsia"/>
                <w:szCs w:val="24"/>
              </w:rPr>
              <w:t>。</w:t>
            </w:r>
          </w:p>
          <w:p w:rsidR="005B5AF5" w:rsidRDefault="00C67326">
            <w:pPr>
              <w:pStyle w:val="a5"/>
              <w:rPr>
                <w:rFonts w:ascii="楷体" w:eastAsia="楷体" w:hAnsi="楷体"/>
                <w:szCs w:val="24"/>
                <w:u w:val="single"/>
              </w:rPr>
            </w:pPr>
            <w:r>
              <w:rPr>
                <w:rFonts w:ascii="楷体" w:eastAsia="楷体" w:hAnsi="楷体" w:hint="eastAsia"/>
                <w:szCs w:val="24"/>
              </w:rPr>
              <w:t>2</w:t>
            </w:r>
            <w:r>
              <w:rPr>
                <w:rFonts w:ascii="楷体" w:eastAsia="楷体" w:hAnsi="楷体" w:hint="eastAsia"/>
                <w:szCs w:val="24"/>
              </w:rPr>
              <w:t>、顾客满意率</w:t>
            </w:r>
            <w:r>
              <w:rPr>
                <w:rFonts w:ascii="楷体" w:eastAsia="楷体" w:hAnsi="楷体" w:hint="eastAsia"/>
                <w:szCs w:val="24"/>
              </w:rPr>
              <w:t>97</w:t>
            </w:r>
            <w:r>
              <w:rPr>
                <w:rFonts w:ascii="楷体" w:eastAsia="楷体" w:hAnsi="楷体" w:hint="eastAsia"/>
                <w:szCs w:val="24"/>
              </w:rPr>
              <w:t>％。</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2022</w:t>
            </w:r>
            <w:r>
              <w:rPr>
                <w:rFonts w:ascii="楷体" w:eastAsia="楷体" w:hAnsi="楷体" w:hint="eastAsia"/>
                <w:sz w:val="24"/>
                <w:szCs w:val="24"/>
              </w:rPr>
              <w:t>年</w:t>
            </w:r>
            <w:r>
              <w:rPr>
                <w:rFonts w:ascii="楷体" w:eastAsia="楷体" w:hAnsi="楷体" w:hint="eastAsia"/>
                <w:sz w:val="24"/>
                <w:szCs w:val="24"/>
              </w:rPr>
              <w:t>9</w:t>
            </w:r>
            <w:r>
              <w:rPr>
                <w:rFonts w:ascii="楷体" w:eastAsia="楷体" w:hAnsi="楷体" w:hint="eastAsia"/>
                <w:sz w:val="24"/>
                <w:szCs w:val="24"/>
              </w:rPr>
              <w:t>月</w:t>
            </w:r>
            <w:r>
              <w:rPr>
                <w:rFonts w:ascii="楷体" w:eastAsia="楷体" w:hAnsi="楷体" w:hint="eastAsia"/>
                <w:sz w:val="24"/>
                <w:szCs w:val="24"/>
              </w:rPr>
              <w:t>1</w:t>
            </w:r>
            <w:r>
              <w:rPr>
                <w:rFonts w:ascii="楷体" w:eastAsia="楷体" w:hAnsi="楷体" w:hint="eastAsia"/>
                <w:sz w:val="24"/>
                <w:szCs w:val="24"/>
              </w:rPr>
              <w:t>日经考核目标已达成。</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6.3</w:t>
            </w:r>
          </w:p>
        </w:tc>
        <w:tc>
          <w:tcPr>
            <w:tcW w:w="11261" w:type="dxa"/>
            <w:vAlign w:val="center"/>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516"/>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资源</w:t>
            </w:r>
          </w:p>
          <w:p w:rsidR="005B5AF5" w:rsidRDefault="00C67326">
            <w:pPr>
              <w:pStyle w:val="a5"/>
            </w:pPr>
            <w:r>
              <w:rPr>
                <w:rFonts w:ascii="楷体" w:eastAsia="楷体" w:hAnsi="楷体" w:hint="eastAsia"/>
                <w:szCs w:val="24"/>
              </w:rPr>
              <w:t xml:space="preserve"> </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7.1.1  </w:t>
            </w:r>
          </w:p>
        </w:tc>
        <w:tc>
          <w:tcPr>
            <w:tcW w:w="11261" w:type="dxa"/>
            <w:vAlign w:val="center"/>
          </w:tcPr>
          <w:p w:rsidR="005B5AF5" w:rsidRDefault="00C6732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Pr>
                <w:rFonts w:ascii="楷体" w:eastAsia="楷体" w:hAnsi="楷体" w:hint="eastAsia"/>
                <w:sz w:val="24"/>
                <w:szCs w:val="24"/>
              </w:rPr>
              <w:t>、办公设备等基础设施以及必要的工作环境，配备较为充分。</w:t>
            </w:r>
          </w:p>
          <w:p w:rsidR="005B5AF5" w:rsidRDefault="00C6732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刘卓</w:t>
            </w:r>
            <w:r>
              <w:rPr>
                <w:rFonts w:ascii="楷体" w:eastAsia="楷体" w:hAnsi="楷体" w:hint="eastAsia"/>
                <w:sz w:val="24"/>
                <w:szCs w:val="24"/>
              </w:rPr>
              <w:t>主持了管理评审，对方针、目标的适宜性进行了评审，协助</w:t>
            </w:r>
            <w:proofErr w:type="gramStart"/>
            <w:r>
              <w:rPr>
                <w:rFonts w:ascii="楷体" w:eastAsia="楷体" w:hAnsi="楷体" w:hint="eastAsia"/>
                <w:sz w:val="24"/>
                <w:szCs w:val="24"/>
              </w:rPr>
              <w:t>管代进行</w:t>
            </w:r>
            <w:proofErr w:type="gramEnd"/>
            <w:r>
              <w:rPr>
                <w:rFonts w:ascii="楷体" w:eastAsia="楷体" w:hAnsi="楷体" w:hint="eastAsia"/>
                <w:sz w:val="24"/>
                <w:szCs w:val="24"/>
              </w:rPr>
              <w:t>了内审，确保所需资源得到满足。</w:t>
            </w:r>
          </w:p>
          <w:p w:rsidR="005B5AF5" w:rsidRDefault="00C6732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w:t>
            </w:r>
            <w:r>
              <w:rPr>
                <w:rFonts w:ascii="楷体" w:eastAsia="楷体" w:hAnsi="楷体" w:hint="eastAsia"/>
                <w:sz w:val="24"/>
                <w:szCs w:val="24"/>
              </w:rPr>
              <w:t>能满足要求，机构设置合理。经过管理体系运行证明，现有资源可满足体系和产品的要求。</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公司将依据经营发展的需要，会不断补充与增加。</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634"/>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信息交流、沟通、</w:t>
            </w:r>
          </w:p>
          <w:p w:rsidR="005B5AF5" w:rsidRDefault="00C67326">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7.4  </w:t>
            </w:r>
          </w:p>
          <w:p w:rsidR="005B5AF5" w:rsidRDefault="005B5AF5">
            <w:pPr>
              <w:spacing w:line="360" w:lineRule="auto"/>
              <w:rPr>
                <w:rFonts w:ascii="楷体" w:eastAsia="楷体" w:hAnsi="楷体"/>
                <w:sz w:val="24"/>
                <w:szCs w:val="24"/>
              </w:rPr>
            </w:pPr>
          </w:p>
        </w:tc>
        <w:tc>
          <w:tcPr>
            <w:tcW w:w="11261" w:type="dxa"/>
            <w:vAlign w:val="center"/>
          </w:tcPr>
          <w:p w:rsidR="005B5AF5" w:rsidRDefault="00C67326">
            <w:pPr>
              <w:spacing w:line="360" w:lineRule="auto"/>
              <w:ind w:firstLine="468"/>
              <w:rPr>
                <w:rFonts w:ascii="楷体" w:eastAsia="楷体" w:hAnsi="楷体"/>
                <w:sz w:val="24"/>
                <w:szCs w:val="24"/>
              </w:rPr>
            </w:pPr>
            <w:r>
              <w:rPr>
                <w:rFonts w:ascii="楷体" w:eastAsia="楷体" w:hAnsi="楷体" w:hint="eastAsia"/>
                <w:sz w:val="24"/>
                <w:szCs w:val="24"/>
              </w:rPr>
              <w:t>编制有《</w:t>
            </w:r>
            <w:r>
              <w:rPr>
                <w:rFonts w:ascii="楷体" w:eastAsia="楷体" w:hAnsi="楷体" w:hint="eastAsia"/>
                <w:sz w:val="24"/>
                <w:szCs w:val="24"/>
              </w:rPr>
              <w:t>YHYQ</w:t>
            </w:r>
            <w:r>
              <w:rPr>
                <w:rFonts w:ascii="楷体" w:eastAsia="楷体" w:hAnsi="楷体" w:hint="eastAsia"/>
                <w:sz w:val="24"/>
                <w:szCs w:val="24"/>
              </w:rPr>
              <w:t>QES/QP-202</w:t>
            </w:r>
            <w:r>
              <w:rPr>
                <w:rFonts w:ascii="楷体" w:eastAsia="楷体" w:hAnsi="楷体" w:hint="eastAsia"/>
                <w:sz w:val="24"/>
                <w:szCs w:val="24"/>
              </w:rPr>
              <w:t>2</w:t>
            </w:r>
            <w:r>
              <w:rPr>
                <w:rFonts w:ascii="楷体" w:eastAsia="楷体" w:hAnsi="楷体" w:hint="eastAsia"/>
                <w:sz w:val="24"/>
                <w:szCs w:val="24"/>
              </w:rPr>
              <w:t>-09</w:t>
            </w:r>
            <w:r>
              <w:rPr>
                <w:rFonts w:ascii="楷体" w:eastAsia="楷体" w:hAnsi="楷体" w:hint="eastAsia"/>
                <w:sz w:val="24"/>
                <w:szCs w:val="24"/>
              </w:rPr>
              <w:tab/>
            </w:r>
            <w:r>
              <w:rPr>
                <w:rFonts w:ascii="楷体" w:eastAsia="楷体" w:hAnsi="楷体" w:hint="eastAsia"/>
                <w:sz w:val="24"/>
                <w:szCs w:val="24"/>
              </w:rPr>
              <w:t>信息交流控制程序》。</w:t>
            </w:r>
            <w:r>
              <w:rPr>
                <w:rFonts w:ascii="楷体" w:eastAsia="楷体" w:hAnsi="楷体" w:hint="eastAsia"/>
                <w:sz w:val="24"/>
                <w:szCs w:val="24"/>
              </w:rPr>
              <w:t xml:space="preserve"> </w:t>
            </w:r>
          </w:p>
          <w:p w:rsidR="005B5AF5" w:rsidRDefault="00C67326">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5B5AF5" w:rsidRDefault="00C6732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刘卓</w:t>
            </w:r>
            <w:r>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 w:val="24"/>
                <w:szCs w:val="24"/>
              </w:rPr>
              <w:t xml:space="preserve">  </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现场查见会议记录、通知通报、培训记录、</w:t>
            </w:r>
            <w:r>
              <w:rPr>
                <w:rFonts w:ascii="楷体" w:eastAsia="楷体" w:hAnsi="楷体" w:hint="eastAsia"/>
                <w:sz w:val="24"/>
                <w:szCs w:val="24"/>
              </w:rPr>
              <w:t>文件签收等组织内部培训方式相关记录。</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行政部是内外部信息交流的中心，通过会议、邮件、培训等形式进行内部交流，向外部接收各种文件传递各种报表，外部沟通联络的部门有物业部门、环保部门、劳动部门、消防安全部门、质监部门、安监部门及合同方等。</w:t>
            </w:r>
          </w:p>
          <w:p w:rsidR="006E0CF1" w:rsidRDefault="00C67326" w:rsidP="006E0CF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经交流：目前与</w:t>
            </w:r>
            <w:r w:rsidR="006E0CF1">
              <w:rPr>
                <w:rFonts w:ascii="楷体" w:eastAsia="楷体" w:hAnsi="楷体" w:hint="eastAsia"/>
                <w:sz w:val="24"/>
                <w:szCs w:val="24"/>
              </w:rPr>
              <w:t>质监、</w:t>
            </w:r>
            <w:r>
              <w:rPr>
                <w:rFonts w:ascii="楷体" w:eastAsia="楷体" w:hAnsi="楷体" w:hint="eastAsia"/>
                <w:sz w:val="24"/>
                <w:szCs w:val="24"/>
              </w:rPr>
              <w:t>环保、劳动、消防、安监部门的信息交流主要是参加会议、接收来文、电话、邮件等，均按要求予以传达和落实，沟通情况较好。</w:t>
            </w:r>
          </w:p>
          <w:p w:rsidR="005B5AF5" w:rsidRDefault="00C67326" w:rsidP="006E0CF1">
            <w:pPr>
              <w:spacing w:line="360" w:lineRule="auto"/>
              <w:ind w:firstLineChars="200" w:firstLine="480"/>
              <w:rPr>
                <w:rFonts w:ascii="楷体" w:eastAsia="楷体" w:hAnsi="楷体"/>
                <w:sz w:val="24"/>
                <w:szCs w:val="24"/>
              </w:rPr>
            </w:pPr>
            <w:r>
              <w:rPr>
                <w:rFonts w:ascii="楷体" w:eastAsia="楷体" w:hAnsi="楷体" w:hint="eastAsia"/>
                <w:sz w:val="24"/>
                <w:szCs w:val="24"/>
              </w:rPr>
              <w:t>现</w:t>
            </w:r>
            <w:r>
              <w:rPr>
                <w:rFonts w:ascii="楷体" w:eastAsia="楷体" w:hAnsi="楷体" w:hint="eastAsia"/>
                <w:sz w:val="24"/>
                <w:szCs w:val="24"/>
              </w:rPr>
              <w:t>有的沟通渠道和方法能满足要求。审核中未发现因沟通不利不及时而造成（影响）某项工作不能正常运行的情况。</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634"/>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cs="Arial" w:hint="eastAsia"/>
                <w:spacing w:val="-6"/>
                <w:sz w:val="24"/>
                <w:szCs w:val="24"/>
              </w:rPr>
              <w:t>监视、测量、分析和评价</w:t>
            </w:r>
          </w:p>
        </w:tc>
        <w:tc>
          <w:tcPr>
            <w:tcW w:w="910" w:type="dxa"/>
          </w:tcPr>
          <w:p w:rsidR="005B5AF5" w:rsidRDefault="00C67326">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w:t>
            </w:r>
            <w:r>
              <w:rPr>
                <w:rFonts w:ascii="楷体" w:eastAsia="楷体" w:hAnsi="楷体" w:cs="Arial" w:hint="eastAsia"/>
                <w:sz w:val="24"/>
                <w:szCs w:val="24"/>
              </w:rPr>
              <w:t>Q9.1.3</w:t>
            </w:r>
          </w:p>
        </w:tc>
        <w:tc>
          <w:tcPr>
            <w:tcW w:w="11261" w:type="dxa"/>
          </w:tcPr>
          <w:p w:rsidR="005B5AF5" w:rsidRDefault="00C6732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公司管理手册内规定了管理体系相关信息的收集、汇总、分析、处理、传递的要求。</w:t>
            </w:r>
          </w:p>
          <w:p w:rsidR="005B5AF5" w:rsidRDefault="00C67326">
            <w:pPr>
              <w:snapToGrid w:val="0"/>
              <w:spacing w:line="360" w:lineRule="auto"/>
              <w:ind w:firstLineChars="200" w:firstLine="480"/>
              <w:rPr>
                <w:rFonts w:ascii="楷体" w:eastAsia="楷体" w:hAnsi="楷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w:t>
            </w:r>
            <w:r>
              <w:rPr>
                <w:rFonts w:ascii="楷体" w:eastAsia="楷体" w:hAnsi="楷体" w:hint="eastAsia"/>
                <w:sz w:val="24"/>
                <w:szCs w:val="24"/>
              </w:rPr>
              <w:t>性。</w:t>
            </w:r>
          </w:p>
          <w:p w:rsidR="005B5AF5" w:rsidRDefault="00C67326">
            <w:pPr>
              <w:pStyle w:val="a5"/>
              <w:ind w:firstLineChars="200" w:firstLine="480"/>
              <w:rPr>
                <w:rFonts w:ascii="楷体" w:eastAsia="楷体" w:hAnsi="楷体"/>
                <w:szCs w:val="24"/>
              </w:rPr>
            </w:pPr>
            <w:r>
              <w:rPr>
                <w:rFonts w:ascii="楷体" w:eastAsia="楷体" w:hAnsi="楷体" w:hint="eastAsia"/>
                <w:szCs w:val="24"/>
              </w:rPr>
              <w:t>提供“目标完成情况”，</w:t>
            </w:r>
            <w:r>
              <w:rPr>
                <w:rFonts w:ascii="楷体" w:eastAsia="楷体" w:hAnsi="楷体" w:hint="eastAsia"/>
                <w:szCs w:val="24"/>
              </w:rPr>
              <w:t>2022.</w:t>
            </w:r>
            <w:r>
              <w:rPr>
                <w:rFonts w:ascii="楷体" w:eastAsia="楷体" w:hAnsi="楷体" w:hint="eastAsia"/>
                <w:szCs w:val="24"/>
              </w:rPr>
              <w:t>9</w:t>
            </w:r>
            <w:r>
              <w:rPr>
                <w:rFonts w:ascii="楷体" w:eastAsia="楷体" w:hAnsi="楷体" w:hint="eastAsia"/>
                <w:szCs w:val="24"/>
              </w:rPr>
              <w:t>.</w:t>
            </w:r>
            <w:r>
              <w:rPr>
                <w:rFonts w:ascii="楷体" w:eastAsia="楷体" w:hAnsi="楷体" w:hint="eastAsia"/>
                <w:szCs w:val="24"/>
              </w:rPr>
              <w:t>1</w:t>
            </w:r>
            <w:r>
              <w:rPr>
                <w:rFonts w:ascii="楷体" w:eastAsia="楷体" w:hAnsi="楷体" w:hint="eastAsia"/>
                <w:szCs w:val="24"/>
              </w:rPr>
              <w:t>日，对质量目标进行了考核，能完成。</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公司的过程和体系的监视和测量主要是通过内审、管理评审、目标考核以及日常工作监督、产品检验、顾客满意度测量等的方式完成。</w:t>
            </w:r>
          </w:p>
          <w:p w:rsidR="005B5AF5" w:rsidRDefault="00C67326">
            <w:pPr>
              <w:spacing w:line="360" w:lineRule="auto"/>
              <w:ind w:firstLineChars="200" w:firstLine="480"/>
            </w:pPr>
            <w:r>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w:t>
            </w:r>
            <w:r>
              <w:rPr>
                <w:rFonts w:ascii="楷体" w:eastAsia="楷体" w:hAnsi="楷体" w:cs="宋体" w:hint="eastAsia"/>
                <w:sz w:val="24"/>
                <w:szCs w:val="24"/>
              </w:rPr>
              <w:t>集的渠道，并实施，但利用深度须加强。</w:t>
            </w:r>
          </w:p>
        </w:tc>
        <w:tc>
          <w:tcPr>
            <w:tcW w:w="646" w:type="dxa"/>
            <w:vAlign w:val="center"/>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1297"/>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9.3  </w:t>
            </w:r>
          </w:p>
        </w:tc>
        <w:tc>
          <w:tcPr>
            <w:tcW w:w="11261" w:type="dxa"/>
            <w:vAlign w:val="center"/>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查看《管理评审控制程序</w:t>
            </w:r>
            <w:r>
              <w:rPr>
                <w:rFonts w:ascii="楷体" w:eastAsia="楷体" w:hAnsi="楷体" w:hint="eastAsia"/>
                <w:sz w:val="24"/>
                <w:szCs w:val="24"/>
              </w:rPr>
              <w:t>YHYQ</w:t>
            </w:r>
            <w:r>
              <w:rPr>
                <w:rFonts w:ascii="楷体" w:eastAsia="楷体" w:hAnsi="楷体"/>
                <w:sz w:val="24"/>
                <w:szCs w:val="24"/>
              </w:rPr>
              <w:t>QES/QP-202</w:t>
            </w:r>
            <w:r>
              <w:rPr>
                <w:rFonts w:ascii="楷体" w:eastAsia="楷体" w:hAnsi="楷体" w:hint="eastAsia"/>
                <w:sz w:val="24"/>
                <w:szCs w:val="24"/>
              </w:rPr>
              <w:t>2</w:t>
            </w:r>
            <w:r>
              <w:rPr>
                <w:rFonts w:ascii="楷体" w:eastAsia="楷体" w:hAnsi="楷体" w:hint="eastAsia"/>
                <w:sz w:val="24"/>
                <w:szCs w:val="24"/>
              </w:rPr>
              <w:t>-21</w:t>
            </w:r>
            <w:r>
              <w:rPr>
                <w:rFonts w:ascii="楷体" w:eastAsia="楷体" w:hAnsi="楷体" w:hint="eastAsia"/>
                <w:sz w:val="24"/>
                <w:szCs w:val="24"/>
              </w:rPr>
              <w:t>》，基本符合要求。</w:t>
            </w:r>
            <w:r>
              <w:rPr>
                <w:rFonts w:ascii="楷体" w:eastAsia="楷体" w:hAnsi="楷体" w:hint="eastAsia"/>
                <w:sz w:val="24"/>
                <w:szCs w:val="24"/>
              </w:rPr>
              <w:t>2022.</w:t>
            </w:r>
            <w:r>
              <w:rPr>
                <w:rFonts w:ascii="楷体" w:eastAsia="楷体" w:hAnsi="楷体" w:hint="eastAsia"/>
                <w:sz w:val="24"/>
                <w:szCs w:val="24"/>
              </w:rPr>
              <w:t>8</w:t>
            </w:r>
            <w:r>
              <w:rPr>
                <w:rFonts w:ascii="楷体" w:eastAsia="楷体" w:hAnsi="楷体" w:hint="eastAsia"/>
                <w:sz w:val="24"/>
                <w:szCs w:val="24"/>
              </w:rPr>
              <w:t>.</w:t>
            </w:r>
            <w:r>
              <w:rPr>
                <w:rFonts w:ascii="楷体" w:eastAsia="楷体" w:hAnsi="楷体" w:hint="eastAsia"/>
                <w:sz w:val="24"/>
                <w:szCs w:val="24"/>
              </w:rPr>
              <w:t>10</w:t>
            </w:r>
            <w:r>
              <w:rPr>
                <w:rFonts w:ascii="楷体" w:eastAsia="楷体" w:hAnsi="楷体" w:hint="eastAsia"/>
                <w:sz w:val="24"/>
                <w:szCs w:val="24"/>
              </w:rPr>
              <w:t>日进行了管理评审。</w:t>
            </w:r>
          </w:p>
          <w:p w:rsidR="005B5AF5" w:rsidRDefault="00C67326">
            <w:pPr>
              <w:rPr>
                <w:rFonts w:ascii="楷体" w:eastAsia="楷体" w:hAnsi="楷体"/>
                <w:sz w:val="24"/>
                <w:szCs w:val="24"/>
              </w:rPr>
            </w:pPr>
            <w:r>
              <w:rPr>
                <w:rFonts w:ascii="楷体" w:eastAsia="楷体" w:hAnsi="楷体" w:hint="eastAsia"/>
                <w:sz w:val="24"/>
                <w:szCs w:val="24"/>
              </w:rPr>
              <w:t>查看</w:t>
            </w:r>
            <w:r>
              <w:rPr>
                <w:rFonts w:ascii="楷体" w:eastAsia="楷体" w:hAnsi="楷体" w:hint="eastAsia"/>
                <w:sz w:val="24"/>
                <w:szCs w:val="24"/>
              </w:rPr>
              <w:t xml:space="preserve"> </w:t>
            </w:r>
            <w:r>
              <w:rPr>
                <w:rFonts w:ascii="楷体" w:eastAsia="楷体" w:hAnsi="楷体" w:hint="eastAsia"/>
                <w:sz w:val="24"/>
                <w:szCs w:val="24"/>
              </w:rPr>
              <w:t>“管理评审计划”，由</w:t>
            </w:r>
            <w:r>
              <w:rPr>
                <w:rFonts w:ascii="楷体" w:eastAsia="楷体" w:hAnsi="楷体" w:hint="eastAsia"/>
                <w:sz w:val="24"/>
                <w:szCs w:val="24"/>
              </w:rPr>
              <w:t xml:space="preserve"> </w:t>
            </w:r>
            <w:r>
              <w:rPr>
                <w:rFonts w:ascii="楷体" w:eastAsia="楷体" w:hAnsi="楷体" w:hint="eastAsia"/>
                <w:sz w:val="24"/>
                <w:szCs w:val="24"/>
              </w:rPr>
              <w:t>刘卓</w:t>
            </w:r>
            <w:r>
              <w:rPr>
                <w:rFonts w:ascii="楷体" w:eastAsia="楷体" w:hAnsi="楷体" w:hint="eastAsia"/>
                <w:sz w:val="24"/>
                <w:szCs w:val="24"/>
              </w:rPr>
              <w:t>签发；内容包括；评审目的、评审时间、参加部门人员、评审输入内容等。</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Pr>
                <w:rFonts w:ascii="楷体" w:eastAsia="楷体" w:hAnsi="楷体" w:hint="eastAsia"/>
                <w:sz w:val="24"/>
                <w:szCs w:val="24"/>
              </w:rPr>
              <w:t>:</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公司管理体系文件与标准的符合性、适宜性、充分性和有效性。</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、内部审核情况；</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、方针适宜性及质量目标达成情况；</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、顾客投诉及处理、客户满意度调查情况；</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、服务质量状况及过程业绩；</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hint="eastAsia"/>
                <w:sz w:val="24"/>
                <w:szCs w:val="24"/>
              </w:rPr>
              <w:t>、预防及纠正措施实施情况及效果性；</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7</w:t>
            </w:r>
            <w:r>
              <w:rPr>
                <w:rFonts w:ascii="楷体" w:eastAsia="楷体" w:hAnsi="楷体" w:hint="eastAsia"/>
                <w:sz w:val="24"/>
                <w:szCs w:val="24"/>
              </w:rPr>
              <w:t>、以往管理评审的跟踪措施；</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、体系的变更及改进的建议等。</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9</w:t>
            </w:r>
            <w:r>
              <w:rPr>
                <w:rFonts w:ascii="楷体" w:eastAsia="楷体" w:hAnsi="楷体" w:hint="eastAsia"/>
                <w:sz w:val="24"/>
                <w:szCs w:val="24"/>
              </w:rPr>
              <w:t>、资源的充分性。</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10</w:t>
            </w:r>
            <w:r>
              <w:rPr>
                <w:rFonts w:ascii="楷体" w:eastAsia="楷体" w:hAnsi="楷体" w:hint="eastAsia"/>
                <w:sz w:val="24"/>
                <w:szCs w:val="24"/>
              </w:rPr>
              <w:t>、风险和机遇措施的有效性。</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11</w:t>
            </w:r>
            <w:r>
              <w:rPr>
                <w:rFonts w:ascii="楷体" w:eastAsia="楷体" w:hAnsi="楷体" w:hint="eastAsia"/>
                <w:sz w:val="24"/>
                <w:szCs w:val="24"/>
              </w:rPr>
              <w:t>、企业内外部环境变化影响。</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12</w:t>
            </w:r>
            <w:r>
              <w:rPr>
                <w:rFonts w:ascii="楷体" w:eastAsia="楷体" w:hAnsi="楷体" w:hint="eastAsia"/>
                <w:sz w:val="24"/>
                <w:szCs w:val="24"/>
              </w:rPr>
              <w:t>、《环境运行情况报告》（包括相关沟通信息、客户抱怨情况）</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13</w:t>
            </w:r>
            <w:r>
              <w:rPr>
                <w:rFonts w:ascii="楷体" w:eastAsia="楷体" w:hAnsi="楷体" w:hint="eastAsia"/>
                <w:sz w:val="24"/>
                <w:szCs w:val="24"/>
              </w:rPr>
              <w:t>、《职业健康安全运行情况报告》（包括相关沟通信息、投诉及协商结果）</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14</w:t>
            </w:r>
            <w:r>
              <w:rPr>
                <w:rFonts w:ascii="楷体" w:eastAsia="楷体" w:hAnsi="楷体" w:hint="eastAsia"/>
                <w:sz w:val="24"/>
                <w:szCs w:val="24"/>
              </w:rPr>
              <w:t>、总经理根据以上</w:t>
            </w:r>
            <w:proofErr w:type="gramStart"/>
            <w:r>
              <w:rPr>
                <w:rFonts w:ascii="楷体" w:eastAsia="楷体" w:hAnsi="楷体" w:hint="eastAsia"/>
                <w:sz w:val="24"/>
                <w:szCs w:val="24"/>
              </w:rPr>
              <w:t>汇报做</w:t>
            </w:r>
            <w:proofErr w:type="gramEnd"/>
            <w:r>
              <w:rPr>
                <w:rFonts w:ascii="楷体" w:eastAsia="楷体" w:hAnsi="楷体" w:hint="eastAsia"/>
                <w:sz w:val="24"/>
                <w:szCs w:val="24"/>
              </w:rPr>
              <w:t>总结性发言，提出自体系运行以来取得的成绩和存在的不足，并且提出改进措施等。</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管理评审的输入基本充分。查到各部门汇报材料，有参加人员签到表。</w:t>
            </w:r>
          </w:p>
          <w:p w:rsidR="005B5AF5" w:rsidRDefault="00C67326">
            <w:pPr>
              <w:pStyle w:val="a5"/>
            </w:pPr>
            <w:r>
              <w:rPr>
                <w:rFonts w:hint="eastAsia"/>
                <w:noProof/>
              </w:rPr>
              <w:drawing>
                <wp:anchor distT="0" distB="0" distL="114300" distR="114300" simplePos="0" relativeHeight="251659264" behindDoc="0" locked="0" layoutInCell="1" allowOverlap="1">
                  <wp:simplePos x="0" y="0"/>
                  <wp:positionH relativeFrom="column">
                    <wp:posOffset>2355850</wp:posOffset>
                  </wp:positionH>
                  <wp:positionV relativeFrom="paragraph">
                    <wp:posOffset>14605</wp:posOffset>
                  </wp:positionV>
                  <wp:extent cx="2804795" cy="3810000"/>
                  <wp:effectExtent l="0" t="0" r="14605" b="0"/>
                  <wp:wrapNone/>
                  <wp:docPr id="6" name="图片 6" descr="扫描全能王 2022-10-15 09.3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扫描全能王 2022-10-15 09.36_1"/>
                          <pic:cNvPicPr>
                            <a:picLocks noChangeAspect="1"/>
                          </pic:cNvPicPr>
                        </pic:nvPicPr>
                        <pic:blipFill>
                          <a:blip r:embed="rId8"/>
                          <a:srcRect l="3370" t="1360" r="3875" b="4263"/>
                          <a:stretch>
                            <a:fillRect/>
                          </a:stretch>
                        </pic:blipFill>
                        <pic:spPr>
                          <a:xfrm>
                            <a:off x="0" y="0"/>
                            <a:ext cx="2804795" cy="3810000"/>
                          </a:xfrm>
                          <a:prstGeom prst="rect">
                            <a:avLst/>
                          </a:prstGeom>
                        </pic:spPr>
                      </pic:pic>
                    </a:graphicData>
                  </a:graphic>
                </wp:anchor>
              </w:drawing>
            </w:r>
          </w:p>
          <w:p w:rsidR="005B5AF5" w:rsidRDefault="00C67326">
            <w:pPr>
              <w:pStyle w:val="a5"/>
            </w:pPr>
            <w:r>
              <w:rPr>
                <w:rFonts w:hint="eastAsia"/>
                <w:noProof/>
              </w:rPr>
              <w:drawing>
                <wp:inline distT="0" distB="0" distL="114300" distR="114300">
                  <wp:extent cx="4135120" cy="5520055"/>
                  <wp:effectExtent l="0" t="0" r="10160" b="12065"/>
                  <wp:docPr id="5" name="图片 5" descr="扫描全能王 2022-10-15 09.3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2-10-15 09.36_1"/>
                          <pic:cNvPicPr>
                            <a:picLocks noChangeAspect="1"/>
                          </pic:cNvPicPr>
                        </pic:nvPicPr>
                        <pic:blipFill>
                          <a:blip r:embed="rId8"/>
                          <a:stretch>
                            <a:fillRect/>
                          </a:stretch>
                        </pic:blipFill>
                        <pic:spPr>
                          <a:xfrm>
                            <a:off x="0" y="0"/>
                            <a:ext cx="4135120" cy="5520055"/>
                          </a:xfrm>
                          <a:prstGeom prst="rect">
                            <a:avLst/>
                          </a:prstGeom>
                        </pic:spPr>
                      </pic:pic>
                    </a:graphicData>
                  </a:graphic>
                </wp:inline>
              </w:drawing>
            </w: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5B5AF5">
            <w:pPr>
              <w:pStyle w:val="a5"/>
            </w:pP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查看了</w:t>
            </w:r>
            <w:r>
              <w:rPr>
                <w:rFonts w:ascii="楷体" w:eastAsia="楷体" w:hAnsi="楷体" w:hint="eastAsia"/>
                <w:sz w:val="24"/>
                <w:szCs w:val="24"/>
              </w:rPr>
              <w:t>2022.</w:t>
            </w:r>
            <w:r>
              <w:rPr>
                <w:rFonts w:ascii="楷体" w:eastAsia="楷体" w:hAnsi="楷体" w:hint="eastAsia"/>
                <w:sz w:val="24"/>
                <w:szCs w:val="24"/>
              </w:rPr>
              <w:t>8</w:t>
            </w:r>
            <w:r>
              <w:rPr>
                <w:rFonts w:ascii="楷体" w:eastAsia="楷体" w:hAnsi="楷体" w:hint="eastAsia"/>
                <w:sz w:val="24"/>
                <w:szCs w:val="24"/>
              </w:rPr>
              <w:t>.</w:t>
            </w:r>
            <w:r>
              <w:rPr>
                <w:rFonts w:ascii="楷体" w:eastAsia="楷体" w:hAnsi="楷体" w:hint="eastAsia"/>
                <w:sz w:val="24"/>
                <w:szCs w:val="24"/>
              </w:rPr>
              <w:t>10</w:t>
            </w:r>
            <w:r>
              <w:rPr>
                <w:rFonts w:ascii="楷体" w:eastAsia="楷体" w:hAnsi="楷体" w:hint="eastAsia"/>
                <w:sz w:val="24"/>
                <w:szCs w:val="24"/>
              </w:rPr>
              <w:t>日</w:t>
            </w:r>
            <w:r>
              <w:rPr>
                <w:rFonts w:ascii="楷体" w:eastAsia="楷体" w:hAnsi="楷体" w:hint="eastAsia"/>
                <w:sz w:val="24"/>
                <w:szCs w:val="24"/>
              </w:rPr>
              <w:t>刘</w:t>
            </w:r>
            <w:proofErr w:type="gramStart"/>
            <w:r>
              <w:rPr>
                <w:rFonts w:ascii="楷体" w:eastAsia="楷体" w:hAnsi="楷体" w:hint="eastAsia"/>
                <w:sz w:val="24"/>
                <w:szCs w:val="24"/>
              </w:rPr>
              <w:t>东庚</w:t>
            </w:r>
            <w:r>
              <w:rPr>
                <w:rFonts w:ascii="楷体" w:eastAsia="楷体" w:hAnsi="楷体" w:hint="eastAsia"/>
                <w:sz w:val="24"/>
                <w:szCs w:val="24"/>
              </w:rPr>
              <w:t>批准</w:t>
            </w:r>
            <w:proofErr w:type="gramEnd"/>
            <w:r>
              <w:rPr>
                <w:rFonts w:ascii="楷体" w:eastAsia="楷体" w:hAnsi="楷体" w:hint="eastAsia"/>
                <w:sz w:val="24"/>
                <w:szCs w:val="24"/>
              </w:rPr>
              <w:t>的“管理评审报告”，对公司管理体系的适宜性、有效性、充分性做出</w:t>
            </w:r>
            <w:r>
              <w:rPr>
                <w:rFonts w:ascii="楷体" w:eastAsia="楷体" w:hAnsi="楷体" w:hint="eastAsia"/>
                <w:sz w:val="24"/>
                <w:szCs w:val="24"/>
              </w:rPr>
              <w:lastRenderedPageBreak/>
              <w:t>了评价。</w:t>
            </w:r>
          </w:p>
          <w:p w:rsidR="005B5AF5" w:rsidRDefault="00C67326">
            <w:pPr>
              <w:pStyle w:val="a5"/>
              <w:ind w:firstLineChars="200" w:firstLine="480"/>
              <w:rPr>
                <w:rFonts w:ascii="楷体" w:eastAsia="楷体" w:hAnsi="楷体"/>
                <w:szCs w:val="24"/>
              </w:rPr>
            </w:pPr>
            <w:r>
              <w:rPr>
                <w:rFonts w:ascii="楷体" w:eastAsia="楷体" w:hAnsi="楷体" w:hint="eastAsia"/>
                <w:szCs w:val="24"/>
              </w:rPr>
              <w:t>管理评审结论：现行质量管理体系基本是充分的、适宜的、有效的。</w:t>
            </w:r>
          </w:p>
          <w:p w:rsidR="005B5AF5" w:rsidRDefault="00C67326">
            <w:pPr>
              <w:pStyle w:val="a5"/>
              <w:ind w:firstLineChars="200" w:firstLine="480"/>
              <w:rPr>
                <w:rFonts w:ascii="楷体" w:eastAsia="楷体" w:hAnsi="楷体"/>
                <w:szCs w:val="24"/>
              </w:rPr>
            </w:pPr>
            <w:r>
              <w:rPr>
                <w:rFonts w:ascii="楷体" w:eastAsia="楷体" w:hAnsi="楷体" w:hint="eastAsia"/>
                <w:szCs w:val="24"/>
              </w:rPr>
              <w:t>提出了改进措施</w:t>
            </w:r>
            <w:r>
              <w:rPr>
                <w:rFonts w:ascii="楷体" w:eastAsia="楷体" w:hAnsi="楷体" w:hint="eastAsia"/>
                <w:szCs w:val="24"/>
              </w:rPr>
              <w:t xml:space="preserve">: </w:t>
            </w:r>
          </w:p>
          <w:p w:rsidR="005B5AF5" w:rsidRDefault="00C67326">
            <w:pPr>
              <w:pStyle w:val="a5"/>
              <w:ind w:firstLineChars="200" w:firstLine="480"/>
              <w:rPr>
                <w:rFonts w:ascii="楷体" w:eastAsia="楷体" w:hAnsi="楷体"/>
                <w:szCs w:val="24"/>
              </w:rPr>
            </w:pPr>
            <w:r>
              <w:rPr>
                <w:rFonts w:ascii="楷体" w:eastAsia="楷体" w:hAnsi="楷体" w:hint="eastAsia"/>
                <w:szCs w:val="24"/>
              </w:rPr>
              <w:t>业务技能不足，组织专题业务技能培训</w:t>
            </w:r>
            <w:r>
              <w:rPr>
                <w:rFonts w:ascii="楷体" w:eastAsia="楷体" w:hAnsi="楷体" w:hint="eastAsia"/>
                <w:szCs w:val="24"/>
              </w:rPr>
              <w:t>，</w:t>
            </w:r>
            <w:r>
              <w:rPr>
                <w:rFonts w:ascii="楷体" w:eastAsia="楷体" w:hAnsi="楷体" w:hint="eastAsia"/>
                <w:szCs w:val="24"/>
              </w:rPr>
              <w:t xml:space="preserve"> 2022</w:t>
            </w:r>
            <w:r>
              <w:rPr>
                <w:rFonts w:ascii="楷体" w:eastAsia="楷体" w:hAnsi="楷体" w:hint="eastAsia"/>
                <w:szCs w:val="24"/>
              </w:rPr>
              <w:t>年</w:t>
            </w:r>
            <w:r>
              <w:rPr>
                <w:rFonts w:ascii="楷体" w:eastAsia="楷体" w:hAnsi="楷体" w:hint="eastAsia"/>
                <w:szCs w:val="24"/>
              </w:rPr>
              <w:t>12</w:t>
            </w:r>
            <w:r>
              <w:rPr>
                <w:rFonts w:ascii="楷体" w:eastAsia="楷体" w:hAnsi="楷体" w:hint="eastAsia"/>
                <w:szCs w:val="24"/>
              </w:rPr>
              <w:t>月底</w:t>
            </w:r>
            <w:r>
              <w:rPr>
                <w:rFonts w:ascii="楷体" w:eastAsia="楷体" w:hAnsi="楷体" w:hint="eastAsia"/>
                <w:szCs w:val="24"/>
              </w:rPr>
              <w:t>前完成</w:t>
            </w:r>
            <w:r>
              <w:rPr>
                <w:rFonts w:ascii="楷体" w:eastAsia="楷体" w:hAnsi="楷体" w:hint="eastAsia"/>
                <w:szCs w:val="24"/>
              </w:rPr>
              <w:t>。</w:t>
            </w:r>
            <w:r>
              <w:rPr>
                <w:rFonts w:ascii="楷体" w:eastAsia="楷体" w:hAnsi="楷体" w:hint="eastAsia"/>
                <w:szCs w:val="24"/>
              </w:rPr>
              <w:t xml:space="preserve"> </w:t>
            </w:r>
            <w:r>
              <w:rPr>
                <w:rFonts w:ascii="楷体" w:eastAsia="楷体" w:hAnsi="楷体" w:hint="eastAsia"/>
                <w:szCs w:val="24"/>
              </w:rPr>
              <w:t>（管理者代表讲课）。</w:t>
            </w:r>
          </w:p>
          <w:p w:rsidR="005B5AF5" w:rsidRDefault="00C67326">
            <w:pPr>
              <w:spacing w:line="360" w:lineRule="auto"/>
              <w:ind w:firstLineChars="200" w:firstLine="480"/>
              <w:rPr>
                <w:rFonts w:ascii="楷体" w:eastAsia="楷体" w:hAnsi="楷体"/>
              </w:rPr>
            </w:pPr>
            <w:r>
              <w:rPr>
                <w:rFonts w:ascii="楷体" w:eastAsia="楷体" w:hAnsi="楷体" w:hint="eastAsia"/>
                <w:sz w:val="24"/>
                <w:szCs w:val="24"/>
              </w:rPr>
              <w:t>管理评审的策划及实施基本符合要求。</w:t>
            </w:r>
            <w:r>
              <w:rPr>
                <w:rFonts w:ascii="楷体" w:eastAsia="楷体" w:hAnsi="楷体" w:hint="eastAsia"/>
                <w:sz w:val="24"/>
                <w:szCs w:val="24"/>
              </w:rPr>
              <w:t xml:space="preserve"> </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5B5AF5">
        <w:trPr>
          <w:trHeight w:val="214"/>
        </w:trPr>
        <w:tc>
          <w:tcPr>
            <w:tcW w:w="1892"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lastRenderedPageBreak/>
              <w:t>改进</w:t>
            </w:r>
          </w:p>
          <w:p w:rsidR="005B5AF5" w:rsidRDefault="005B5AF5">
            <w:pPr>
              <w:spacing w:line="360" w:lineRule="auto"/>
              <w:rPr>
                <w:rFonts w:ascii="楷体" w:eastAsia="楷体" w:hAnsi="楷体"/>
                <w:sz w:val="24"/>
                <w:szCs w:val="24"/>
              </w:rPr>
            </w:pPr>
          </w:p>
        </w:tc>
        <w:tc>
          <w:tcPr>
            <w:tcW w:w="910"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10.1</w:t>
            </w:r>
            <w:r>
              <w:rPr>
                <w:rFonts w:ascii="楷体" w:eastAsia="楷体" w:hAnsi="楷体" w:hint="eastAsia"/>
                <w:sz w:val="24"/>
                <w:szCs w:val="24"/>
              </w:rPr>
              <w:t>、</w:t>
            </w:r>
            <w:r>
              <w:rPr>
                <w:rFonts w:ascii="楷体" w:eastAsia="楷体" w:hAnsi="楷体" w:hint="eastAsia"/>
                <w:sz w:val="24"/>
                <w:szCs w:val="24"/>
              </w:rPr>
              <w:t>10.3</w:t>
            </w:r>
          </w:p>
          <w:p w:rsidR="005B5AF5" w:rsidRDefault="005B5AF5">
            <w:pPr>
              <w:spacing w:line="360" w:lineRule="auto"/>
              <w:rPr>
                <w:rFonts w:ascii="楷体" w:eastAsia="楷体" w:hAnsi="楷体"/>
                <w:sz w:val="24"/>
                <w:szCs w:val="24"/>
              </w:rPr>
            </w:pPr>
          </w:p>
        </w:tc>
        <w:tc>
          <w:tcPr>
            <w:tcW w:w="11261" w:type="dxa"/>
            <w:vAlign w:val="center"/>
          </w:tcPr>
          <w:p w:rsidR="005B5AF5" w:rsidRDefault="00C67326" w:rsidP="006E0CF1">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w:t>
            </w:r>
            <w:r>
              <w:rPr>
                <w:rFonts w:ascii="楷体" w:eastAsia="楷体" w:hAnsi="楷体" w:hint="eastAsia"/>
                <w:sz w:val="24"/>
                <w:szCs w:val="24"/>
              </w:rPr>
              <w:t>意识有了提高，持续改进了管理体系的有效性。</w:t>
            </w:r>
          </w:p>
        </w:tc>
        <w:tc>
          <w:tcPr>
            <w:tcW w:w="646" w:type="dxa"/>
          </w:tcPr>
          <w:p w:rsidR="005B5AF5" w:rsidRDefault="00C67326">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5B5AF5">
        <w:trPr>
          <w:trHeight w:val="90"/>
        </w:trPr>
        <w:tc>
          <w:tcPr>
            <w:tcW w:w="1892" w:type="dxa"/>
          </w:tcPr>
          <w:p w:rsidR="005B5AF5" w:rsidRDefault="00C67326">
            <w:pPr>
              <w:spacing w:line="360" w:lineRule="auto"/>
              <w:rPr>
                <w:rFonts w:ascii="楷体" w:eastAsia="楷体" w:hAnsi="楷体"/>
                <w:sz w:val="24"/>
                <w:szCs w:val="24"/>
              </w:rPr>
            </w:pPr>
            <w:r>
              <w:rPr>
                <w:rFonts w:ascii="楷体" w:eastAsia="楷体" w:hAnsi="楷体" w:hint="eastAsia"/>
                <w:sz w:val="24"/>
                <w:szCs w:val="24"/>
              </w:rPr>
              <w:t>国家</w:t>
            </w:r>
            <w:r>
              <w:rPr>
                <w:rFonts w:ascii="楷体" w:eastAsia="楷体" w:hAnsi="楷体" w:hint="eastAsia"/>
                <w:sz w:val="24"/>
                <w:szCs w:val="24"/>
              </w:rPr>
              <w:t>/</w:t>
            </w:r>
            <w:r>
              <w:rPr>
                <w:rFonts w:ascii="楷体" w:eastAsia="楷体" w:hAnsi="楷体" w:hint="eastAsia"/>
                <w:sz w:val="24"/>
                <w:szCs w:val="24"/>
              </w:rPr>
              <w:t>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910" w:type="dxa"/>
          </w:tcPr>
          <w:p w:rsidR="005B5AF5" w:rsidRDefault="005B5AF5">
            <w:pPr>
              <w:spacing w:line="360" w:lineRule="auto"/>
              <w:rPr>
                <w:rFonts w:ascii="楷体" w:eastAsia="楷体" w:hAnsi="楷体"/>
                <w:sz w:val="24"/>
                <w:szCs w:val="24"/>
              </w:rPr>
            </w:pPr>
          </w:p>
        </w:tc>
        <w:tc>
          <w:tcPr>
            <w:tcW w:w="11261" w:type="dxa"/>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自公司成立以来，未受到上级主管部门有关质量的行政处罚。未发生相关方的投诉。</w:t>
            </w:r>
          </w:p>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w:t>
            </w:r>
            <w:r>
              <w:rPr>
                <w:rFonts w:ascii="楷体" w:eastAsia="楷体" w:hAnsi="楷体" w:hint="eastAsia"/>
                <w:sz w:val="24"/>
                <w:szCs w:val="24"/>
              </w:rPr>
              <w:t>/</w:t>
            </w:r>
            <w:r>
              <w:rPr>
                <w:rFonts w:ascii="楷体" w:eastAsia="楷体" w:hAnsi="楷体" w:hint="eastAsia"/>
                <w:sz w:val="24"/>
                <w:szCs w:val="24"/>
              </w:rPr>
              <w:t>地方抽查情况。</w:t>
            </w:r>
          </w:p>
          <w:p w:rsidR="005B5AF5" w:rsidRDefault="00C6732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Y</w:t>
            </w:r>
          </w:p>
        </w:tc>
      </w:tr>
      <w:tr w:rsidR="005B5AF5">
        <w:trPr>
          <w:trHeight w:val="90"/>
        </w:trPr>
        <w:tc>
          <w:tcPr>
            <w:tcW w:w="1892" w:type="dxa"/>
          </w:tcPr>
          <w:p w:rsidR="005B5AF5" w:rsidRDefault="00C67326">
            <w:pPr>
              <w:spacing w:line="360" w:lineRule="auto"/>
              <w:rPr>
                <w:rFonts w:ascii="楷体" w:eastAsia="楷体" w:hAnsi="楷体"/>
                <w:sz w:val="24"/>
                <w:szCs w:val="24"/>
              </w:rPr>
            </w:pPr>
            <w:r>
              <w:rPr>
                <w:rFonts w:ascii="楷体" w:eastAsia="楷体" w:hAnsi="楷体" w:hint="eastAsia"/>
                <w:sz w:val="24"/>
                <w:szCs w:val="24"/>
              </w:rPr>
              <w:t>验证资质</w:t>
            </w:r>
          </w:p>
        </w:tc>
        <w:tc>
          <w:tcPr>
            <w:tcW w:w="910" w:type="dxa"/>
          </w:tcPr>
          <w:p w:rsidR="005B5AF5" w:rsidRDefault="005B5AF5">
            <w:pPr>
              <w:spacing w:line="360" w:lineRule="auto"/>
              <w:rPr>
                <w:rFonts w:ascii="楷体" w:eastAsia="楷体" w:hAnsi="楷体"/>
                <w:sz w:val="24"/>
                <w:szCs w:val="24"/>
              </w:rPr>
            </w:pPr>
          </w:p>
        </w:tc>
        <w:tc>
          <w:tcPr>
            <w:tcW w:w="11261" w:type="dxa"/>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Y</w:t>
            </w:r>
          </w:p>
        </w:tc>
      </w:tr>
      <w:tr w:rsidR="005B5AF5">
        <w:trPr>
          <w:trHeight w:val="90"/>
        </w:trPr>
        <w:tc>
          <w:tcPr>
            <w:tcW w:w="1892" w:type="dxa"/>
          </w:tcPr>
          <w:p w:rsidR="005B5AF5" w:rsidRDefault="00C67326">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5B5AF5" w:rsidRDefault="005B5AF5">
            <w:pPr>
              <w:spacing w:line="360" w:lineRule="auto"/>
              <w:rPr>
                <w:rFonts w:ascii="楷体" w:eastAsia="楷体" w:hAnsi="楷体"/>
                <w:sz w:val="24"/>
                <w:szCs w:val="24"/>
              </w:rPr>
            </w:pPr>
          </w:p>
        </w:tc>
        <w:tc>
          <w:tcPr>
            <w:tcW w:w="11261" w:type="dxa"/>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人，与上报人数一致。</w:t>
            </w:r>
          </w:p>
        </w:tc>
        <w:tc>
          <w:tcPr>
            <w:tcW w:w="646"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Y</w:t>
            </w:r>
          </w:p>
        </w:tc>
      </w:tr>
      <w:tr w:rsidR="005B5AF5">
        <w:trPr>
          <w:trHeight w:val="214"/>
        </w:trPr>
        <w:tc>
          <w:tcPr>
            <w:tcW w:w="1892" w:type="dxa"/>
          </w:tcPr>
          <w:p w:rsidR="005B5AF5" w:rsidRDefault="00C67326">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910" w:type="dxa"/>
          </w:tcPr>
          <w:p w:rsidR="005B5AF5" w:rsidRDefault="005B5AF5">
            <w:pPr>
              <w:spacing w:line="360" w:lineRule="auto"/>
              <w:rPr>
                <w:rFonts w:ascii="楷体" w:eastAsia="楷体" w:hAnsi="楷体"/>
                <w:sz w:val="24"/>
                <w:szCs w:val="24"/>
              </w:rPr>
            </w:pPr>
          </w:p>
        </w:tc>
        <w:tc>
          <w:tcPr>
            <w:tcW w:w="11261" w:type="dxa"/>
          </w:tcPr>
          <w:p w:rsidR="005B5AF5" w:rsidRDefault="00C67326">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一阶段审核时发现的问题，经现场验证已关闭，整改措施有效。</w:t>
            </w:r>
          </w:p>
        </w:tc>
        <w:tc>
          <w:tcPr>
            <w:tcW w:w="646" w:type="dxa"/>
            <w:vAlign w:val="center"/>
          </w:tcPr>
          <w:p w:rsidR="005B5AF5" w:rsidRDefault="00C67326">
            <w:pPr>
              <w:spacing w:line="360" w:lineRule="auto"/>
              <w:rPr>
                <w:rFonts w:ascii="楷体" w:eastAsia="楷体" w:hAnsi="楷体"/>
                <w:sz w:val="24"/>
                <w:szCs w:val="24"/>
              </w:rPr>
            </w:pPr>
            <w:r>
              <w:rPr>
                <w:rFonts w:ascii="楷体" w:eastAsia="楷体" w:hAnsi="楷体" w:hint="eastAsia"/>
                <w:sz w:val="24"/>
                <w:szCs w:val="24"/>
              </w:rPr>
              <w:t>Y</w:t>
            </w:r>
          </w:p>
        </w:tc>
      </w:tr>
    </w:tbl>
    <w:p w:rsidR="005B5AF5" w:rsidRDefault="005B5AF5"/>
    <w:p w:rsidR="005B5AF5" w:rsidRDefault="00C67326">
      <w:pPr>
        <w:pStyle w:val="a8"/>
      </w:pPr>
      <w:r>
        <w:rPr>
          <w:rFonts w:hint="eastAsia"/>
        </w:rPr>
        <w:t>说明：不符合标注</w:t>
      </w:r>
      <w:r>
        <w:rPr>
          <w:rFonts w:hint="eastAsia"/>
        </w:rPr>
        <w:t>N</w:t>
      </w:r>
      <w:bookmarkStart w:id="1" w:name="_GoBack"/>
      <w:bookmarkEnd w:id="1"/>
    </w:p>
    <w:sectPr w:rsidR="005B5AF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26" w:rsidRDefault="00C67326">
      <w:r>
        <w:separator/>
      </w:r>
    </w:p>
  </w:endnote>
  <w:endnote w:type="continuationSeparator" w:id="0">
    <w:p w:rsidR="00C67326" w:rsidRDefault="00C6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B5AF5" w:rsidRDefault="00C67326">
            <w:pPr>
              <w:pStyle w:val="a8"/>
              <w:jc w:val="center"/>
            </w:pPr>
            <w:r>
              <w:rPr>
                <w:b/>
                <w:sz w:val="24"/>
                <w:szCs w:val="24"/>
              </w:rPr>
              <w:fldChar w:fldCharType="begin"/>
            </w:r>
            <w:r>
              <w:rPr>
                <w:b/>
              </w:rPr>
              <w:instrText>PAGE</w:instrText>
            </w:r>
            <w:r>
              <w:rPr>
                <w:b/>
                <w:sz w:val="24"/>
                <w:szCs w:val="24"/>
              </w:rPr>
              <w:fldChar w:fldCharType="separate"/>
            </w:r>
            <w:r w:rsidR="006E0CF1">
              <w:rPr>
                <w:b/>
                <w:noProof/>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E0CF1">
              <w:rPr>
                <w:b/>
                <w:noProof/>
              </w:rPr>
              <w:t>10</w:t>
            </w:r>
            <w:r>
              <w:rPr>
                <w:b/>
                <w:sz w:val="24"/>
                <w:szCs w:val="24"/>
              </w:rPr>
              <w:fldChar w:fldCharType="end"/>
            </w:r>
          </w:p>
        </w:sdtContent>
      </w:sdt>
    </w:sdtContent>
  </w:sdt>
  <w:p w:rsidR="005B5AF5" w:rsidRDefault="005B5A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26" w:rsidRDefault="00C67326">
      <w:r>
        <w:separator/>
      </w:r>
    </w:p>
  </w:footnote>
  <w:footnote w:type="continuationSeparator" w:id="0">
    <w:p w:rsidR="00C67326" w:rsidRDefault="00C6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F5" w:rsidRDefault="00C67326">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1312" behindDoc="0" locked="0" layoutInCell="1" allowOverlap="1" wp14:anchorId="757D0840" wp14:editId="58B27E2D">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5AF5" w:rsidRDefault="00C67326">
    <w:pPr>
      <w:pStyle w:val="a9"/>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B5AF5" w:rsidRDefault="00C67326">
                <w:r>
                  <w:rPr>
                    <w:rFonts w:hint="eastAsia"/>
                    <w:sz w:val="18"/>
                    <w:szCs w:val="18"/>
                  </w:rPr>
                  <w:t>ISC-B-II-12(05</w:t>
                </w:r>
                <w:r>
                  <w:rPr>
                    <w:rFonts w:hint="eastAsia"/>
                    <w:sz w:val="18"/>
                    <w:szCs w:val="18"/>
                  </w:rPr>
                  <w:t>版）</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B5AF5" w:rsidRDefault="005B5AF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1145A"/>
    <w:rsid w:val="000219F0"/>
    <w:rsid w:val="000237F6"/>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59F3"/>
    <w:rsid w:val="000F6037"/>
    <w:rsid w:val="00102773"/>
    <w:rsid w:val="00111434"/>
    <w:rsid w:val="00147713"/>
    <w:rsid w:val="00151F44"/>
    <w:rsid w:val="00152D7C"/>
    <w:rsid w:val="00180767"/>
    <w:rsid w:val="00181FFE"/>
    <w:rsid w:val="00184136"/>
    <w:rsid w:val="00184A88"/>
    <w:rsid w:val="00191322"/>
    <w:rsid w:val="0019287B"/>
    <w:rsid w:val="001A0BC1"/>
    <w:rsid w:val="001A2D7F"/>
    <w:rsid w:val="001B387B"/>
    <w:rsid w:val="001B3D1B"/>
    <w:rsid w:val="001C2648"/>
    <w:rsid w:val="001C3308"/>
    <w:rsid w:val="001C5D0F"/>
    <w:rsid w:val="00206B51"/>
    <w:rsid w:val="0021308D"/>
    <w:rsid w:val="00226F2A"/>
    <w:rsid w:val="00232AB1"/>
    <w:rsid w:val="002458E8"/>
    <w:rsid w:val="00257733"/>
    <w:rsid w:val="00261459"/>
    <w:rsid w:val="002645DE"/>
    <w:rsid w:val="002D716B"/>
    <w:rsid w:val="002E0DEF"/>
    <w:rsid w:val="002F4962"/>
    <w:rsid w:val="00300EEF"/>
    <w:rsid w:val="00301F7C"/>
    <w:rsid w:val="003156A9"/>
    <w:rsid w:val="00321D64"/>
    <w:rsid w:val="00327BD9"/>
    <w:rsid w:val="00330F54"/>
    <w:rsid w:val="00337922"/>
    <w:rsid w:val="00340867"/>
    <w:rsid w:val="00341A80"/>
    <w:rsid w:val="00346A99"/>
    <w:rsid w:val="00352A5F"/>
    <w:rsid w:val="0035772B"/>
    <w:rsid w:val="00362A4E"/>
    <w:rsid w:val="00380837"/>
    <w:rsid w:val="003A085E"/>
    <w:rsid w:val="003A198A"/>
    <w:rsid w:val="003A67AC"/>
    <w:rsid w:val="003B31B4"/>
    <w:rsid w:val="003C24C7"/>
    <w:rsid w:val="003D01D8"/>
    <w:rsid w:val="003D31EA"/>
    <w:rsid w:val="003F2D46"/>
    <w:rsid w:val="00410914"/>
    <w:rsid w:val="004310FD"/>
    <w:rsid w:val="00433551"/>
    <w:rsid w:val="00436693"/>
    <w:rsid w:val="00436831"/>
    <w:rsid w:val="00495450"/>
    <w:rsid w:val="004A723B"/>
    <w:rsid w:val="004C094F"/>
    <w:rsid w:val="004C5009"/>
    <w:rsid w:val="004E3DAC"/>
    <w:rsid w:val="004E4120"/>
    <w:rsid w:val="004F3FCD"/>
    <w:rsid w:val="004F4F4E"/>
    <w:rsid w:val="0050069D"/>
    <w:rsid w:val="00501C7B"/>
    <w:rsid w:val="00503744"/>
    <w:rsid w:val="0050461D"/>
    <w:rsid w:val="00510051"/>
    <w:rsid w:val="00517363"/>
    <w:rsid w:val="005205B9"/>
    <w:rsid w:val="00536930"/>
    <w:rsid w:val="00545695"/>
    <w:rsid w:val="005524D9"/>
    <w:rsid w:val="005620A1"/>
    <w:rsid w:val="00564E53"/>
    <w:rsid w:val="00570B50"/>
    <w:rsid w:val="0057448F"/>
    <w:rsid w:val="00576181"/>
    <w:rsid w:val="00576A41"/>
    <w:rsid w:val="00586055"/>
    <w:rsid w:val="005B15E3"/>
    <w:rsid w:val="005B5AF5"/>
    <w:rsid w:val="005B6B87"/>
    <w:rsid w:val="005C0FEC"/>
    <w:rsid w:val="005C423B"/>
    <w:rsid w:val="005C79F9"/>
    <w:rsid w:val="005D1A4B"/>
    <w:rsid w:val="005D4904"/>
    <w:rsid w:val="005F1566"/>
    <w:rsid w:val="005F3EE1"/>
    <w:rsid w:val="005F4158"/>
    <w:rsid w:val="005F4A2B"/>
    <w:rsid w:val="00603637"/>
    <w:rsid w:val="00604130"/>
    <w:rsid w:val="006045A7"/>
    <w:rsid w:val="00614964"/>
    <w:rsid w:val="006150CD"/>
    <w:rsid w:val="00627A4C"/>
    <w:rsid w:val="00636EE2"/>
    <w:rsid w:val="00644FE2"/>
    <w:rsid w:val="00646FB2"/>
    <w:rsid w:val="00655CF8"/>
    <w:rsid w:val="00661E7F"/>
    <w:rsid w:val="00670F74"/>
    <w:rsid w:val="0067266E"/>
    <w:rsid w:val="00674E36"/>
    <w:rsid w:val="0067640C"/>
    <w:rsid w:val="0068633C"/>
    <w:rsid w:val="006A2473"/>
    <w:rsid w:val="006C70FD"/>
    <w:rsid w:val="006E0CF1"/>
    <w:rsid w:val="006E408B"/>
    <w:rsid w:val="006E678B"/>
    <w:rsid w:val="006F05D5"/>
    <w:rsid w:val="006F534A"/>
    <w:rsid w:val="00702221"/>
    <w:rsid w:val="0070257C"/>
    <w:rsid w:val="00711B31"/>
    <w:rsid w:val="007141A5"/>
    <w:rsid w:val="007173B7"/>
    <w:rsid w:val="00733617"/>
    <w:rsid w:val="007472F6"/>
    <w:rsid w:val="0075033B"/>
    <w:rsid w:val="00751363"/>
    <w:rsid w:val="00755836"/>
    <w:rsid w:val="00757BAE"/>
    <w:rsid w:val="00764208"/>
    <w:rsid w:val="007742A2"/>
    <w:rsid w:val="007744CF"/>
    <w:rsid w:val="00774A0E"/>
    <w:rsid w:val="007757F3"/>
    <w:rsid w:val="0077650F"/>
    <w:rsid w:val="0078463E"/>
    <w:rsid w:val="00791ECE"/>
    <w:rsid w:val="007A13EB"/>
    <w:rsid w:val="007B029C"/>
    <w:rsid w:val="007D0D1E"/>
    <w:rsid w:val="007D1755"/>
    <w:rsid w:val="007D7953"/>
    <w:rsid w:val="007E08CC"/>
    <w:rsid w:val="007E3722"/>
    <w:rsid w:val="007E450D"/>
    <w:rsid w:val="007E6AEB"/>
    <w:rsid w:val="00804240"/>
    <w:rsid w:val="00824C46"/>
    <w:rsid w:val="00842632"/>
    <w:rsid w:val="00863BB1"/>
    <w:rsid w:val="00866F07"/>
    <w:rsid w:val="0087291F"/>
    <w:rsid w:val="00881B10"/>
    <w:rsid w:val="0088298C"/>
    <w:rsid w:val="00885672"/>
    <w:rsid w:val="008860A1"/>
    <w:rsid w:val="00890F50"/>
    <w:rsid w:val="00896F02"/>
    <w:rsid w:val="008973EE"/>
    <w:rsid w:val="00897618"/>
    <w:rsid w:val="008B4C8F"/>
    <w:rsid w:val="008C0B2C"/>
    <w:rsid w:val="008C54C9"/>
    <w:rsid w:val="008D3F7E"/>
    <w:rsid w:val="008E2953"/>
    <w:rsid w:val="009019D6"/>
    <w:rsid w:val="00902422"/>
    <w:rsid w:val="00914EF5"/>
    <w:rsid w:val="00920DF5"/>
    <w:rsid w:val="00920E6B"/>
    <w:rsid w:val="009460FC"/>
    <w:rsid w:val="00950132"/>
    <w:rsid w:val="00961263"/>
    <w:rsid w:val="00971600"/>
    <w:rsid w:val="009747D6"/>
    <w:rsid w:val="00984081"/>
    <w:rsid w:val="009848AC"/>
    <w:rsid w:val="00992AF0"/>
    <w:rsid w:val="009973B4"/>
    <w:rsid w:val="009A2DE9"/>
    <w:rsid w:val="009A3A92"/>
    <w:rsid w:val="009A6C25"/>
    <w:rsid w:val="009B5DA9"/>
    <w:rsid w:val="009C28C1"/>
    <w:rsid w:val="009E3E29"/>
    <w:rsid w:val="009E5852"/>
    <w:rsid w:val="009F7EED"/>
    <w:rsid w:val="00A178C2"/>
    <w:rsid w:val="00A3188A"/>
    <w:rsid w:val="00A31936"/>
    <w:rsid w:val="00A34FB9"/>
    <w:rsid w:val="00A35D11"/>
    <w:rsid w:val="00A4491B"/>
    <w:rsid w:val="00A513C4"/>
    <w:rsid w:val="00A54FBA"/>
    <w:rsid w:val="00A62A7C"/>
    <w:rsid w:val="00A6388E"/>
    <w:rsid w:val="00A641A7"/>
    <w:rsid w:val="00A6548A"/>
    <w:rsid w:val="00A66420"/>
    <w:rsid w:val="00A70DDE"/>
    <w:rsid w:val="00A719FE"/>
    <w:rsid w:val="00A777E5"/>
    <w:rsid w:val="00A84428"/>
    <w:rsid w:val="00A849DB"/>
    <w:rsid w:val="00A85975"/>
    <w:rsid w:val="00A916AE"/>
    <w:rsid w:val="00AA3677"/>
    <w:rsid w:val="00AB216E"/>
    <w:rsid w:val="00AB5D4B"/>
    <w:rsid w:val="00AC5004"/>
    <w:rsid w:val="00AD5678"/>
    <w:rsid w:val="00AE0B5E"/>
    <w:rsid w:val="00AE214E"/>
    <w:rsid w:val="00AE30C9"/>
    <w:rsid w:val="00AE51DA"/>
    <w:rsid w:val="00AE6D47"/>
    <w:rsid w:val="00AF0AAB"/>
    <w:rsid w:val="00AF140B"/>
    <w:rsid w:val="00AF6D4E"/>
    <w:rsid w:val="00B00D7A"/>
    <w:rsid w:val="00B02082"/>
    <w:rsid w:val="00B20480"/>
    <w:rsid w:val="00B23785"/>
    <w:rsid w:val="00B2495E"/>
    <w:rsid w:val="00B24DBB"/>
    <w:rsid w:val="00B24DE9"/>
    <w:rsid w:val="00B27E76"/>
    <w:rsid w:val="00B342D7"/>
    <w:rsid w:val="00B35E9F"/>
    <w:rsid w:val="00B43250"/>
    <w:rsid w:val="00B73792"/>
    <w:rsid w:val="00B84C84"/>
    <w:rsid w:val="00B92F44"/>
    <w:rsid w:val="00B93B38"/>
    <w:rsid w:val="00B95A21"/>
    <w:rsid w:val="00B97F2E"/>
    <w:rsid w:val="00BB518E"/>
    <w:rsid w:val="00BC7F68"/>
    <w:rsid w:val="00BE2548"/>
    <w:rsid w:val="00BF597E"/>
    <w:rsid w:val="00C007F4"/>
    <w:rsid w:val="00C00F0C"/>
    <w:rsid w:val="00C016DD"/>
    <w:rsid w:val="00C017F9"/>
    <w:rsid w:val="00C05173"/>
    <w:rsid w:val="00C13425"/>
    <w:rsid w:val="00C20AE9"/>
    <w:rsid w:val="00C30BC7"/>
    <w:rsid w:val="00C31F42"/>
    <w:rsid w:val="00C32191"/>
    <w:rsid w:val="00C37024"/>
    <w:rsid w:val="00C43A8F"/>
    <w:rsid w:val="00C51A36"/>
    <w:rsid w:val="00C55228"/>
    <w:rsid w:val="00C65B1D"/>
    <w:rsid w:val="00C67326"/>
    <w:rsid w:val="00C73CBB"/>
    <w:rsid w:val="00C86310"/>
    <w:rsid w:val="00C95BE7"/>
    <w:rsid w:val="00CB00A3"/>
    <w:rsid w:val="00CB0175"/>
    <w:rsid w:val="00CB098C"/>
    <w:rsid w:val="00CE315A"/>
    <w:rsid w:val="00CE4B52"/>
    <w:rsid w:val="00CE6C78"/>
    <w:rsid w:val="00D06F59"/>
    <w:rsid w:val="00D07BA6"/>
    <w:rsid w:val="00D367C5"/>
    <w:rsid w:val="00D519B7"/>
    <w:rsid w:val="00D56662"/>
    <w:rsid w:val="00D77138"/>
    <w:rsid w:val="00D8388C"/>
    <w:rsid w:val="00D92952"/>
    <w:rsid w:val="00D94B6A"/>
    <w:rsid w:val="00DA2F95"/>
    <w:rsid w:val="00DC2311"/>
    <w:rsid w:val="00DC5B16"/>
    <w:rsid w:val="00DD5C14"/>
    <w:rsid w:val="00DE2517"/>
    <w:rsid w:val="00DE77E0"/>
    <w:rsid w:val="00DF4744"/>
    <w:rsid w:val="00E35D36"/>
    <w:rsid w:val="00E36B87"/>
    <w:rsid w:val="00E42232"/>
    <w:rsid w:val="00E5485A"/>
    <w:rsid w:val="00E61EA9"/>
    <w:rsid w:val="00E6423E"/>
    <w:rsid w:val="00E724A3"/>
    <w:rsid w:val="00E75E0F"/>
    <w:rsid w:val="00E82679"/>
    <w:rsid w:val="00E97DBC"/>
    <w:rsid w:val="00EA63A3"/>
    <w:rsid w:val="00EB0164"/>
    <w:rsid w:val="00EB7E88"/>
    <w:rsid w:val="00ED0F62"/>
    <w:rsid w:val="00ED1811"/>
    <w:rsid w:val="00ED29EF"/>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76A3"/>
    <w:rsid w:val="00FF5FE5"/>
    <w:rsid w:val="01486283"/>
    <w:rsid w:val="021416D8"/>
    <w:rsid w:val="036A1510"/>
    <w:rsid w:val="03D66BA6"/>
    <w:rsid w:val="03DC0FCC"/>
    <w:rsid w:val="04343D46"/>
    <w:rsid w:val="044D4B75"/>
    <w:rsid w:val="045B56B3"/>
    <w:rsid w:val="04BA6B7A"/>
    <w:rsid w:val="055B431A"/>
    <w:rsid w:val="05CD7495"/>
    <w:rsid w:val="06433CF5"/>
    <w:rsid w:val="06B43613"/>
    <w:rsid w:val="071800C4"/>
    <w:rsid w:val="077A7270"/>
    <w:rsid w:val="083C5F43"/>
    <w:rsid w:val="08537734"/>
    <w:rsid w:val="08815A9C"/>
    <w:rsid w:val="08A81132"/>
    <w:rsid w:val="09525E59"/>
    <w:rsid w:val="0A2A7030"/>
    <w:rsid w:val="0AF255BC"/>
    <w:rsid w:val="0BEC1E27"/>
    <w:rsid w:val="0C012554"/>
    <w:rsid w:val="0D3A6D3B"/>
    <w:rsid w:val="0D9D1D5C"/>
    <w:rsid w:val="0E1749A8"/>
    <w:rsid w:val="0E805F90"/>
    <w:rsid w:val="0E897CBB"/>
    <w:rsid w:val="0EC76BFE"/>
    <w:rsid w:val="0F162D0F"/>
    <w:rsid w:val="0FDA17CC"/>
    <w:rsid w:val="108219C2"/>
    <w:rsid w:val="10BD58B0"/>
    <w:rsid w:val="10CC02BD"/>
    <w:rsid w:val="10D66437"/>
    <w:rsid w:val="10F91065"/>
    <w:rsid w:val="126D4B79"/>
    <w:rsid w:val="12FF6A44"/>
    <w:rsid w:val="135E2714"/>
    <w:rsid w:val="13EF2575"/>
    <w:rsid w:val="1493723D"/>
    <w:rsid w:val="156E2556"/>
    <w:rsid w:val="157849C1"/>
    <w:rsid w:val="15AD0276"/>
    <w:rsid w:val="17A24658"/>
    <w:rsid w:val="17E623AC"/>
    <w:rsid w:val="17E90890"/>
    <w:rsid w:val="186E7010"/>
    <w:rsid w:val="18833F23"/>
    <w:rsid w:val="19006116"/>
    <w:rsid w:val="192A3AB8"/>
    <w:rsid w:val="19921EE7"/>
    <w:rsid w:val="19BB441C"/>
    <w:rsid w:val="19E43C24"/>
    <w:rsid w:val="1A2C47DF"/>
    <w:rsid w:val="1A5805CF"/>
    <w:rsid w:val="1AAD645B"/>
    <w:rsid w:val="1B846EE2"/>
    <w:rsid w:val="1BF467A1"/>
    <w:rsid w:val="1C701804"/>
    <w:rsid w:val="1C721B80"/>
    <w:rsid w:val="1CAE3BF5"/>
    <w:rsid w:val="1CB93E63"/>
    <w:rsid w:val="1D224A40"/>
    <w:rsid w:val="1D553A9B"/>
    <w:rsid w:val="1D557804"/>
    <w:rsid w:val="1D734062"/>
    <w:rsid w:val="1DA96624"/>
    <w:rsid w:val="1DE32193"/>
    <w:rsid w:val="1E030800"/>
    <w:rsid w:val="1E4A1DDF"/>
    <w:rsid w:val="1EA12B27"/>
    <w:rsid w:val="1EBF7DFB"/>
    <w:rsid w:val="1F242A63"/>
    <w:rsid w:val="1F517785"/>
    <w:rsid w:val="1FCB2501"/>
    <w:rsid w:val="1FD6378B"/>
    <w:rsid w:val="2098573E"/>
    <w:rsid w:val="20DA078C"/>
    <w:rsid w:val="21D85A19"/>
    <w:rsid w:val="23052CDA"/>
    <w:rsid w:val="235E3FCA"/>
    <w:rsid w:val="246D2075"/>
    <w:rsid w:val="246F4781"/>
    <w:rsid w:val="249D1B51"/>
    <w:rsid w:val="258C1377"/>
    <w:rsid w:val="25B54415"/>
    <w:rsid w:val="25B63D74"/>
    <w:rsid w:val="260333D3"/>
    <w:rsid w:val="264D4963"/>
    <w:rsid w:val="26EF525E"/>
    <w:rsid w:val="272F0E48"/>
    <w:rsid w:val="27B32443"/>
    <w:rsid w:val="27F35084"/>
    <w:rsid w:val="28191FAD"/>
    <w:rsid w:val="28887509"/>
    <w:rsid w:val="28D83944"/>
    <w:rsid w:val="28FE2F29"/>
    <w:rsid w:val="2ABE1FBE"/>
    <w:rsid w:val="2AC46F78"/>
    <w:rsid w:val="2AF844C7"/>
    <w:rsid w:val="2B2319C0"/>
    <w:rsid w:val="2C3A2852"/>
    <w:rsid w:val="2D546CAF"/>
    <w:rsid w:val="2D5E512C"/>
    <w:rsid w:val="2DA74856"/>
    <w:rsid w:val="2DFF3C8A"/>
    <w:rsid w:val="2E5E2D23"/>
    <w:rsid w:val="2F083808"/>
    <w:rsid w:val="2F5C7822"/>
    <w:rsid w:val="2FE52113"/>
    <w:rsid w:val="30590093"/>
    <w:rsid w:val="308A61A3"/>
    <w:rsid w:val="30A124CC"/>
    <w:rsid w:val="31631119"/>
    <w:rsid w:val="330904BA"/>
    <w:rsid w:val="345F4D69"/>
    <w:rsid w:val="34B30427"/>
    <w:rsid w:val="35C80195"/>
    <w:rsid w:val="35EB5546"/>
    <w:rsid w:val="379B573F"/>
    <w:rsid w:val="37A51D10"/>
    <w:rsid w:val="37D20E57"/>
    <w:rsid w:val="3886580A"/>
    <w:rsid w:val="38E16034"/>
    <w:rsid w:val="399F0E61"/>
    <w:rsid w:val="39B0398A"/>
    <w:rsid w:val="3A135DBE"/>
    <w:rsid w:val="3B115DC4"/>
    <w:rsid w:val="3B227900"/>
    <w:rsid w:val="3DB575F2"/>
    <w:rsid w:val="3E0D3279"/>
    <w:rsid w:val="3FE4412B"/>
    <w:rsid w:val="40134513"/>
    <w:rsid w:val="40C4529F"/>
    <w:rsid w:val="41BF7F6C"/>
    <w:rsid w:val="424B7984"/>
    <w:rsid w:val="430373FC"/>
    <w:rsid w:val="43613655"/>
    <w:rsid w:val="45256947"/>
    <w:rsid w:val="454511DF"/>
    <w:rsid w:val="458C0DD7"/>
    <w:rsid w:val="46C6402F"/>
    <w:rsid w:val="46FC186C"/>
    <w:rsid w:val="47C167F2"/>
    <w:rsid w:val="487773D8"/>
    <w:rsid w:val="48E731AA"/>
    <w:rsid w:val="49046B1C"/>
    <w:rsid w:val="4AF12E50"/>
    <w:rsid w:val="4B3D0885"/>
    <w:rsid w:val="4B8E10E1"/>
    <w:rsid w:val="4B8F4629"/>
    <w:rsid w:val="4C215AB1"/>
    <w:rsid w:val="4C5E4F57"/>
    <w:rsid w:val="4D034732"/>
    <w:rsid w:val="4D226AAC"/>
    <w:rsid w:val="4DA45115"/>
    <w:rsid w:val="4EA743E6"/>
    <w:rsid w:val="505E674E"/>
    <w:rsid w:val="50D81641"/>
    <w:rsid w:val="50DE4DBD"/>
    <w:rsid w:val="51C3292E"/>
    <w:rsid w:val="51F65C49"/>
    <w:rsid w:val="52A87672"/>
    <w:rsid w:val="52EA70C8"/>
    <w:rsid w:val="52F26A7F"/>
    <w:rsid w:val="53487DC7"/>
    <w:rsid w:val="54A656ED"/>
    <w:rsid w:val="54CA19B0"/>
    <w:rsid w:val="554E28FE"/>
    <w:rsid w:val="566C2870"/>
    <w:rsid w:val="56C9121F"/>
    <w:rsid w:val="57B57DBB"/>
    <w:rsid w:val="5875340D"/>
    <w:rsid w:val="58DF190E"/>
    <w:rsid w:val="58F13324"/>
    <w:rsid w:val="59441620"/>
    <w:rsid w:val="5A817720"/>
    <w:rsid w:val="5B8E2D5D"/>
    <w:rsid w:val="5C0430D5"/>
    <w:rsid w:val="5C5C1965"/>
    <w:rsid w:val="5CD91574"/>
    <w:rsid w:val="5D0E28AF"/>
    <w:rsid w:val="5DC82230"/>
    <w:rsid w:val="5E122349"/>
    <w:rsid w:val="5E996626"/>
    <w:rsid w:val="5EA12B9A"/>
    <w:rsid w:val="5FD0322B"/>
    <w:rsid w:val="61495338"/>
    <w:rsid w:val="61A11EA0"/>
    <w:rsid w:val="62312A9A"/>
    <w:rsid w:val="62CB5E8E"/>
    <w:rsid w:val="62F25759"/>
    <w:rsid w:val="63511FA7"/>
    <w:rsid w:val="63663611"/>
    <w:rsid w:val="645158D0"/>
    <w:rsid w:val="6496711E"/>
    <w:rsid w:val="64B47601"/>
    <w:rsid w:val="64B52C73"/>
    <w:rsid w:val="64C75CF6"/>
    <w:rsid w:val="64E67A77"/>
    <w:rsid w:val="65631D09"/>
    <w:rsid w:val="65F3314E"/>
    <w:rsid w:val="662A7F2C"/>
    <w:rsid w:val="6728581E"/>
    <w:rsid w:val="674B7AEA"/>
    <w:rsid w:val="67A07670"/>
    <w:rsid w:val="67B42CBD"/>
    <w:rsid w:val="68056E47"/>
    <w:rsid w:val="68194C3B"/>
    <w:rsid w:val="69372D96"/>
    <w:rsid w:val="69C55CFF"/>
    <w:rsid w:val="6A12542A"/>
    <w:rsid w:val="6B0274C2"/>
    <w:rsid w:val="6C4C3A45"/>
    <w:rsid w:val="6CC85DA9"/>
    <w:rsid w:val="6E311877"/>
    <w:rsid w:val="6E336B29"/>
    <w:rsid w:val="6EA2154F"/>
    <w:rsid w:val="6ED45DD7"/>
    <w:rsid w:val="6ED464FA"/>
    <w:rsid w:val="6F4021E5"/>
    <w:rsid w:val="6FD51D0A"/>
    <w:rsid w:val="70B76860"/>
    <w:rsid w:val="70E2745F"/>
    <w:rsid w:val="7111286E"/>
    <w:rsid w:val="713E1B08"/>
    <w:rsid w:val="71701991"/>
    <w:rsid w:val="71A150C1"/>
    <w:rsid w:val="72340CB9"/>
    <w:rsid w:val="72DE46DF"/>
    <w:rsid w:val="72F76EC7"/>
    <w:rsid w:val="730846B2"/>
    <w:rsid w:val="7480693E"/>
    <w:rsid w:val="74827185"/>
    <w:rsid w:val="749004D4"/>
    <w:rsid w:val="74983E64"/>
    <w:rsid w:val="761A29D2"/>
    <w:rsid w:val="77107979"/>
    <w:rsid w:val="77144069"/>
    <w:rsid w:val="780B6495"/>
    <w:rsid w:val="7A8D6040"/>
    <w:rsid w:val="7B226FCC"/>
    <w:rsid w:val="7BBB4D2B"/>
    <w:rsid w:val="7BD31496"/>
    <w:rsid w:val="7BDD4178"/>
    <w:rsid w:val="7C5A28BF"/>
    <w:rsid w:val="7E42085A"/>
    <w:rsid w:val="7EEA1BAF"/>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9"/>
    <w:uiPriority w:val="99"/>
    <w:qFormat/>
    <w:rPr>
      <w:rFonts w:ascii="Times New Roman" w:eastAsia="宋体" w:hAnsi="Times New Roman" w:cs="Times New Roman"/>
      <w:sz w:val="18"/>
      <w:szCs w:val="18"/>
    </w:rPr>
  </w:style>
  <w:style w:type="character" w:customStyle="1" w:styleId="Char1">
    <w:name w:val="页脚 Char"/>
    <w:basedOn w:val="a2"/>
    <w:link w:val="a8"/>
    <w:uiPriority w:val="99"/>
    <w:qFormat/>
    <w:rPr>
      <w:rFonts w:ascii="Times New Roman" w:eastAsia="宋体" w:hAnsi="Times New Roman" w:cs="Times New Roman"/>
      <w:sz w:val="18"/>
      <w:szCs w:val="18"/>
    </w:rPr>
  </w:style>
  <w:style w:type="character" w:customStyle="1" w:styleId="Char0">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paragraph" w:styleId="ab">
    <w:name w:val="No Spacing"/>
    <w:uiPriority w:val="99"/>
    <w:qFormat/>
    <w:pPr>
      <w:widowControl w:val="0"/>
      <w:jc w:val="both"/>
    </w:pPr>
    <w:rPr>
      <w:rFonts w:ascii="Times New Roman" w:eastAsia="宋体" w:hAnsi="Times New Roman" w:cs="Times New Roman"/>
      <w:kern w:val="2"/>
      <w:sz w:val="21"/>
      <w:szCs w:val="24"/>
    </w:rPr>
  </w:style>
  <w:style w:type="character" w:customStyle="1" w:styleId="Char">
    <w:name w:val="正文文本 Char"/>
    <w:basedOn w:val="a2"/>
    <w:link w:val="a5"/>
    <w:uiPriority w:val="99"/>
    <w:qFormat/>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266</cp:revision>
  <dcterms:created xsi:type="dcterms:W3CDTF">2015-06-17T12:51:00Z</dcterms:created>
  <dcterms:modified xsi:type="dcterms:W3CDTF">2022-10-20T10:40:00Z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677E1CAB7D054946B956DAFCD38EA871</vt:lpwstr>
  </property>
</Properties>
</file>