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74C3" w14:textId="77777777" w:rsidR="00D9177E" w:rsidRDefault="000000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1095"/>
        <w:gridCol w:w="10922"/>
        <w:gridCol w:w="834"/>
      </w:tblGrid>
      <w:tr w:rsidR="00D9177E" w14:paraId="1AB14342" w14:textId="77777777">
        <w:trPr>
          <w:trHeight w:val="515"/>
        </w:trPr>
        <w:tc>
          <w:tcPr>
            <w:tcW w:w="1858" w:type="dxa"/>
            <w:vMerge w:val="restart"/>
            <w:vAlign w:val="center"/>
          </w:tcPr>
          <w:p w14:paraId="7A8342BD" w14:textId="77777777" w:rsidR="00D9177E" w:rsidRDefault="00000000">
            <w:pPr>
              <w:spacing w:before="120"/>
              <w:jc w:val="center"/>
              <w:rPr>
                <w:rFonts w:ascii="仿宋" w:eastAsia="仿宋" w:hAnsi="仿宋" w:cs="仿宋"/>
                <w:szCs w:val="21"/>
              </w:rPr>
            </w:pPr>
            <w:r>
              <w:rPr>
                <w:rFonts w:ascii="仿宋" w:eastAsia="仿宋" w:hAnsi="仿宋" w:cs="仿宋" w:hint="eastAsia"/>
                <w:szCs w:val="21"/>
              </w:rPr>
              <w:t>过程与活动、</w:t>
            </w:r>
          </w:p>
          <w:p w14:paraId="18A44E10" w14:textId="77777777" w:rsidR="00D9177E" w:rsidRDefault="00000000">
            <w:pPr>
              <w:jc w:val="center"/>
              <w:rPr>
                <w:rFonts w:ascii="仿宋" w:eastAsia="仿宋" w:hAnsi="仿宋" w:cs="仿宋"/>
                <w:szCs w:val="21"/>
              </w:rPr>
            </w:pPr>
            <w:r>
              <w:rPr>
                <w:rFonts w:ascii="仿宋" w:eastAsia="仿宋" w:hAnsi="仿宋" w:cs="仿宋" w:hint="eastAsia"/>
                <w:szCs w:val="21"/>
              </w:rPr>
              <w:t>抽样计划</w:t>
            </w:r>
          </w:p>
        </w:tc>
        <w:tc>
          <w:tcPr>
            <w:tcW w:w="1095" w:type="dxa"/>
            <w:vMerge w:val="restart"/>
            <w:vAlign w:val="center"/>
          </w:tcPr>
          <w:p w14:paraId="725389F6" w14:textId="77777777" w:rsidR="00D9177E" w:rsidRDefault="00000000">
            <w:pPr>
              <w:rPr>
                <w:rFonts w:ascii="仿宋" w:eastAsia="仿宋" w:hAnsi="仿宋" w:cs="仿宋"/>
                <w:szCs w:val="21"/>
              </w:rPr>
            </w:pPr>
            <w:r>
              <w:rPr>
                <w:rFonts w:ascii="仿宋" w:eastAsia="仿宋" w:hAnsi="仿宋" w:cs="仿宋" w:hint="eastAsia"/>
                <w:szCs w:val="21"/>
              </w:rPr>
              <w:t>涉及</w:t>
            </w:r>
          </w:p>
          <w:p w14:paraId="09E08D85" w14:textId="77777777" w:rsidR="00D9177E" w:rsidRDefault="00000000">
            <w:pPr>
              <w:rPr>
                <w:rFonts w:ascii="仿宋" w:eastAsia="仿宋" w:hAnsi="仿宋" w:cs="仿宋"/>
                <w:szCs w:val="21"/>
              </w:rPr>
            </w:pPr>
            <w:r>
              <w:rPr>
                <w:rFonts w:ascii="仿宋" w:eastAsia="仿宋" w:hAnsi="仿宋" w:cs="仿宋" w:hint="eastAsia"/>
                <w:szCs w:val="21"/>
              </w:rPr>
              <w:t>条款</w:t>
            </w:r>
          </w:p>
        </w:tc>
        <w:tc>
          <w:tcPr>
            <w:tcW w:w="10922" w:type="dxa"/>
            <w:vAlign w:val="center"/>
          </w:tcPr>
          <w:p w14:paraId="06A1D135" w14:textId="77777777" w:rsidR="00D9177E" w:rsidRDefault="00000000">
            <w:pPr>
              <w:rPr>
                <w:rFonts w:ascii="仿宋" w:eastAsia="仿宋" w:hAnsi="仿宋" w:cs="仿宋"/>
                <w:szCs w:val="21"/>
              </w:rPr>
            </w:pPr>
            <w:r>
              <w:rPr>
                <w:rFonts w:ascii="仿宋" w:eastAsia="仿宋" w:hAnsi="仿宋" w:cs="仿宋" w:hint="eastAsia"/>
                <w:szCs w:val="21"/>
              </w:rPr>
              <w:t>受审核部门：技术部  主管领导：王伟</w:t>
            </w:r>
            <w:proofErr w:type="gramStart"/>
            <w:r>
              <w:rPr>
                <w:rFonts w:ascii="仿宋" w:eastAsia="仿宋" w:hAnsi="仿宋" w:cs="仿宋" w:hint="eastAsia"/>
                <w:szCs w:val="21"/>
              </w:rPr>
              <w:t>伟</w:t>
            </w:r>
            <w:proofErr w:type="gramEnd"/>
            <w:r>
              <w:rPr>
                <w:rFonts w:ascii="仿宋" w:eastAsia="仿宋" w:hAnsi="仿宋" w:cs="仿宋" w:hint="eastAsia"/>
                <w:szCs w:val="21"/>
              </w:rPr>
              <w:t xml:space="preserve">  远程（微信、电话）</w:t>
            </w:r>
          </w:p>
        </w:tc>
        <w:tc>
          <w:tcPr>
            <w:tcW w:w="834" w:type="dxa"/>
            <w:vMerge w:val="restart"/>
            <w:vAlign w:val="center"/>
          </w:tcPr>
          <w:p w14:paraId="08E37FFA" w14:textId="77777777" w:rsidR="00D9177E" w:rsidRDefault="00000000">
            <w:pPr>
              <w:rPr>
                <w:rFonts w:ascii="仿宋" w:eastAsia="仿宋" w:hAnsi="仿宋" w:cs="仿宋"/>
                <w:szCs w:val="21"/>
              </w:rPr>
            </w:pPr>
            <w:r>
              <w:rPr>
                <w:rFonts w:ascii="仿宋" w:eastAsia="仿宋" w:hAnsi="仿宋" w:cs="仿宋" w:hint="eastAsia"/>
                <w:szCs w:val="21"/>
              </w:rPr>
              <w:t>判定</w:t>
            </w:r>
          </w:p>
        </w:tc>
      </w:tr>
      <w:tr w:rsidR="00D9177E" w14:paraId="38654EFA" w14:textId="77777777">
        <w:trPr>
          <w:trHeight w:val="403"/>
        </w:trPr>
        <w:tc>
          <w:tcPr>
            <w:tcW w:w="1858" w:type="dxa"/>
            <w:vMerge/>
            <w:vAlign w:val="center"/>
          </w:tcPr>
          <w:p w14:paraId="1D6DFF9D" w14:textId="77777777" w:rsidR="00D9177E" w:rsidRDefault="00D9177E">
            <w:pPr>
              <w:rPr>
                <w:rFonts w:ascii="仿宋" w:eastAsia="仿宋" w:hAnsi="仿宋" w:cs="仿宋"/>
                <w:szCs w:val="21"/>
              </w:rPr>
            </w:pPr>
          </w:p>
        </w:tc>
        <w:tc>
          <w:tcPr>
            <w:tcW w:w="1095" w:type="dxa"/>
            <w:vMerge/>
            <w:vAlign w:val="center"/>
          </w:tcPr>
          <w:p w14:paraId="1FF3EC33" w14:textId="77777777" w:rsidR="00D9177E" w:rsidRDefault="00D9177E">
            <w:pPr>
              <w:rPr>
                <w:rFonts w:ascii="仿宋" w:eastAsia="仿宋" w:hAnsi="仿宋" w:cs="仿宋"/>
                <w:szCs w:val="21"/>
              </w:rPr>
            </w:pPr>
          </w:p>
        </w:tc>
        <w:tc>
          <w:tcPr>
            <w:tcW w:w="10922" w:type="dxa"/>
            <w:vAlign w:val="center"/>
          </w:tcPr>
          <w:p w14:paraId="6BB922E9" w14:textId="77777777" w:rsidR="00D9177E" w:rsidRDefault="00000000">
            <w:pPr>
              <w:spacing w:before="120"/>
              <w:rPr>
                <w:rFonts w:ascii="仿宋" w:eastAsia="仿宋" w:hAnsi="仿宋" w:cs="仿宋"/>
                <w:szCs w:val="21"/>
              </w:rPr>
            </w:pPr>
            <w:r>
              <w:rPr>
                <w:rFonts w:ascii="仿宋" w:eastAsia="仿宋" w:hAnsi="仿宋" w:cs="仿宋" w:hint="eastAsia"/>
                <w:szCs w:val="21"/>
              </w:rPr>
              <w:t xml:space="preserve">审核员：强兴   </w:t>
            </w:r>
            <w:r>
              <w:rPr>
                <w:rFonts w:ascii="仿宋" w:eastAsia="仿宋" w:hAnsi="仿宋" w:cs="仿宋" w:hint="eastAsia"/>
                <w:kern w:val="0"/>
                <w:szCs w:val="21"/>
              </w:rPr>
              <w:t>张</w:t>
            </w:r>
            <w:proofErr w:type="gramStart"/>
            <w:r>
              <w:rPr>
                <w:rFonts w:ascii="仿宋" w:eastAsia="仿宋" w:hAnsi="仿宋" w:cs="仿宋" w:hint="eastAsia"/>
                <w:kern w:val="0"/>
                <w:szCs w:val="21"/>
              </w:rPr>
              <w:t>世</w:t>
            </w:r>
            <w:proofErr w:type="gramEnd"/>
            <w:r>
              <w:rPr>
                <w:rFonts w:ascii="仿宋" w:eastAsia="仿宋" w:hAnsi="仿宋" w:cs="仿宋" w:hint="eastAsia"/>
                <w:kern w:val="0"/>
                <w:szCs w:val="21"/>
              </w:rPr>
              <w:t>君</w:t>
            </w:r>
            <w:r>
              <w:rPr>
                <w:rFonts w:ascii="仿宋" w:eastAsia="仿宋" w:hAnsi="仿宋" w:cs="仿宋" w:hint="eastAsia"/>
                <w:szCs w:val="21"/>
              </w:rPr>
              <w:t xml:space="preserve">     审核时间：2022.11.2</w:t>
            </w:r>
          </w:p>
        </w:tc>
        <w:tc>
          <w:tcPr>
            <w:tcW w:w="834" w:type="dxa"/>
            <w:vMerge/>
          </w:tcPr>
          <w:p w14:paraId="387D424D" w14:textId="77777777" w:rsidR="00D9177E" w:rsidRDefault="00D9177E">
            <w:pPr>
              <w:rPr>
                <w:rFonts w:ascii="仿宋" w:eastAsia="仿宋" w:hAnsi="仿宋" w:cs="仿宋"/>
                <w:szCs w:val="21"/>
              </w:rPr>
            </w:pPr>
          </w:p>
        </w:tc>
      </w:tr>
      <w:tr w:rsidR="00D9177E" w14:paraId="54F592F9" w14:textId="77777777">
        <w:trPr>
          <w:trHeight w:val="516"/>
        </w:trPr>
        <w:tc>
          <w:tcPr>
            <w:tcW w:w="1858" w:type="dxa"/>
            <w:vMerge/>
            <w:vAlign w:val="center"/>
          </w:tcPr>
          <w:p w14:paraId="21939FD8" w14:textId="77777777" w:rsidR="00D9177E" w:rsidRDefault="00D9177E">
            <w:pPr>
              <w:rPr>
                <w:rFonts w:ascii="仿宋" w:eastAsia="仿宋" w:hAnsi="仿宋" w:cs="仿宋"/>
                <w:szCs w:val="21"/>
              </w:rPr>
            </w:pPr>
          </w:p>
        </w:tc>
        <w:tc>
          <w:tcPr>
            <w:tcW w:w="1095" w:type="dxa"/>
            <w:vMerge/>
            <w:vAlign w:val="center"/>
          </w:tcPr>
          <w:p w14:paraId="3767DED6" w14:textId="77777777" w:rsidR="00D9177E" w:rsidRDefault="00D9177E">
            <w:pPr>
              <w:rPr>
                <w:rFonts w:ascii="仿宋" w:eastAsia="仿宋" w:hAnsi="仿宋" w:cs="仿宋"/>
                <w:szCs w:val="21"/>
              </w:rPr>
            </w:pPr>
          </w:p>
        </w:tc>
        <w:tc>
          <w:tcPr>
            <w:tcW w:w="10922" w:type="dxa"/>
            <w:vAlign w:val="center"/>
          </w:tcPr>
          <w:p w14:paraId="26DC8884" w14:textId="77777777" w:rsidR="00D9177E" w:rsidRDefault="00000000">
            <w:pPr>
              <w:snapToGrid w:val="0"/>
              <w:spacing w:line="280" w:lineRule="exact"/>
              <w:rPr>
                <w:bCs/>
                <w:szCs w:val="21"/>
              </w:rPr>
            </w:pPr>
            <w:r>
              <w:rPr>
                <w:rFonts w:ascii="仿宋" w:eastAsia="仿宋" w:hAnsi="仿宋" w:cs="仿宋" w:hint="eastAsia"/>
                <w:szCs w:val="21"/>
              </w:rPr>
              <w:t>审核条款：</w:t>
            </w:r>
            <w:r>
              <w:rPr>
                <w:bCs/>
                <w:szCs w:val="21"/>
              </w:rPr>
              <w:t>Q5.3/6.2</w:t>
            </w:r>
            <w:r>
              <w:rPr>
                <w:rFonts w:hint="eastAsia"/>
                <w:bCs/>
                <w:szCs w:val="21"/>
              </w:rPr>
              <w:t>/</w:t>
            </w:r>
            <w:r>
              <w:rPr>
                <w:bCs/>
                <w:szCs w:val="21"/>
              </w:rPr>
              <w:t>7.1.3/7.1.4</w:t>
            </w:r>
            <w:r>
              <w:rPr>
                <w:rFonts w:hint="eastAsia"/>
                <w:bCs/>
                <w:szCs w:val="21"/>
              </w:rPr>
              <w:t>/</w:t>
            </w:r>
            <w:r>
              <w:rPr>
                <w:bCs/>
                <w:szCs w:val="21"/>
              </w:rPr>
              <w:t>7.1.5</w:t>
            </w:r>
            <w:r>
              <w:rPr>
                <w:rFonts w:hint="eastAsia"/>
                <w:bCs/>
                <w:szCs w:val="21"/>
              </w:rPr>
              <w:t>/8.1/</w:t>
            </w:r>
            <w:r>
              <w:rPr>
                <w:bCs/>
                <w:szCs w:val="21"/>
              </w:rPr>
              <w:t>8.3/</w:t>
            </w:r>
            <w:r>
              <w:rPr>
                <w:rFonts w:hint="eastAsia"/>
                <w:bCs/>
                <w:szCs w:val="21"/>
              </w:rPr>
              <w:t>8.5.1/8.5.2/8.5.4/8.5.6/8.6/8.7</w:t>
            </w:r>
          </w:p>
          <w:p w14:paraId="756E0272" w14:textId="77777777" w:rsidR="00D9177E" w:rsidRDefault="00000000">
            <w:pPr>
              <w:spacing w:line="360" w:lineRule="exact"/>
              <w:ind w:left="225"/>
              <w:rPr>
                <w:rFonts w:ascii="仿宋" w:eastAsia="仿宋" w:hAnsi="仿宋" w:cs="仿宋"/>
                <w:szCs w:val="21"/>
              </w:rPr>
            </w:pPr>
            <w:r>
              <w:rPr>
                <w:bCs/>
                <w:szCs w:val="21"/>
              </w:rPr>
              <w:t>EO</w:t>
            </w:r>
            <w:r>
              <w:rPr>
                <w:rFonts w:hint="eastAsia"/>
                <w:bCs/>
                <w:szCs w:val="21"/>
              </w:rPr>
              <w:t>5.3/</w:t>
            </w:r>
            <w:r>
              <w:rPr>
                <w:bCs/>
                <w:szCs w:val="21"/>
              </w:rPr>
              <w:t>6.2/6.1.2</w:t>
            </w:r>
            <w:r>
              <w:rPr>
                <w:rFonts w:hint="eastAsia"/>
                <w:bCs/>
                <w:szCs w:val="21"/>
              </w:rPr>
              <w:t>/</w:t>
            </w:r>
            <w:r>
              <w:rPr>
                <w:bCs/>
                <w:szCs w:val="21"/>
              </w:rPr>
              <w:t>8.1/</w:t>
            </w:r>
            <w:r>
              <w:rPr>
                <w:rFonts w:hint="eastAsia"/>
                <w:bCs/>
                <w:szCs w:val="21"/>
              </w:rPr>
              <w:t>8.2</w:t>
            </w:r>
          </w:p>
        </w:tc>
        <w:tc>
          <w:tcPr>
            <w:tcW w:w="834" w:type="dxa"/>
            <w:vMerge/>
          </w:tcPr>
          <w:p w14:paraId="1860CF18" w14:textId="77777777" w:rsidR="00D9177E" w:rsidRDefault="00D9177E">
            <w:pPr>
              <w:rPr>
                <w:rFonts w:ascii="仿宋" w:eastAsia="仿宋" w:hAnsi="仿宋" w:cs="仿宋"/>
                <w:szCs w:val="21"/>
              </w:rPr>
            </w:pPr>
          </w:p>
        </w:tc>
      </w:tr>
      <w:tr w:rsidR="00D9177E" w14:paraId="2B99FD6E" w14:textId="77777777">
        <w:trPr>
          <w:trHeight w:val="1255"/>
        </w:trPr>
        <w:tc>
          <w:tcPr>
            <w:tcW w:w="1858" w:type="dxa"/>
          </w:tcPr>
          <w:p w14:paraId="6C1450B1" w14:textId="77777777" w:rsidR="00D9177E" w:rsidRDefault="00000000">
            <w:pPr>
              <w:rPr>
                <w:rFonts w:ascii="仿宋" w:eastAsia="仿宋" w:hAnsi="仿宋" w:cs="仿宋"/>
                <w:szCs w:val="21"/>
              </w:rPr>
            </w:pPr>
            <w:r>
              <w:rPr>
                <w:rFonts w:ascii="仿宋" w:eastAsia="仿宋" w:hAnsi="仿宋" w:cs="仿宋" w:hint="eastAsia"/>
                <w:szCs w:val="21"/>
              </w:rPr>
              <w:t>组织的岗位、职责权限</w:t>
            </w:r>
          </w:p>
        </w:tc>
        <w:tc>
          <w:tcPr>
            <w:tcW w:w="1095" w:type="dxa"/>
          </w:tcPr>
          <w:p w14:paraId="62688844" w14:textId="77777777" w:rsidR="00D9177E" w:rsidRDefault="00000000">
            <w:pPr>
              <w:rPr>
                <w:rFonts w:ascii="仿宋" w:eastAsia="仿宋" w:hAnsi="仿宋" w:cs="仿宋"/>
                <w:szCs w:val="21"/>
              </w:rPr>
            </w:pPr>
            <w:r>
              <w:rPr>
                <w:rFonts w:ascii="仿宋" w:eastAsia="仿宋" w:hAnsi="仿宋" w:cs="仿宋" w:hint="eastAsia"/>
                <w:szCs w:val="21"/>
              </w:rPr>
              <w:t>QEO5.3</w:t>
            </w:r>
          </w:p>
          <w:p w14:paraId="5F407D2E" w14:textId="77777777" w:rsidR="00D9177E" w:rsidRDefault="00D9177E">
            <w:pPr>
              <w:rPr>
                <w:rFonts w:ascii="仿宋" w:eastAsia="仿宋" w:hAnsi="仿宋" w:cs="仿宋"/>
                <w:szCs w:val="21"/>
              </w:rPr>
            </w:pPr>
          </w:p>
          <w:p w14:paraId="480F3DCE" w14:textId="77777777" w:rsidR="00D9177E" w:rsidRDefault="00D9177E">
            <w:pPr>
              <w:rPr>
                <w:rFonts w:ascii="仿宋" w:eastAsia="仿宋" w:hAnsi="仿宋" w:cs="仿宋"/>
                <w:szCs w:val="21"/>
              </w:rPr>
            </w:pPr>
          </w:p>
        </w:tc>
        <w:tc>
          <w:tcPr>
            <w:tcW w:w="10922" w:type="dxa"/>
          </w:tcPr>
          <w:p w14:paraId="0BC2D77D" w14:textId="77777777" w:rsidR="00D9177E" w:rsidRDefault="00000000">
            <w:pPr>
              <w:rPr>
                <w:rFonts w:ascii="仿宋" w:eastAsia="仿宋" w:hAnsi="仿宋" w:cs="仿宋"/>
                <w:szCs w:val="21"/>
              </w:rPr>
            </w:pPr>
            <w:r>
              <w:rPr>
                <w:rFonts w:ascii="仿宋" w:eastAsia="仿宋" w:hAnsi="仿宋" w:cs="仿宋" w:hint="eastAsia"/>
                <w:szCs w:val="21"/>
              </w:rPr>
              <w:t>技术职责包括：</w:t>
            </w:r>
          </w:p>
          <w:p w14:paraId="4CD18D1B"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询问部门负责人，主要负责：</w:t>
            </w:r>
          </w:p>
          <w:p w14:paraId="1E1F3594" w14:textId="77777777" w:rsidR="00D9177E" w:rsidRDefault="00000000">
            <w:pPr>
              <w:numPr>
                <w:ilvl w:val="0"/>
                <w:numId w:val="1"/>
              </w:numPr>
              <w:spacing w:line="360" w:lineRule="exact"/>
              <w:rPr>
                <w:rFonts w:ascii="仿宋" w:eastAsia="仿宋" w:hAnsi="仿宋" w:cs="仿宋"/>
                <w:szCs w:val="21"/>
              </w:rPr>
            </w:pPr>
            <w:r>
              <w:rPr>
                <w:rFonts w:ascii="仿宋" w:eastAsia="仿宋" w:hAnsi="仿宋" w:cs="仿宋" w:hint="eastAsia"/>
                <w:kern w:val="0"/>
                <w:szCs w:val="21"/>
              </w:rPr>
              <w:t>许可范围内第二类增值电信业务中的信息服务业务设计开发</w:t>
            </w:r>
          </w:p>
          <w:p w14:paraId="2E573067" w14:textId="77777777" w:rsidR="00D9177E" w:rsidRDefault="00000000">
            <w:pPr>
              <w:numPr>
                <w:ilvl w:val="0"/>
                <w:numId w:val="1"/>
              </w:numPr>
              <w:spacing w:line="360" w:lineRule="exact"/>
              <w:rPr>
                <w:rFonts w:ascii="仿宋" w:eastAsia="仿宋" w:hAnsi="仿宋" w:cs="仿宋"/>
                <w:szCs w:val="21"/>
              </w:rPr>
            </w:pPr>
            <w:r>
              <w:rPr>
                <w:rFonts w:ascii="仿宋" w:eastAsia="仿宋" w:hAnsi="仿宋" w:cs="仿宋" w:hint="eastAsia"/>
                <w:kern w:val="0"/>
                <w:szCs w:val="21"/>
              </w:rPr>
              <w:t>许可范围内第二类增值电信业务中的信息服务业务</w:t>
            </w:r>
            <w:r>
              <w:rPr>
                <w:rFonts w:ascii="仿宋" w:eastAsia="仿宋" w:hAnsi="仿宋" w:cs="仿宋" w:hint="eastAsia"/>
                <w:szCs w:val="21"/>
              </w:rPr>
              <w:t>设计及策划</w:t>
            </w:r>
          </w:p>
          <w:p w14:paraId="61E8BDC0" w14:textId="77777777" w:rsidR="00D9177E" w:rsidRDefault="00000000">
            <w:pPr>
              <w:numPr>
                <w:ilvl w:val="0"/>
                <w:numId w:val="1"/>
              </w:numPr>
              <w:spacing w:line="360" w:lineRule="exact"/>
              <w:rPr>
                <w:rFonts w:ascii="仿宋" w:eastAsia="仿宋" w:hAnsi="仿宋" w:cs="仿宋"/>
                <w:szCs w:val="21"/>
              </w:rPr>
            </w:pPr>
            <w:r>
              <w:rPr>
                <w:rFonts w:ascii="仿宋" w:eastAsia="仿宋" w:hAnsi="仿宋" w:cs="仿宋" w:hint="eastAsia"/>
                <w:kern w:val="0"/>
                <w:szCs w:val="21"/>
              </w:rPr>
              <w:t>许可范围内第二类增值电信业务中的信息服务业务</w:t>
            </w:r>
            <w:r>
              <w:rPr>
                <w:rFonts w:ascii="仿宋" w:eastAsia="仿宋" w:hAnsi="仿宋" w:cs="仿宋" w:hint="eastAsia"/>
                <w:szCs w:val="21"/>
              </w:rPr>
              <w:t>交付后的活动</w:t>
            </w:r>
          </w:p>
          <w:p w14:paraId="38C462E4" w14:textId="77777777" w:rsidR="00D9177E" w:rsidRDefault="00000000">
            <w:pPr>
              <w:numPr>
                <w:ilvl w:val="0"/>
                <w:numId w:val="1"/>
              </w:numPr>
              <w:spacing w:line="360" w:lineRule="exact"/>
              <w:rPr>
                <w:rFonts w:ascii="仿宋" w:eastAsia="仿宋" w:hAnsi="仿宋" w:cs="仿宋"/>
                <w:szCs w:val="21"/>
              </w:rPr>
            </w:pPr>
            <w:r>
              <w:rPr>
                <w:rFonts w:ascii="仿宋" w:eastAsia="仿宋" w:hAnsi="仿宋" w:cs="仿宋" w:hint="eastAsia"/>
                <w:szCs w:val="21"/>
              </w:rPr>
              <w:t>负责本部门环境及危险源识别评价并对评价出的不可接受风险进行管理控制。</w:t>
            </w:r>
          </w:p>
          <w:p w14:paraId="61128D22"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与其经理沟通，基本回答正确。</w:t>
            </w:r>
          </w:p>
          <w:p w14:paraId="1FBD360F" w14:textId="77777777" w:rsidR="00D9177E" w:rsidRDefault="00000000">
            <w:pPr>
              <w:rPr>
                <w:rFonts w:ascii="仿宋" w:eastAsia="仿宋" w:hAnsi="仿宋" w:cs="仿宋"/>
                <w:szCs w:val="21"/>
              </w:rPr>
            </w:pPr>
            <w:r>
              <w:rPr>
                <w:rFonts w:ascii="仿宋" w:eastAsia="仿宋" w:hAnsi="仿宋" w:cs="仿宋" w:hint="eastAsia"/>
                <w:szCs w:val="21"/>
              </w:rPr>
              <w:t>包括以上职责在内的具体内容在公司《管理手册》中描述。</w:t>
            </w:r>
          </w:p>
          <w:p w14:paraId="38CF95B9" w14:textId="77777777" w:rsidR="00D9177E" w:rsidRDefault="00000000">
            <w:pPr>
              <w:rPr>
                <w:rFonts w:ascii="仿宋" w:eastAsia="仿宋" w:hAnsi="仿宋" w:cs="仿宋"/>
                <w:szCs w:val="21"/>
              </w:rPr>
            </w:pPr>
            <w:r>
              <w:rPr>
                <w:rFonts w:ascii="仿宋" w:eastAsia="仿宋" w:hAnsi="仿宋" w:cs="仿宋" w:hint="eastAsia"/>
                <w:szCs w:val="21"/>
              </w:rPr>
              <w:t>管理部职责审核期内无变化。</w:t>
            </w:r>
          </w:p>
          <w:p w14:paraId="0EAF9D7F" w14:textId="77777777" w:rsidR="00D9177E" w:rsidRDefault="00000000">
            <w:pPr>
              <w:rPr>
                <w:rFonts w:ascii="仿宋" w:eastAsia="仿宋" w:hAnsi="仿宋" w:cs="仿宋"/>
                <w:szCs w:val="21"/>
              </w:rPr>
            </w:pPr>
            <w:r>
              <w:rPr>
                <w:rFonts w:ascii="仿宋" w:eastAsia="仿宋" w:hAnsi="仿宋" w:cs="仿宋" w:hint="eastAsia"/>
                <w:szCs w:val="21"/>
              </w:rPr>
              <w:t>岗位职责在公司《岗位任职要求》中明确规定，通过文件下发和传达等方式在公司内部贯彻和沟通。</w:t>
            </w:r>
          </w:p>
          <w:p w14:paraId="0239C8F6" w14:textId="77777777" w:rsidR="00D9177E" w:rsidRDefault="00000000">
            <w:pPr>
              <w:rPr>
                <w:rFonts w:ascii="仿宋" w:eastAsia="仿宋" w:hAnsi="仿宋" w:cs="仿宋"/>
                <w:szCs w:val="21"/>
              </w:rPr>
            </w:pPr>
            <w:r>
              <w:rPr>
                <w:rFonts w:ascii="仿宋" w:eastAsia="仿宋" w:hAnsi="仿宋" w:cs="仿宋" w:hint="eastAsia"/>
                <w:szCs w:val="21"/>
              </w:rPr>
              <w:t xml:space="preserve">查阅岗位职责文件对各岗位职责作了明确规定,查文件内容包括与岗位活动有关的质量、环境和职业健康安全职责要求。 </w:t>
            </w:r>
          </w:p>
          <w:p w14:paraId="7DDF4534" w14:textId="77777777" w:rsidR="00D9177E" w:rsidRDefault="00000000">
            <w:pPr>
              <w:rPr>
                <w:rFonts w:ascii="仿宋" w:eastAsia="仿宋" w:hAnsi="仿宋" w:cs="仿宋"/>
                <w:szCs w:val="21"/>
              </w:rPr>
            </w:pPr>
            <w:r>
              <w:rPr>
                <w:rFonts w:ascii="仿宋" w:eastAsia="仿宋" w:hAnsi="仿宋" w:cs="仿宋" w:hint="eastAsia"/>
                <w:szCs w:val="21"/>
              </w:rPr>
              <w:t>经远程询问负责人的回答与文件规定一致。</w:t>
            </w:r>
          </w:p>
        </w:tc>
        <w:tc>
          <w:tcPr>
            <w:tcW w:w="834" w:type="dxa"/>
          </w:tcPr>
          <w:p w14:paraId="796ED2CD"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213BF65E" w14:textId="77777777">
        <w:trPr>
          <w:trHeight w:val="90"/>
        </w:trPr>
        <w:tc>
          <w:tcPr>
            <w:tcW w:w="1858" w:type="dxa"/>
          </w:tcPr>
          <w:p w14:paraId="4D9C41A6" w14:textId="77777777" w:rsidR="00D9177E" w:rsidRDefault="00000000">
            <w:pPr>
              <w:rPr>
                <w:rFonts w:ascii="仿宋" w:eastAsia="仿宋" w:hAnsi="仿宋" w:cs="仿宋"/>
                <w:szCs w:val="21"/>
              </w:rPr>
            </w:pPr>
            <w:r>
              <w:rPr>
                <w:rFonts w:ascii="仿宋" w:eastAsia="仿宋" w:hAnsi="仿宋" w:cs="仿宋" w:hint="eastAsia"/>
                <w:szCs w:val="21"/>
              </w:rPr>
              <w:t>目标及其实现的策划</w:t>
            </w:r>
          </w:p>
        </w:tc>
        <w:tc>
          <w:tcPr>
            <w:tcW w:w="1095" w:type="dxa"/>
          </w:tcPr>
          <w:p w14:paraId="7E8F4B3A" w14:textId="77777777" w:rsidR="00D9177E" w:rsidRDefault="00000000">
            <w:pPr>
              <w:rPr>
                <w:rFonts w:ascii="仿宋" w:eastAsia="仿宋" w:hAnsi="仿宋" w:cs="仿宋"/>
                <w:szCs w:val="21"/>
              </w:rPr>
            </w:pPr>
            <w:r>
              <w:rPr>
                <w:rFonts w:ascii="仿宋" w:eastAsia="仿宋" w:hAnsi="仿宋" w:cs="仿宋" w:hint="eastAsia"/>
                <w:szCs w:val="21"/>
              </w:rPr>
              <w:t>QEO</w:t>
            </w:r>
          </w:p>
          <w:p w14:paraId="5A45ECAD" w14:textId="77777777" w:rsidR="00D9177E" w:rsidRDefault="00000000">
            <w:pPr>
              <w:rPr>
                <w:rFonts w:ascii="仿宋" w:eastAsia="仿宋" w:hAnsi="仿宋" w:cs="仿宋"/>
                <w:szCs w:val="21"/>
              </w:rPr>
            </w:pPr>
            <w:r>
              <w:rPr>
                <w:rFonts w:ascii="仿宋" w:eastAsia="仿宋" w:hAnsi="仿宋" w:cs="仿宋" w:hint="eastAsia"/>
                <w:szCs w:val="21"/>
              </w:rPr>
              <w:t>6.2</w:t>
            </w:r>
          </w:p>
          <w:p w14:paraId="47958562" w14:textId="77777777" w:rsidR="00D9177E" w:rsidRDefault="00D9177E">
            <w:pPr>
              <w:rPr>
                <w:rFonts w:ascii="仿宋" w:eastAsia="仿宋" w:hAnsi="仿宋" w:cs="仿宋"/>
                <w:szCs w:val="21"/>
              </w:rPr>
            </w:pPr>
          </w:p>
          <w:p w14:paraId="4E2AE6F4" w14:textId="77777777" w:rsidR="00D9177E" w:rsidRDefault="00D9177E">
            <w:pPr>
              <w:rPr>
                <w:rFonts w:ascii="仿宋" w:eastAsia="仿宋" w:hAnsi="仿宋" w:cs="仿宋"/>
                <w:szCs w:val="21"/>
              </w:rPr>
            </w:pPr>
          </w:p>
        </w:tc>
        <w:tc>
          <w:tcPr>
            <w:tcW w:w="10922" w:type="dxa"/>
          </w:tcPr>
          <w:p w14:paraId="5EEAFD20" w14:textId="77777777" w:rsidR="00D9177E" w:rsidRDefault="00000000">
            <w:pPr>
              <w:rPr>
                <w:rFonts w:ascii="仿宋" w:eastAsia="仿宋" w:hAnsi="仿宋" w:cs="仿宋"/>
                <w:szCs w:val="21"/>
              </w:rPr>
            </w:pPr>
            <w:r>
              <w:rPr>
                <w:rFonts w:ascii="仿宋" w:eastAsia="仿宋" w:hAnsi="仿宋" w:cs="仿宋" w:hint="eastAsia"/>
                <w:szCs w:val="21"/>
              </w:rPr>
              <w:t>执行《管理手册》及《方针目标管理制度》</w:t>
            </w:r>
          </w:p>
          <w:p w14:paraId="77FD9056" w14:textId="77777777" w:rsidR="00D9177E" w:rsidRDefault="00000000">
            <w:pPr>
              <w:ind w:firstLineChars="200" w:firstLine="420"/>
              <w:rPr>
                <w:rFonts w:ascii="仿宋" w:eastAsia="仿宋" w:hAnsi="仿宋" w:cs="仿宋"/>
                <w:szCs w:val="21"/>
              </w:rPr>
            </w:pPr>
            <w:r>
              <w:rPr>
                <w:rFonts w:ascii="仿宋" w:eastAsia="仿宋" w:hAnsi="仿宋" w:cs="仿宋" w:hint="eastAsia"/>
                <w:szCs w:val="21"/>
              </w:rPr>
              <w:t xml:space="preserve">部门目标：                        </w:t>
            </w:r>
          </w:p>
          <w:p w14:paraId="559719AB" w14:textId="77777777" w:rsidR="00D9177E" w:rsidRDefault="00000000">
            <w:pPr>
              <w:rPr>
                <w:rFonts w:ascii="仿宋" w:eastAsia="仿宋" w:hAnsi="仿宋" w:cs="仿宋"/>
                <w:szCs w:val="21"/>
              </w:rPr>
            </w:pPr>
            <w:r>
              <w:rPr>
                <w:rFonts w:ascii="仿宋" w:eastAsia="仿宋" w:hAnsi="仿宋" w:cs="仿宋" w:hint="eastAsia"/>
                <w:szCs w:val="21"/>
              </w:rPr>
              <w:t>技术服务质量合格率100%；</w:t>
            </w:r>
          </w:p>
          <w:p w14:paraId="20C09AA7" w14:textId="77777777" w:rsidR="00D9177E" w:rsidRDefault="00000000">
            <w:pPr>
              <w:rPr>
                <w:rFonts w:ascii="仿宋" w:eastAsia="仿宋" w:hAnsi="仿宋" w:cs="仿宋"/>
                <w:szCs w:val="21"/>
              </w:rPr>
            </w:pPr>
            <w:r>
              <w:rPr>
                <w:rFonts w:ascii="仿宋" w:eastAsia="仿宋" w:hAnsi="仿宋" w:cs="仿宋" w:hint="eastAsia"/>
                <w:szCs w:val="21"/>
              </w:rPr>
              <w:t>技术服务计划完成率100%</w:t>
            </w:r>
          </w:p>
          <w:p w14:paraId="17F9B0DE" w14:textId="77777777" w:rsidR="00D9177E" w:rsidRDefault="00000000">
            <w:pPr>
              <w:rPr>
                <w:rFonts w:ascii="仿宋" w:eastAsia="仿宋" w:hAnsi="仿宋" w:cs="仿宋"/>
                <w:szCs w:val="21"/>
              </w:rPr>
            </w:pPr>
            <w:r>
              <w:rPr>
                <w:rFonts w:ascii="仿宋" w:eastAsia="仿宋" w:hAnsi="仿宋" w:cs="仿宋" w:hint="eastAsia"/>
                <w:szCs w:val="21"/>
              </w:rPr>
              <w:t>顾客意见回访率100%；</w:t>
            </w:r>
          </w:p>
          <w:p w14:paraId="6102F0F7" w14:textId="77777777" w:rsidR="00D9177E" w:rsidRDefault="00000000">
            <w:pPr>
              <w:rPr>
                <w:rFonts w:ascii="仿宋" w:eastAsia="仿宋" w:hAnsi="仿宋" w:cs="仿宋"/>
                <w:szCs w:val="21"/>
              </w:rPr>
            </w:pPr>
            <w:r>
              <w:rPr>
                <w:rFonts w:ascii="仿宋" w:eastAsia="仿宋" w:hAnsi="仿宋" w:cs="仿宋" w:hint="eastAsia"/>
                <w:szCs w:val="21"/>
              </w:rPr>
              <w:t>环境污染事故为零；</w:t>
            </w:r>
          </w:p>
          <w:p w14:paraId="48E31609" w14:textId="77777777" w:rsidR="00D9177E" w:rsidRDefault="00000000">
            <w:pPr>
              <w:rPr>
                <w:rFonts w:ascii="仿宋" w:eastAsia="仿宋" w:hAnsi="仿宋" w:cs="仿宋"/>
                <w:szCs w:val="21"/>
              </w:rPr>
            </w:pPr>
            <w:r>
              <w:rPr>
                <w:rFonts w:ascii="仿宋" w:eastAsia="仿宋" w:hAnsi="仿宋" w:cs="仿宋" w:hint="eastAsia"/>
                <w:szCs w:val="21"/>
              </w:rPr>
              <w:t>安全事故为零</w:t>
            </w:r>
          </w:p>
          <w:p w14:paraId="4AD13D19" w14:textId="77777777" w:rsidR="00D9177E" w:rsidRDefault="00000000">
            <w:pPr>
              <w:rPr>
                <w:rFonts w:ascii="仿宋" w:eastAsia="仿宋" w:hAnsi="仿宋" w:cs="仿宋"/>
                <w:szCs w:val="21"/>
              </w:rPr>
            </w:pPr>
            <w:r>
              <w:rPr>
                <w:rFonts w:ascii="仿宋" w:eastAsia="仿宋" w:hAnsi="仿宋" w:cs="仿宋" w:hint="eastAsia"/>
                <w:szCs w:val="21"/>
              </w:rPr>
              <w:t xml:space="preserve">提供目标完成情况统计表统计时间2022.6.30（每半年考核一次），目标均完成。                    </w:t>
            </w:r>
          </w:p>
        </w:tc>
        <w:tc>
          <w:tcPr>
            <w:tcW w:w="834" w:type="dxa"/>
          </w:tcPr>
          <w:p w14:paraId="5821BC27"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16C02991" w14:textId="77777777">
        <w:trPr>
          <w:trHeight w:val="1296"/>
        </w:trPr>
        <w:tc>
          <w:tcPr>
            <w:tcW w:w="1858" w:type="dxa"/>
            <w:vAlign w:val="center"/>
          </w:tcPr>
          <w:p w14:paraId="14673198" w14:textId="77777777" w:rsidR="00D9177E" w:rsidRDefault="00000000">
            <w:pPr>
              <w:rPr>
                <w:rFonts w:ascii="仿宋" w:eastAsia="仿宋" w:hAnsi="仿宋" w:cs="仿宋"/>
                <w:szCs w:val="21"/>
              </w:rPr>
            </w:pPr>
            <w:r>
              <w:rPr>
                <w:rFonts w:ascii="仿宋" w:eastAsia="仿宋" w:hAnsi="仿宋" w:cs="仿宋" w:hint="eastAsia"/>
                <w:szCs w:val="21"/>
              </w:rPr>
              <w:lastRenderedPageBreak/>
              <w:t>环境因素、危险源识别</w:t>
            </w:r>
          </w:p>
        </w:tc>
        <w:tc>
          <w:tcPr>
            <w:tcW w:w="1095" w:type="dxa"/>
            <w:vAlign w:val="center"/>
          </w:tcPr>
          <w:p w14:paraId="55E64598" w14:textId="77777777" w:rsidR="00D9177E" w:rsidRDefault="00000000">
            <w:pPr>
              <w:rPr>
                <w:rFonts w:ascii="仿宋" w:eastAsia="仿宋" w:hAnsi="仿宋" w:cs="仿宋"/>
                <w:szCs w:val="21"/>
              </w:rPr>
            </w:pPr>
            <w:r>
              <w:rPr>
                <w:rFonts w:ascii="仿宋" w:eastAsia="仿宋" w:hAnsi="仿宋" w:cs="仿宋" w:hint="eastAsia"/>
                <w:szCs w:val="21"/>
              </w:rPr>
              <w:t>EO6.1.2</w:t>
            </w:r>
          </w:p>
          <w:p w14:paraId="7E08CCF4" w14:textId="77777777" w:rsidR="00D9177E" w:rsidRDefault="00D9177E">
            <w:pPr>
              <w:rPr>
                <w:rFonts w:ascii="仿宋" w:eastAsia="仿宋" w:hAnsi="仿宋" w:cs="仿宋"/>
                <w:szCs w:val="21"/>
              </w:rPr>
            </w:pPr>
          </w:p>
        </w:tc>
        <w:tc>
          <w:tcPr>
            <w:tcW w:w="10922" w:type="dxa"/>
            <w:vAlign w:val="center"/>
          </w:tcPr>
          <w:p w14:paraId="32ABACB2" w14:textId="77777777" w:rsidR="00D9177E" w:rsidRDefault="00D9177E">
            <w:pPr>
              <w:spacing w:line="394" w:lineRule="exact"/>
              <w:ind w:firstLineChars="200" w:firstLine="420"/>
              <w:rPr>
                <w:rFonts w:ascii="仿宋" w:eastAsia="仿宋" w:hAnsi="仿宋" w:cs="仿宋"/>
                <w:szCs w:val="21"/>
              </w:rPr>
            </w:pPr>
          </w:p>
          <w:p w14:paraId="7F0CEC78" w14:textId="43F544CE" w:rsidR="00D9177E" w:rsidRDefault="00000000">
            <w:pPr>
              <w:spacing w:line="394" w:lineRule="exact"/>
              <w:ind w:firstLineChars="200" w:firstLine="420"/>
              <w:rPr>
                <w:rFonts w:ascii="仿宋" w:eastAsia="仿宋" w:hAnsi="仿宋" w:cs="仿宋"/>
                <w:szCs w:val="21"/>
              </w:rPr>
            </w:pPr>
            <w:r>
              <w:rPr>
                <w:rFonts w:ascii="仿宋" w:eastAsia="仿宋" w:hAnsi="仿宋" w:cs="仿宋" w:hint="eastAsia"/>
                <w:szCs w:val="21"/>
              </w:rPr>
              <w:t>编制了《环境因素识别与评价控制程序》《危险源辩识</w:t>
            </w:r>
            <w:r w:rsidR="00A465FC">
              <w:rPr>
                <w:rFonts w:ascii="仿宋" w:eastAsia="仿宋" w:hAnsi="仿宋" w:cs="仿宋" w:hint="eastAsia"/>
                <w:szCs w:val="21"/>
              </w:rPr>
              <w:t>与风险评价管理</w:t>
            </w:r>
            <w:r>
              <w:rPr>
                <w:rFonts w:ascii="仿宋" w:eastAsia="仿宋" w:hAnsi="仿宋" w:cs="仿宋" w:hint="eastAsia"/>
                <w:szCs w:val="21"/>
              </w:rPr>
              <w:t>程序》符合标准要求.</w:t>
            </w:r>
          </w:p>
          <w:p w14:paraId="2DD8C68F" w14:textId="77777777" w:rsidR="00D9177E" w:rsidRDefault="00000000">
            <w:pPr>
              <w:ind w:firstLineChars="200" w:firstLine="420"/>
              <w:rPr>
                <w:rFonts w:ascii="仿宋" w:eastAsia="仿宋" w:hAnsi="仿宋" w:cs="仿宋"/>
                <w:szCs w:val="21"/>
              </w:rPr>
            </w:pPr>
            <w:r>
              <w:rPr>
                <w:rFonts w:ascii="仿宋" w:eastAsia="仿宋" w:hAnsi="仿宋" w:cs="仿宋" w:hint="eastAsia"/>
                <w:szCs w:val="21"/>
              </w:rPr>
              <w:t>提供的“环境因素识别评价表”“重要环境因素清单”， 评价考虑了三种时态现在、过去、将来、三种状态、异常、正常、紧急考虑了法律法规，并进行了评价，识别技术管理过程，用打分</w:t>
            </w:r>
            <w:proofErr w:type="gramStart"/>
            <w:r>
              <w:rPr>
                <w:rFonts w:ascii="仿宋" w:eastAsia="仿宋" w:hAnsi="仿宋" w:cs="仿宋" w:hint="eastAsia"/>
                <w:szCs w:val="21"/>
              </w:rPr>
              <w:t>法考虑</w:t>
            </w:r>
            <w:proofErr w:type="gramEnd"/>
            <w:r>
              <w:rPr>
                <w:rFonts w:ascii="仿宋" w:eastAsia="仿宋" w:hAnsi="仿宋" w:cs="仿宋" w:hint="eastAsia"/>
                <w:szCs w:val="21"/>
              </w:rPr>
              <w:t>了法规符合性、发生频次、影响范围等, 通过定性判断法，共识别出重大环境因素2项：固废排放、火灾，评价符合程序要求及公司的实际情况。</w:t>
            </w:r>
          </w:p>
          <w:p w14:paraId="7046254D" w14:textId="77777777" w:rsidR="00D9177E" w:rsidRDefault="00000000">
            <w:pPr>
              <w:ind w:firstLineChars="200" w:firstLine="420"/>
              <w:rPr>
                <w:rFonts w:ascii="仿宋" w:eastAsia="仿宋" w:hAnsi="仿宋" w:cs="仿宋"/>
                <w:szCs w:val="21"/>
              </w:rPr>
            </w:pPr>
            <w:r>
              <w:rPr>
                <w:rFonts w:ascii="仿宋" w:eastAsia="仿宋" w:hAnsi="仿宋" w:cs="仿宋" w:hint="eastAsia"/>
                <w:szCs w:val="21"/>
              </w:rPr>
              <w:t>对重要环境因素的控制措施包括制定管理制度、监督检查、应急预案、培训等。提供《重要环境因素识别清单》，其中综合</w:t>
            </w:r>
            <w:proofErr w:type="gramStart"/>
            <w:r>
              <w:rPr>
                <w:rFonts w:ascii="仿宋" w:eastAsia="仿宋" w:hAnsi="仿宋" w:cs="仿宋" w:hint="eastAsia"/>
                <w:szCs w:val="21"/>
              </w:rPr>
              <w:t>办涉及</w:t>
            </w:r>
            <w:proofErr w:type="gramEnd"/>
            <w:r>
              <w:rPr>
                <w:rFonts w:ascii="仿宋" w:eastAsia="仿宋" w:hAnsi="仿宋" w:cs="仿宋" w:hint="eastAsia"/>
                <w:szCs w:val="21"/>
              </w:rPr>
              <w:t>的重要环境因素：固废排放、意外火灾的发生，评价基本合理。</w:t>
            </w:r>
          </w:p>
          <w:p w14:paraId="4E11F481" w14:textId="0ACFC5DE" w:rsidR="00D9177E" w:rsidRDefault="00000000">
            <w:pPr>
              <w:ind w:firstLineChars="200" w:firstLine="420"/>
              <w:rPr>
                <w:rFonts w:ascii="仿宋" w:eastAsia="仿宋" w:hAnsi="仿宋" w:cs="仿宋"/>
                <w:szCs w:val="21"/>
              </w:rPr>
            </w:pPr>
            <w:r>
              <w:rPr>
                <w:rFonts w:ascii="仿宋" w:eastAsia="仿宋" w:hAnsi="仿宋" w:cs="仿宋" w:hint="eastAsia"/>
                <w:szCs w:val="21"/>
              </w:rPr>
              <w:t>提供《</w:t>
            </w:r>
            <w:r w:rsidR="004A252F">
              <w:rPr>
                <w:rFonts w:ascii="仿宋" w:eastAsia="仿宋" w:hAnsi="仿宋" w:cs="仿宋" w:hint="eastAsia"/>
                <w:szCs w:val="21"/>
              </w:rPr>
              <w:t>危险源辩识与风险评价管理程序</w:t>
            </w:r>
            <w:r>
              <w:rPr>
                <w:rFonts w:ascii="仿宋" w:eastAsia="仿宋" w:hAnsi="仿宋" w:cs="仿宋" w:hint="eastAsia"/>
                <w:szCs w:val="21"/>
              </w:rPr>
              <w:t>》，对影响职业健康安全的危险源，评价其风险程度及级别，不可接受风险评价的标准和更新的时机,并确定更新不可接受风险因素从而进行有效控制等方面的管理要求进行了规定，满足要求。</w:t>
            </w:r>
          </w:p>
          <w:p w14:paraId="21DDEAAE" w14:textId="77777777" w:rsidR="00D9177E" w:rsidRDefault="00D9177E">
            <w:pPr>
              <w:pStyle w:val="a0"/>
              <w:rPr>
                <w:rFonts w:ascii="仿宋" w:eastAsia="仿宋" w:hAnsi="仿宋" w:cs="仿宋"/>
                <w:szCs w:val="21"/>
              </w:rPr>
            </w:pPr>
          </w:p>
          <w:p w14:paraId="5980EBAD" w14:textId="77777777" w:rsidR="00D9177E" w:rsidRDefault="00000000">
            <w:pPr>
              <w:ind w:firstLineChars="200" w:firstLine="420"/>
              <w:rPr>
                <w:rFonts w:ascii="仿宋" w:eastAsia="仿宋" w:hAnsi="仿宋" w:cs="仿宋"/>
                <w:szCs w:val="21"/>
              </w:rPr>
            </w:pPr>
            <w:r>
              <w:rPr>
                <w:rFonts w:ascii="仿宋" w:eastAsia="仿宋" w:hAnsi="仿宋" w:cs="仿宋" w:hint="eastAsia"/>
                <w:szCs w:val="21"/>
              </w:rPr>
              <w:t>提供的：“危险源识别与风险评价表”“不可接受风险源清单”， 评价考虑了将来、状态、可能导致的事件，并进行了评价，用打分</w:t>
            </w:r>
            <w:proofErr w:type="gramStart"/>
            <w:r>
              <w:rPr>
                <w:rFonts w:ascii="仿宋" w:eastAsia="仿宋" w:hAnsi="仿宋" w:cs="仿宋" w:hint="eastAsia"/>
                <w:szCs w:val="21"/>
              </w:rPr>
              <w:t>法考虑</w:t>
            </w:r>
            <w:proofErr w:type="gramEnd"/>
            <w:r>
              <w:rPr>
                <w:rFonts w:ascii="仿宋" w:eastAsia="仿宋" w:hAnsi="仿宋" w:cs="仿宋" w:hint="eastAsia"/>
                <w:szCs w:val="21"/>
              </w:rPr>
              <w:t>了法规符合性、发生频次、影响范围等, 通过是非法，共识别出不可接受风险3项，涉及：火灾和触电、意外伤害。评价符合程序要求及公司的实际情况。对危险源的控制措施包括制定管理制度、监督检查、应急预案、培训等。</w:t>
            </w:r>
          </w:p>
          <w:p w14:paraId="41DE3D37" w14:textId="77777777" w:rsidR="00D9177E" w:rsidRDefault="00D9177E">
            <w:pPr>
              <w:pStyle w:val="a0"/>
              <w:rPr>
                <w:rFonts w:ascii="仿宋" w:eastAsia="仿宋" w:hAnsi="仿宋" w:cs="仿宋"/>
                <w:bCs w:val="0"/>
                <w:szCs w:val="21"/>
              </w:rPr>
            </w:pPr>
          </w:p>
          <w:p w14:paraId="05DF3A01" w14:textId="33213662" w:rsidR="00D9177E" w:rsidRDefault="00000000">
            <w:pPr>
              <w:ind w:firstLineChars="200" w:firstLine="420"/>
              <w:rPr>
                <w:rFonts w:ascii="仿宋" w:eastAsia="仿宋" w:hAnsi="仿宋" w:cs="仿宋"/>
                <w:szCs w:val="21"/>
              </w:rPr>
            </w:pPr>
            <w:r>
              <w:rPr>
                <w:rFonts w:ascii="仿宋" w:eastAsia="仿宋" w:hAnsi="仿宋" w:cs="仿宋" w:hint="eastAsia"/>
                <w:szCs w:val="21"/>
              </w:rPr>
              <w:t>执行《</w:t>
            </w:r>
            <w:r w:rsidR="00D7646F">
              <w:rPr>
                <w:rFonts w:ascii="仿宋" w:eastAsia="仿宋" w:hAnsi="仿宋" w:cs="仿宋" w:hint="eastAsia"/>
                <w:szCs w:val="21"/>
              </w:rPr>
              <w:t>危险源辩识与风险评价管理程序</w:t>
            </w:r>
            <w:r>
              <w:rPr>
                <w:rFonts w:ascii="仿宋" w:eastAsia="仿宋" w:hAnsi="仿宋" w:cs="仿宋" w:hint="eastAsia"/>
                <w:szCs w:val="21"/>
              </w:rPr>
              <w:t>》</w:t>
            </w:r>
          </w:p>
          <w:p w14:paraId="5FC0F5BA" w14:textId="77777777" w:rsidR="00D9177E" w:rsidRDefault="00000000">
            <w:pPr>
              <w:ind w:firstLineChars="200" w:firstLine="420"/>
              <w:rPr>
                <w:rFonts w:ascii="仿宋" w:eastAsia="仿宋" w:hAnsi="仿宋" w:cs="仿宋"/>
                <w:szCs w:val="21"/>
              </w:rPr>
            </w:pPr>
            <w:r>
              <w:rPr>
                <w:rFonts w:ascii="仿宋" w:eastAsia="仿宋" w:hAnsi="仿宋" w:cs="仿宋" w:hint="eastAsia"/>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14:paraId="089FD7B6" w14:textId="77777777" w:rsidR="00D9177E" w:rsidRDefault="00000000">
            <w:pPr>
              <w:rPr>
                <w:rFonts w:ascii="仿宋" w:eastAsia="仿宋" w:hAnsi="仿宋" w:cs="仿宋"/>
                <w:szCs w:val="21"/>
              </w:rPr>
            </w:pPr>
            <w:r>
              <w:rPr>
                <w:rFonts w:ascii="仿宋" w:eastAsia="仿宋" w:hAnsi="仿宋" w:cs="仿宋" w:hint="eastAsia"/>
                <w:szCs w:val="21"/>
              </w:rPr>
              <w:t>用LEC法对识别的危险源进行评价，本部门不可接受风险火灾、触电、意外伤害 评价基本准确。</w:t>
            </w:r>
          </w:p>
        </w:tc>
        <w:tc>
          <w:tcPr>
            <w:tcW w:w="834" w:type="dxa"/>
          </w:tcPr>
          <w:p w14:paraId="77230D3F"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46195552" w14:textId="77777777">
        <w:trPr>
          <w:trHeight w:val="5739"/>
        </w:trPr>
        <w:tc>
          <w:tcPr>
            <w:tcW w:w="1858" w:type="dxa"/>
            <w:vAlign w:val="center"/>
          </w:tcPr>
          <w:p w14:paraId="650766EE" w14:textId="77777777" w:rsidR="00D9177E" w:rsidRDefault="00000000">
            <w:pPr>
              <w:rPr>
                <w:rFonts w:ascii="仿宋" w:eastAsia="仿宋" w:hAnsi="仿宋" w:cs="仿宋"/>
                <w:szCs w:val="21"/>
              </w:rPr>
            </w:pPr>
            <w:r>
              <w:rPr>
                <w:rFonts w:ascii="仿宋" w:eastAsia="仿宋" w:hAnsi="仿宋" w:cs="仿宋" w:hint="eastAsia"/>
                <w:szCs w:val="21"/>
              </w:rPr>
              <w:lastRenderedPageBreak/>
              <w:t>基础设施</w:t>
            </w:r>
          </w:p>
        </w:tc>
        <w:tc>
          <w:tcPr>
            <w:tcW w:w="1095" w:type="dxa"/>
            <w:vAlign w:val="center"/>
          </w:tcPr>
          <w:p w14:paraId="6804AEB2" w14:textId="77777777" w:rsidR="00D9177E" w:rsidRDefault="00000000">
            <w:pPr>
              <w:rPr>
                <w:rFonts w:ascii="仿宋" w:eastAsia="仿宋" w:hAnsi="仿宋" w:cs="仿宋"/>
                <w:szCs w:val="21"/>
              </w:rPr>
            </w:pPr>
            <w:r>
              <w:rPr>
                <w:rFonts w:ascii="仿宋" w:eastAsia="仿宋" w:hAnsi="仿宋" w:cs="仿宋" w:hint="eastAsia"/>
                <w:szCs w:val="21"/>
              </w:rPr>
              <w:t>Q7.1.3</w:t>
            </w:r>
          </w:p>
        </w:tc>
        <w:tc>
          <w:tcPr>
            <w:tcW w:w="10922" w:type="dxa"/>
            <w:vAlign w:val="center"/>
          </w:tcPr>
          <w:p w14:paraId="16AED4A2" w14:textId="77777777" w:rsidR="00D9177E" w:rsidRDefault="00000000">
            <w:pPr>
              <w:rPr>
                <w:rFonts w:ascii="仿宋" w:eastAsia="仿宋" w:hAnsi="仿宋" w:cs="仿宋"/>
                <w:szCs w:val="21"/>
              </w:rPr>
            </w:pPr>
            <w:r>
              <w:rPr>
                <w:rFonts w:ascii="仿宋" w:eastAsia="仿宋" w:hAnsi="仿宋" w:cs="仿宋" w:hint="eastAsia"/>
                <w:szCs w:val="21"/>
              </w:rPr>
              <w:t>现有办公用房为公司租用办公写字楼房，房屋面积约2000余平米。机房面积80米，防静电专用地板。温湿度控制适宜。</w:t>
            </w:r>
          </w:p>
          <w:p w14:paraId="4C2008E4" w14:textId="77777777" w:rsidR="00D9177E" w:rsidRDefault="00000000">
            <w:pPr>
              <w:rPr>
                <w:rFonts w:ascii="仿宋" w:eastAsia="仿宋" w:hAnsi="仿宋" w:cs="仿宋"/>
                <w:szCs w:val="21"/>
              </w:rPr>
            </w:pPr>
            <w:r>
              <w:rPr>
                <w:rFonts w:ascii="仿宋" w:eastAsia="仿宋" w:hAnsi="仿宋" w:cs="仿宋" w:hint="eastAsia"/>
                <w:szCs w:val="21"/>
              </w:rPr>
              <w:t>公司租“</w:t>
            </w:r>
            <w:bookmarkStart w:id="0" w:name="生产地址"/>
            <w:r>
              <w:rPr>
                <w:rFonts w:ascii="仿宋" w:eastAsia="仿宋" w:hAnsi="仿宋" w:cs="仿宋" w:hint="eastAsia"/>
                <w:kern w:val="0"/>
                <w:szCs w:val="21"/>
              </w:rPr>
              <w:t>北京市朝阳区东三环北路19号中青大厦16层</w:t>
            </w:r>
            <w:bookmarkEnd w:id="0"/>
            <w:r>
              <w:rPr>
                <w:rFonts w:ascii="仿宋" w:eastAsia="仿宋" w:hAnsi="仿宋" w:cs="仿宋" w:hint="eastAsia"/>
                <w:szCs w:val="21"/>
              </w:rPr>
              <w:t>”，有租房合同，双方签字盖章</w:t>
            </w:r>
          </w:p>
          <w:p w14:paraId="0401FBF5" w14:textId="77777777" w:rsidR="00D9177E" w:rsidRDefault="00000000">
            <w:pPr>
              <w:rPr>
                <w:rFonts w:ascii="仿宋" w:eastAsia="仿宋" w:hAnsi="仿宋" w:cs="仿宋"/>
                <w:szCs w:val="21"/>
              </w:rPr>
            </w:pPr>
            <w:r>
              <w:rPr>
                <w:rFonts w:ascii="仿宋" w:eastAsia="仿宋" w:hAnsi="仿宋" w:cs="仿宋" w:hint="eastAsia"/>
                <w:szCs w:val="21"/>
              </w:rPr>
              <w:t>现场观察办公区域环境卫生管理，工作场所布局合理，温湿度适宜，照明良好，满足办公需求。</w:t>
            </w:r>
          </w:p>
          <w:p w14:paraId="5B2B9369"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技术服务设备：网络运行机房，服务器共十余台套，有专人值守。办公设备有计算机、打印机、复印机、路由器、固定电话等各种设备。</w:t>
            </w:r>
          </w:p>
          <w:p w14:paraId="31C2FFD5" w14:textId="77777777" w:rsidR="00D9177E" w:rsidRDefault="00000000">
            <w:pPr>
              <w:pStyle w:val="a0"/>
              <w:rPr>
                <w:rFonts w:ascii="仿宋" w:eastAsia="仿宋" w:hAnsi="仿宋" w:cs="仿宋"/>
                <w:szCs w:val="21"/>
              </w:rPr>
            </w:pPr>
            <w:r>
              <w:rPr>
                <w:rFonts w:ascii="仿宋" w:eastAsia="仿宋" w:hAnsi="仿宋" w:cs="仿宋" w:hint="eastAsia"/>
                <w:szCs w:val="21"/>
              </w:rPr>
              <w:t>监视设施：测试软件，</w:t>
            </w:r>
          </w:p>
          <w:p w14:paraId="20DD5C4E"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办公设备保养情况：主要是对电脑系统的升级、杀毒；清理等；主要是使用人自己定期清理。</w:t>
            </w:r>
          </w:p>
          <w:p w14:paraId="672AF294" w14:textId="77777777" w:rsidR="00D9177E" w:rsidRDefault="00000000">
            <w:pPr>
              <w:spacing w:line="360" w:lineRule="auto"/>
              <w:rPr>
                <w:rFonts w:ascii="仿宋" w:eastAsia="仿宋" w:hAnsi="仿宋" w:cs="仿宋"/>
                <w:szCs w:val="21"/>
              </w:rPr>
            </w:pPr>
            <w:proofErr w:type="gramStart"/>
            <w:r>
              <w:rPr>
                <w:rFonts w:ascii="仿宋" w:eastAsia="仿宋" w:hAnsi="仿宋" w:cs="仿宋" w:hint="eastAsia"/>
                <w:szCs w:val="21"/>
              </w:rPr>
              <w:t>当设施</w:t>
            </w:r>
            <w:proofErr w:type="gramEnd"/>
            <w:r>
              <w:rPr>
                <w:rFonts w:ascii="仿宋" w:eastAsia="仿宋" w:hAnsi="仿宋" w:cs="仿宋" w:hint="eastAsia"/>
                <w:szCs w:val="21"/>
              </w:rPr>
              <w:t>出现故障，由操作者向维修人员报修，维修人员及时对设备进行检修并填写记录，检修后</w:t>
            </w:r>
          </w:p>
          <w:p w14:paraId="75A8F439"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 xml:space="preserve">由操作者对结果进行验证。 </w:t>
            </w:r>
          </w:p>
          <w:p w14:paraId="6DAE3474"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查机房维修保养记录：</w:t>
            </w:r>
          </w:p>
          <w:p w14:paraId="4F1F28D2" w14:textId="77777777" w:rsidR="00D9177E" w:rsidRDefault="00000000">
            <w:pPr>
              <w:pStyle w:val="a0"/>
              <w:rPr>
                <w:rFonts w:ascii="仿宋" w:eastAsia="仿宋" w:hAnsi="仿宋" w:cs="仿宋"/>
                <w:szCs w:val="21"/>
              </w:rPr>
            </w:pPr>
            <w:r>
              <w:rPr>
                <w:noProof/>
              </w:rPr>
              <w:drawing>
                <wp:inline distT="0" distB="0" distL="114300" distR="114300" wp14:anchorId="321CABA7" wp14:editId="10F1EA01">
                  <wp:extent cx="6514465" cy="1149350"/>
                  <wp:effectExtent l="0" t="0" r="63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6514465" cy="1149350"/>
                          </a:xfrm>
                          <a:prstGeom prst="rect">
                            <a:avLst/>
                          </a:prstGeom>
                          <a:noFill/>
                          <a:ln>
                            <a:noFill/>
                          </a:ln>
                        </pic:spPr>
                      </pic:pic>
                    </a:graphicData>
                  </a:graphic>
                </wp:inline>
              </w:drawing>
            </w:r>
          </w:p>
          <w:p w14:paraId="796DE2AB" w14:textId="77777777" w:rsidR="00D9177E" w:rsidRDefault="00000000">
            <w:pPr>
              <w:spacing w:line="380" w:lineRule="exact"/>
              <w:ind w:firstLineChars="200" w:firstLine="420"/>
              <w:rPr>
                <w:rFonts w:ascii="仿宋" w:eastAsia="仿宋" w:hAnsi="仿宋" w:cs="仿宋"/>
                <w:szCs w:val="21"/>
              </w:rPr>
            </w:pPr>
            <w:r>
              <w:rPr>
                <w:rFonts w:ascii="仿宋" w:eastAsia="仿宋" w:hAnsi="仿宋" w:cs="仿宋" w:hint="eastAsia"/>
                <w:szCs w:val="21"/>
              </w:rPr>
              <w:t>查设备保养实施情况：定期进行保养维护，对设备清理、清洁、机件是否松脱等，查到2022年2月、9月进行维修保养，保养人员：</w:t>
            </w:r>
            <w:r>
              <w:rPr>
                <w:rFonts w:ascii="仿宋" w:eastAsia="仿宋" w:hAnsi="仿宋" w:cs="仿宋" w:hint="eastAsia"/>
                <w:kern w:val="0"/>
                <w:szCs w:val="21"/>
              </w:rPr>
              <w:t xml:space="preserve">高树源。 </w:t>
            </w:r>
            <w:r>
              <w:rPr>
                <w:rFonts w:ascii="仿宋" w:eastAsia="仿宋" w:hAnsi="仿宋" w:cs="仿宋" w:hint="eastAsia"/>
                <w:szCs w:val="21"/>
              </w:rPr>
              <w:t xml:space="preserve"> </w:t>
            </w:r>
          </w:p>
        </w:tc>
        <w:tc>
          <w:tcPr>
            <w:tcW w:w="834" w:type="dxa"/>
          </w:tcPr>
          <w:p w14:paraId="079DA6EC"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2A042022" w14:textId="77777777">
        <w:trPr>
          <w:trHeight w:val="414"/>
        </w:trPr>
        <w:tc>
          <w:tcPr>
            <w:tcW w:w="1858" w:type="dxa"/>
            <w:vAlign w:val="center"/>
          </w:tcPr>
          <w:p w14:paraId="54EAFD5C" w14:textId="77777777" w:rsidR="00D9177E" w:rsidRDefault="00000000">
            <w:pPr>
              <w:rPr>
                <w:rFonts w:ascii="仿宋" w:eastAsia="仿宋" w:hAnsi="仿宋" w:cs="仿宋"/>
                <w:szCs w:val="21"/>
              </w:rPr>
            </w:pPr>
            <w:r>
              <w:rPr>
                <w:rFonts w:ascii="仿宋" w:eastAsia="仿宋" w:hAnsi="仿宋" w:cs="仿宋" w:hint="eastAsia"/>
                <w:b/>
                <w:szCs w:val="21"/>
              </w:rPr>
              <w:t>工作环境</w:t>
            </w:r>
          </w:p>
        </w:tc>
        <w:tc>
          <w:tcPr>
            <w:tcW w:w="1095" w:type="dxa"/>
            <w:vAlign w:val="center"/>
          </w:tcPr>
          <w:p w14:paraId="560692B4" w14:textId="77777777" w:rsidR="00D9177E" w:rsidRDefault="00000000">
            <w:pPr>
              <w:rPr>
                <w:rFonts w:ascii="仿宋" w:eastAsia="仿宋" w:hAnsi="仿宋" w:cs="仿宋"/>
                <w:szCs w:val="21"/>
              </w:rPr>
            </w:pPr>
            <w:r>
              <w:rPr>
                <w:rFonts w:ascii="仿宋" w:eastAsia="仿宋" w:hAnsi="仿宋" w:cs="仿宋" w:hint="eastAsia"/>
                <w:b/>
                <w:szCs w:val="21"/>
              </w:rPr>
              <w:t>Q7.1.4</w:t>
            </w:r>
          </w:p>
        </w:tc>
        <w:tc>
          <w:tcPr>
            <w:tcW w:w="10922" w:type="dxa"/>
            <w:vAlign w:val="center"/>
          </w:tcPr>
          <w:p w14:paraId="5536ECE4"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 xml:space="preserve"> 策划并制定了《工作环境和管理要求》，现场观察办公区域环境卫生管理，工作场所布局合理，温湿度适宜，照明良好，满足办公需求。</w:t>
            </w:r>
          </w:p>
          <w:p w14:paraId="372AB714"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整个区域配置有灭火器，放置在规定的地方，办公场所卫生环境干净、光线充足合理。有“环境卫生管理制度”、“安全防火规定等规章制度”等规章制度。运行环境满足要求机房有防静电要求。</w:t>
            </w:r>
          </w:p>
        </w:tc>
        <w:tc>
          <w:tcPr>
            <w:tcW w:w="834" w:type="dxa"/>
          </w:tcPr>
          <w:p w14:paraId="7CBE4258"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1E345874" w14:textId="77777777">
        <w:trPr>
          <w:trHeight w:val="615"/>
        </w:trPr>
        <w:tc>
          <w:tcPr>
            <w:tcW w:w="1858" w:type="dxa"/>
            <w:vAlign w:val="center"/>
          </w:tcPr>
          <w:p w14:paraId="7B517D0F" w14:textId="77777777" w:rsidR="00D9177E" w:rsidRDefault="00000000">
            <w:pPr>
              <w:rPr>
                <w:rFonts w:ascii="仿宋" w:eastAsia="仿宋" w:hAnsi="仿宋" w:cs="仿宋"/>
                <w:szCs w:val="21"/>
              </w:rPr>
            </w:pPr>
            <w:r>
              <w:rPr>
                <w:rFonts w:ascii="仿宋" w:eastAsia="仿宋" w:hAnsi="仿宋" w:cs="仿宋" w:hint="eastAsia"/>
                <w:b/>
                <w:szCs w:val="21"/>
              </w:rPr>
              <w:lastRenderedPageBreak/>
              <w:t>监视和测量资源</w:t>
            </w:r>
          </w:p>
        </w:tc>
        <w:tc>
          <w:tcPr>
            <w:tcW w:w="1095" w:type="dxa"/>
            <w:vAlign w:val="center"/>
          </w:tcPr>
          <w:p w14:paraId="003797F2" w14:textId="77777777" w:rsidR="00D9177E" w:rsidRDefault="00000000">
            <w:pPr>
              <w:rPr>
                <w:rFonts w:ascii="仿宋" w:eastAsia="仿宋" w:hAnsi="仿宋" w:cs="仿宋"/>
                <w:szCs w:val="21"/>
              </w:rPr>
            </w:pPr>
            <w:r>
              <w:rPr>
                <w:rFonts w:ascii="仿宋" w:eastAsia="仿宋" w:hAnsi="仿宋" w:cs="仿宋" w:hint="eastAsia"/>
                <w:b/>
                <w:szCs w:val="21"/>
              </w:rPr>
              <w:t>Q7.1.5</w:t>
            </w:r>
          </w:p>
        </w:tc>
        <w:tc>
          <w:tcPr>
            <w:tcW w:w="10922" w:type="dxa"/>
            <w:vAlign w:val="center"/>
          </w:tcPr>
          <w:p w14:paraId="6FCCDD2D"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公司还通过是内审\目标\绩效监视测量\平时的工作检查情况进行监视测量</w:t>
            </w:r>
          </w:p>
          <w:p w14:paraId="214E0561"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监视和测量设备</w:t>
            </w:r>
          </w:p>
          <w:p w14:paraId="49313008"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该公司的监视和测量设备主要指测试软件，软件在初次使用之前，由相关技术人员需要确认其满足预期用途的能力.</w:t>
            </w:r>
          </w:p>
          <w:p w14:paraId="7F0C7BEB"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查有《测试软件确认记录》</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820"/>
              <w:gridCol w:w="1161"/>
              <w:gridCol w:w="846"/>
            </w:tblGrid>
            <w:tr w:rsidR="00D9177E" w14:paraId="5741260F" w14:textId="77777777">
              <w:tc>
                <w:tcPr>
                  <w:tcW w:w="1476" w:type="dxa"/>
                </w:tcPr>
                <w:p w14:paraId="1CFADE7C"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测试软件名称</w:t>
                  </w:r>
                </w:p>
              </w:tc>
              <w:tc>
                <w:tcPr>
                  <w:tcW w:w="820" w:type="dxa"/>
                </w:tcPr>
                <w:p w14:paraId="5F35F51D"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版本</w:t>
                  </w:r>
                </w:p>
              </w:tc>
              <w:tc>
                <w:tcPr>
                  <w:tcW w:w="1161" w:type="dxa"/>
                </w:tcPr>
                <w:p w14:paraId="340950F9"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确认日期</w:t>
                  </w:r>
                </w:p>
              </w:tc>
              <w:tc>
                <w:tcPr>
                  <w:tcW w:w="846" w:type="dxa"/>
                </w:tcPr>
                <w:p w14:paraId="64742876"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确认人</w:t>
                  </w:r>
                </w:p>
              </w:tc>
            </w:tr>
            <w:tr w:rsidR="00D9177E" w14:paraId="3348A8B0" w14:textId="77777777">
              <w:tc>
                <w:tcPr>
                  <w:tcW w:w="1476" w:type="dxa"/>
                  <w:vAlign w:val="center"/>
                </w:tcPr>
                <w:p w14:paraId="795DFC91" w14:textId="77777777" w:rsidR="00D9177E" w:rsidRDefault="00000000">
                  <w:pPr>
                    <w:spacing w:line="360" w:lineRule="auto"/>
                    <w:rPr>
                      <w:rFonts w:ascii="仿宋" w:eastAsia="仿宋" w:hAnsi="仿宋" w:cs="仿宋"/>
                      <w:szCs w:val="21"/>
                    </w:rPr>
                  </w:pPr>
                  <w:proofErr w:type="spellStart"/>
                  <w:r>
                    <w:rPr>
                      <w:rFonts w:ascii="仿宋" w:eastAsia="仿宋" w:hAnsi="仿宋" w:cs="仿宋" w:hint="eastAsia"/>
                      <w:szCs w:val="21"/>
                    </w:rPr>
                    <w:t>SecureCRT</w:t>
                  </w:r>
                  <w:proofErr w:type="spellEnd"/>
                </w:p>
              </w:tc>
              <w:tc>
                <w:tcPr>
                  <w:tcW w:w="820" w:type="dxa"/>
                  <w:vAlign w:val="center"/>
                </w:tcPr>
                <w:p w14:paraId="25AF2ED4"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V1.0</w:t>
                  </w:r>
                </w:p>
              </w:tc>
              <w:tc>
                <w:tcPr>
                  <w:tcW w:w="1161" w:type="dxa"/>
                </w:tcPr>
                <w:p w14:paraId="4CA44113"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2014-1-28</w:t>
                  </w:r>
                </w:p>
              </w:tc>
              <w:tc>
                <w:tcPr>
                  <w:tcW w:w="846" w:type="dxa"/>
                </w:tcPr>
                <w:p w14:paraId="5461495F"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蔡永龙</w:t>
                  </w:r>
                </w:p>
              </w:tc>
            </w:tr>
          </w:tbl>
          <w:p w14:paraId="057C465A"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测试软件确认未有变化。</w:t>
            </w:r>
          </w:p>
        </w:tc>
        <w:tc>
          <w:tcPr>
            <w:tcW w:w="834" w:type="dxa"/>
          </w:tcPr>
          <w:p w14:paraId="0BA39914"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4A58AD9A" w14:textId="77777777">
        <w:trPr>
          <w:trHeight w:val="615"/>
        </w:trPr>
        <w:tc>
          <w:tcPr>
            <w:tcW w:w="1858" w:type="dxa"/>
            <w:vAlign w:val="center"/>
          </w:tcPr>
          <w:p w14:paraId="593218DB" w14:textId="77777777" w:rsidR="00D9177E" w:rsidRDefault="00000000">
            <w:pPr>
              <w:rPr>
                <w:rFonts w:ascii="仿宋" w:eastAsia="仿宋" w:hAnsi="仿宋" w:cs="仿宋"/>
                <w:szCs w:val="21"/>
              </w:rPr>
            </w:pPr>
            <w:r>
              <w:rPr>
                <w:rFonts w:ascii="仿宋" w:eastAsia="仿宋" w:hAnsi="仿宋" w:cs="仿宋" w:hint="eastAsia"/>
                <w:szCs w:val="21"/>
              </w:rPr>
              <w:t>运行策划和控制</w:t>
            </w:r>
          </w:p>
          <w:p w14:paraId="71F064AB" w14:textId="77777777" w:rsidR="00D9177E" w:rsidRDefault="00D9177E">
            <w:pPr>
              <w:rPr>
                <w:rFonts w:ascii="仿宋" w:eastAsia="仿宋" w:hAnsi="仿宋" w:cs="仿宋"/>
                <w:szCs w:val="21"/>
              </w:rPr>
            </w:pPr>
          </w:p>
          <w:p w14:paraId="2E52EF88" w14:textId="77777777" w:rsidR="00D9177E" w:rsidRDefault="00D9177E">
            <w:pPr>
              <w:rPr>
                <w:rFonts w:ascii="仿宋" w:eastAsia="仿宋" w:hAnsi="仿宋" w:cs="仿宋"/>
                <w:szCs w:val="21"/>
              </w:rPr>
            </w:pPr>
          </w:p>
          <w:p w14:paraId="3EBBEE2D" w14:textId="77777777" w:rsidR="00D9177E" w:rsidRDefault="00D9177E">
            <w:pPr>
              <w:rPr>
                <w:rFonts w:ascii="仿宋" w:eastAsia="仿宋" w:hAnsi="仿宋" w:cs="仿宋"/>
                <w:szCs w:val="21"/>
              </w:rPr>
            </w:pPr>
          </w:p>
          <w:p w14:paraId="4AAD0FE9" w14:textId="77777777" w:rsidR="00D9177E" w:rsidRDefault="00D9177E">
            <w:pPr>
              <w:rPr>
                <w:rFonts w:ascii="仿宋" w:eastAsia="仿宋" w:hAnsi="仿宋" w:cs="仿宋"/>
                <w:szCs w:val="21"/>
              </w:rPr>
            </w:pPr>
          </w:p>
          <w:p w14:paraId="6C483622" w14:textId="77777777" w:rsidR="00D9177E" w:rsidRDefault="00D9177E">
            <w:pPr>
              <w:rPr>
                <w:rFonts w:ascii="仿宋" w:eastAsia="仿宋" w:hAnsi="仿宋" w:cs="仿宋"/>
                <w:szCs w:val="21"/>
              </w:rPr>
            </w:pPr>
          </w:p>
        </w:tc>
        <w:tc>
          <w:tcPr>
            <w:tcW w:w="1095" w:type="dxa"/>
            <w:vAlign w:val="center"/>
          </w:tcPr>
          <w:p w14:paraId="2951A40C" w14:textId="77777777" w:rsidR="00D9177E" w:rsidRDefault="00000000">
            <w:pPr>
              <w:rPr>
                <w:rFonts w:ascii="仿宋" w:eastAsia="仿宋" w:hAnsi="仿宋" w:cs="仿宋"/>
                <w:szCs w:val="21"/>
              </w:rPr>
            </w:pPr>
            <w:r>
              <w:rPr>
                <w:rFonts w:ascii="仿宋" w:eastAsia="仿宋" w:hAnsi="仿宋" w:cs="仿宋" w:hint="eastAsia"/>
                <w:szCs w:val="21"/>
              </w:rPr>
              <w:t>Q8.1</w:t>
            </w:r>
          </w:p>
        </w:tc>
        <w:tc>
          <w:tcPr>
            <w:tcW w:w="10922" w:type="dxa"/>
            <w:vAlign w:val="center"/>
          </w:tcPr>
          <w:p w14:paraId="3C0F3734"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经策划公司的因特网接入服务开发实现流程为：</w:t>
            </w:r>
          </w:p>
          <w:p w14:paraId="2EC58D60"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中标→硬件采购→网络环境搭建→系统部署→系统联调→系统测试→交付验收→售后服务;</w:t>
            </w:r>
          </w:p>
          <w:p w14:paraId="6BCD5A4A"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在以上流程中根据公司产品的特点分别设置了网络环境搭建、系统联调、系统测试等质量监控点。所确定的产品的质量目标和要求，在服务业务合同中清楚、具体、明确规定了技术指标、范围及要求、服务业务，项目的运行环境要求、性能、技术指标、售后服务等技术要求和质量保证要求。</w:t>
            </w:r>
          </w:p>
          <w:p w14:paraId="400DAE7C"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产品实现策划所涉及的验收准则包括：</w:t>
            </w:r>
          </w:p>
          <w:p w14:paraId="67EBB093"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《电信服务规范》第36号令</w:t>
            </w:r>
          </w:p>
          <w:p w14:paraId="57E1D5F6"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w:t>
            </w:r>
            <w:hyperlink r:id="rId9" w:tgtFrame="_blank" w:history="1">
              <w:r>
                <w:rPr>
                  <w:rFonts w:ascii="仿宋" w:eastAsia="仿宋" w:hAnsi="仿宋" w:cs="仿宋" w:hint="eastAsia"/>
                  <w:szCs w:val="21"/>
                </w:rPr>
                <w:t>中华人民共和国电信条例</w:t>
              </w:r>
            </w:hyperlink>
            <w:r>
              <w:rPr>
                <w:rFonts w:ascii="仿宋" w:eastAsia="仿宋" w:hAnsi="仿宋" w:cs="仿宋" w:hint="eastAsia"/>
                <w:szCs w:val="21"/>
              </w:rPr>
              <w:t>》国务院291号令</w:t>
            </w:r>
          </w:p>
          <w:p w14:paraId="0DDA210D"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w:t>
            </w:r>
            <w:hyperlink r:id="rId10" w:tgtFrame="_blank" w:history="1">
              <w:r>
                <w:rPr>
                  <w:rFonts w:ascii="仿宋" w:eastAsia="仿宋" w:hAnsi="仿宋" w:cs="仿宋" w:hint="eastAsia"/>
                  <w:szCs w:val="21"/>
                </w:rPr>
                <w:t>互联网信息服务管理办法</w:t>
              </w:r>
            </w:hyperlink>
            <w:r>
              <w:rPr>
                <w:rFonts w:ascii="仿宋" w:eastAsia="仿宋" w:hAnsi="仿宋" w:cs="仿宋" w:hint="eastAsia"/>
                <w:szCs w:val="21"/>
              </w:rPr>
              <w:t>》国务院292号令</w:t>
            </w:r>
          </w:p>
          <w:p w14:paraId="0432ABAB"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《互联网接入服务规范》工信部</w:t>
            </w:r>
          </w:p>
          <w:p w14:paraId="26F07E96"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GB/T9386 计算机软件测试文档编制规范等，以上标准均为国家现行有效版本。</w:t>
            </w:r>
          </w:p>
          <w:p w14:paraId="7335148F" w14:textId="77777777" w:rsidR="00D9177E" w:rsidRDefault="00000000">
            <w:pPr>
              <w:spacing w:line="360" w:lineRule="auto"/>
              <w:ind w:firstLineChars="200" w:firstLine="420"/>
              <w:jc w:val="left"/>
              <w:rPr>
                <w:rFonts w:ascii="仿宋" w:eastAsia="仿宋" w:hAnsi="仿宋" w:cs="仿宋"/>
                <w:szCs w:val="21"/>
              </w:rPr>
            </w:pPr>
            <w:r>
              <w:rPr>
                <w:rFonts w:ascii="仿宋" w:eastAsia="仿宋" w:hAnsi="仿宋" w:cs="仿宋" w:hint="eastAsia"/>
                <w:szCs w:val="21"/>
              </w:rPr>
              <w:t>d）按照准则实施过程控制；---生产和服务过程监控</w:t>
            </w:r>
          </w:p>
          <w:p w14:paraId="5662AA82" w14:textId="77777777" w:rsidR="00D9177E" w:rsidRDefault="00000000">
            <w:pPr>
              <w:spacing w:line="360" w:lineRule="auto"/>
              <w:ind w:firstLineChars="200" w:firstLine="420"/>
              <w:jc w:val="left"/>
              <w:rPr>
                <w:rFonts w:ascii="仿宋" w:eastAsia="仿宋" w:hAnsi="仿宋" w:cs="仿宋"/>
                <w:szCs w:val="21"/>
              </w:rPr>
            </w:pPr>
            <w:r>
              <w:rPr>
                <w:rFonts w:ascii="仿宋" w:eastAsia="仿宋" w:hAnsi="仿宋" w:cs="仿宋" w:hint="eastAsia"/>
                <w:szCs w:val="21"/>
              </w:rPr>
              <w:lastRenderedPageBreak/>
              <w:t>e）保持、保留必要的文件和记录。---文件和质量记录</w:t>
            </w:r>
          </w:p>
          <w:p w14:paraId="2234211C" w14:textId="77777777" w:rsidR="00D9177E" w:rsidRDefault="00000000">
            <w:pPr>
              <w:spacing w:line="360" w:lineRule="auto"/>
              <w:ind w:firstLineChars="200" w:firstLine="420"/>
              <w:jc w:val="left"/>
              <w:rPr>
                <w:rFonts w:ascii="仿宋" w:eastAsia="仿宋" w:hAnsi="仿宋" w:cs="仿宋"/>
                <w:szCs w:val="21"/>
              </w:rPr>
            </w:pPr>
            <w:r>
              <w:rPr>
                <w:rFonts w:ascii="仿宋" w:eastAsia="仿宋" w:hAnsi="仿宋" w:cs="仿宋" w:hint="eastAsia"/>
                <w:szCs w:val="21"/>
              </w:rPr>
              <w:t>---策划输出经过评审及跟进、必要的更改控制及批准等以适合组织的运行需要。</w:t>
            </w:r>
          </w:p>
          <w:p w14:paraId="44E6E785" w14:textId="77777777" w:rsidR="00D9177E" w:rsidRDefault="00000000">
            <w:pPr>
              <w:spacing w:line="360" w:lineRule="auto"/>
              <w:ind w:firstLineChars="200" w:firstLine="420"/>
              <w:jc w:val="left"/>
              <w:rPr>
                <w:rFonts w:ascii="仿宋" w:eastAsia="仿宋" w:hAnsi="仿宋" w:cs="仿宋"/>
                <w:szCs w:val="21"/>
              </w:rPr>
            </w:pPr>
            <w:r>
              <w:rPr>
                <w:rFonts w:ascii="仿宋" w:eastAsia="仿宋" w:hAnsi="仿宋" w:cs="仿宋" w:hint="eastAsia"/>
                <w:szCs w:val="21"/>
              </w:rPr>
              <w:t>----外包过程：无</w:t>
            </w:r>
          </w:p>
          <w:p w14:paraId="694CA391" w14:textId="77777777" w:rsidR="00D9177E" w:rsidRDefault="00000000">
            <w:pPr>
              <w:spacing w:line="360" w:lineRule="auto"/>
              <w:ind w:firstLineChars="200" w:firstLine="420"/>
              <w:jc w:val="left"/>
              <w:rPr>
                <w:rFonts w:ascii="仿宋" w:eastAsia="仿宋" w:hAnsi="仿宋" w:cs="仿宋"/>
                <w:szCs w:val="21"/>
              </w:rPr>
            </w:pPr>
            <w:r>
              <w:rPr>
                <w:rFonts w:ascii="仿宋" w:eastAsia="仿宋" w:hAnsi="仿宋" w:cs="仿宋" w:hint="eastAsia"/>
                <w:szCs w:val="21"/>
              </w:rPr>
              <w:t>----关键过程的识别：技术服务过程</w:t>
            </w:r>
          </w:p>
          <w:p w14:paraId="3C2BF21A" w14:textId="77777777" w:rsidR="00D9177E" w:rsidRDefault="00000000">
            <w:pPr>
              <w:spacing w:line="360" w:lineRule="auto"/>
              <w:ind w:firstLineChars="200" w:firstLine="420"/>
              <w:jc w:val="left"/>
              <w:rPr>
                <w:rFonts w:ascii="仿宋" w:eastAsia="仿宋" w:hAnsi="仿宋" w:cs="仿宋"/>
                <w:szCs w:val="21"/>
              </w:rPr>
            </w:pPr>
            <w:r>
              <w:rPr>
                <w:rFonts w:ascii="仿宋" w:eastAsia="仿宋" w:hAnsi="仿宋" w:cs="仿宋" w:hint="eastAsia"/>
                <w:szCs w:val="21"/>
              </w:rPr>
              <w:t>----确认过程的识别：技术服务过程</w:t>
            </w:r>
          </w:p>
          <w:p w14:paraId="7CF3B605" w14:textId="77777777" w:rsidR="00D9177E" w:rsidRDefault="00000000">
            <w:pPr>
              <w:pStyle w:val="a0"/>
              <w:rPr>
                <w:rFonts w:ascii="仿宋" w:eastAsia="仿宋" w:hAnsi="仿宋" w:cs="仿宋"/>
                <w:szCs w:val="21"/>
              </w:rPr>
            </w:pPr>
            <w:r>
              <w:rPr>
                <w:rFonts w:ascii="仿宋" w:eastAsia="仿宋" w:hAnsi="仿宋" w:cs="仿宋" w:hint="eastAsia"/>
                <w:szCs w:val="21"/>
              </w:rPr>
              <w:t>-----经确认：暂无策划的更改。</w:t>
            </w:r>
          </w:p>
        </w:tc>
        <w:tc>
          <w:tcPr>
            <w:tcW w:w="834" w:type="dxa"/>
          </w:tcPr>
          <w:p w14:paraId="2C9AD135" w14:textId="77777777" w:rsidR="00D9177E" w:rsidRDefault="00000000">
            <w:pPr>
              <w:rPr>
                <w:rFonts w:ascii="仿宋" w:eastAsia="仿宋" w:hAnsi="仿宋" w:cs="仿宋"/>
                <w:szCs w:val="21"/>
              </w:rPr>
            </w:pPr>
            <w:r>
              <w:rPr>
                <w:rFonts w:ascii="仿宋" w:eastAsia="仿宋" w:hAnsi="仿宋" w:cs="仿宋" w:hint="eastAsia"/>
                <w:szCs w:val="21"/>
              </w:rPr>
              <w:lastRenderedPageBreak/>
              <w:t>符合</w:t>
            </w:r>
          </w:p>
        </w:tc>
      </w:tr>
      <w:tr w:rsidR="00D9177E" w14:paraId="3D52F84F" w14:textId="77777777">
        <w:trPr>
          <w:trHeight w:val="90"/>
        </w:trPr>
        <w:tc>
          <w:tcPr>
            <w:tcW w:w="1858" w:type="dxa"/>
            <w:vAlign w:val="center"/>
          </w:tcPr>
          <w:p w14:paraId="4708D47F"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设计过程的控制</w:t>
            </w:r>
          </w:p>
          <w:p w14:paraId="38CCE707" w14:textId="77777777" w:rsidR="00D9177E" w:rsidRDefault="00D9177E">
            <w:pPr>
              <w:spacing w:line="360" w:lineRule="exact"/>
              <w:rPr>
                <w:rFonts w:ascii="仿宋" w:eastAsia="仿宋" w:hAnsi="仿宋" w:cs="仿宋"/>
                <w:szCs w:val="21"/>
              </w:rPr>
            </w:pPr>
          </w:p>
          <w:p w14:paraId="27C7B7AF"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产品和服务的放行</w:t>
            </w:r>
          </w:p>
          <w:p w14:paraId="33DE7AA2" w14:textId="77777777" w:rsidR="00D9177E" w:rsidRDefault="00D9177E">
            <w:pPr>
              <w:rPr>
                <w:rFonts w:ascii="仿宋" w:eastAsia="仿宋" w:hAnsi="仿宋" w:cs="仿宋"/>
                <w:szCs w:val="21"/>
              </w:rPr>
            </w:pPr>
          </w:p>
        </w:tc>
        <w:tc>
          <w:tcPr>
            <w:tcW w:w="1095" w:type="dxa"/>
            <w:vAlign w:val="center"/>
          </w:tcPr>
          <w:p w14:paraId="79136C52"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Q8.3</w:t>
            </w:r>
          </w:p>
          <w:p w14:paraId="792F6CF6" w14:textId="77777777" w:rsidR="00D9177E" w:rsidRDefault="00D9177E">
            <w:pPr>
              <w:spacing w:line="360" w:lineRule="exact"/>
              <w:rPr>
                <w:rFonts w:ascii="仿宋" w:eastAsia="仿宋" w:hAnsi="仿宋" w:cs="仿宋"/>
                <w:szCs w:val="21"/>
              </w:rPr>
            </w:pPr>
          </w:p>
          <w:p w14:paraId="2B741E37"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Q8.5.1</w:t>
            </w:r>
          </w:p>
          <w:p w14:paraId="20B7FFC5" w14:textId="77777777" w:rsidR="00D9177E" w:rsidRDefault="00D9177E">
            <w:pPr>
              <w:pStyle w:val="a0"/>
              <w:rPr>
                <w:rFonts w:ascii="仿宋" w:eastAsia="仿宋" w:hAnsi="仿宋" w:cs="仿宋"/>
                <w:szCs w:val="21"/>
              </w:rPr>
            </w:pPr>
          </w:p>
          <w:p w14:paraId="4DDBEF99" w14:textId="77777777" w:rsidR="00D9177E" w:rsidRDefault="00000000">
            <w:pPr>
              <w:pStyle w:val="a0"/>
              <w:rPr>
                <w:rFonts w:ascii="仿宋" w:eastAsia="仿宋" w:hAnsi="仿宋" w:cs="仿宋"/>
                <w:szCs w:val="21"/>
              </w:rPr>
            </w:pPr>
            <w:r>
              <w:rPr>
                <w:rFonts w:ascii="仿宋" w:eastAsia="仿宋" w:hAnsi="仿宋" w:cs="仿宋" w:hint="eastAsia"/>
                <w:szCs w:val="21"/>
              </w:rPr>
              <w:t>Q8.6</w:t>
            </w:r>
          </w:p>
          <w:p w14:paraId="0983A1EB" w14:textId="77777777" w:rsidR="00D9177E" w:rsidRDefault="00D9177E">
            <w:pPr>
              <w:rPr>
                <w:rFonts w:ascii="仿宋" w:eastAsia="仿宋" w:hAnsi="仿宋" w:cs="仿宋"/>
                <w:szCs w:val="21"/>
              </w:rPr>
            </w:pPr>
          </w:p>
        </w:tc>
        <w:tc>
          <w:tcPr>
            <w:tcW w:w="10922" w:type="dxa"/>
            <w:vAlign w:val="center"/>
          </w:tcPr>
          <w:p w14:paraId="19E765FA" w14:textId="77777777" w:rsidR="00D9177E" w:rsidRDefault="00D9177E">
            <w:pPr>
              <w:pStyle w:val="a0"/>
              <w:rPr>
                <w:rFonts w:ascii="仿宋" w:eastAsia="仿宋" w:hAnsi="仿宋" w:cs="仿宋"/>
                <w:szCs w:val="21"/>
              </w:rPr>
            </w:pPr>
          </w:p>
          <w:p w14:paraId="5D3FE4BC"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抽查、智者同行品牌管理顾问（北京）股份有限公司（荣耀代理）《广告视频合作》的设计和开发过程的控制情况、项目开发提供过程的控制情况以及产品的监视和测量情况。</w:t>
            </w:r>
          </w:p>
          <w:p w14:paraId="7736F3FC"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设计和开发输入/表述产品特性的信息</w:t>
            </w:r>
          </w:p>
          <w:p w14:paraId="123AF5C6"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查有《智者同行品牌管理顾问（北京）股份有限公司（荣耀代理）广告视频项目》</w:t>
            </w:r>
          </w:p>
          <w:p w14:paraId="7AF35DB4"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方案内容涉及：项目概述、服务业务的可行性及可靠性、项目效益、关键技术问题的研制、接入服务业务的特点等共六部分。分析全面，内容充足，分析人;</w:t>
            </w:r>
            <w:r>
              <w:rPr>
                <w:rFonts w:ascii="仿宋_GB2312" w:eastAsia="仿宋_GB2312" w:hAnsi="宋体" w:hint="eastAsia"/>
              </w:rPr>
              <w:t>花争。</w:t>
            </w:r>
          </w:p>
          <w:p w14:paraId="655ECC1B"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其他输入性信息有经过评审的《智者同行品牌管理顾问（北京）股份有限公司（荣耀代理）广告视频项目》的技术合同。</w:t>
            </w:r>
          </w:p>
          <w:p w14:paraId="00C9229F"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产品设计和开发所依据的标准、法律法规，</w:t>
            </w:r>
          </w:p>
          <w:p w14:paraId="3F41D613" w14:textId="77777777" w:rsidR="00D9177E" w:rsidRDefault="00000000">
            <w:pPr>
              <w:ind w:left="-66"/>
              <w:rPr>
                <w:rFonts w:ascii="仿宋_GB2312" w:eastAsia="仿宋_GB2312" w:hAnsi="宋体"/>
              </w:rPr>
            </w:pPr>
            <w:r>
              <w:rPr>
                <w:rFonts w:ascii="仿宋" w:eastAsia="仿宋" w:hAnsi="仿宋" w:cs="仿宋" w:hint="eastAsia"/>
                <w:szCs w:val="21"/>
              </w:rPr>
              <w:t>包括：</w:t>
            </w:r>
            <w:r>
              <w:rPr>
                <w:rFonts w:ascii="仿宋_GB2312" w:eastAsia="仿宋_GB2312" w:hAnsi="宋体" w:hint="eastAsia"/>
              </w:rPr>
              <w:t xml:space="preserve">1、内容：  荣耀行业站位视频1支，时长48秒。      </w:t>
            </w:r>
          </w:p>
          <w:p w14:paraId="5BBE661A" w14:textId="77777777" w:rsidR="00D9177E" w:rsidRDefault="00000000">
            <w:pPr>
              <w:ind w:left="-66"/>
              <w:rPr>
                <w:rFonts w:ascii="仿宋_GB2312" w:eastAsia="仿宋_GB2312" w:hAnsi="宋体"/>
              </w:rPr>
            </w:pPr>
            <w:r>
              <w:rPr>
                <w:rFonts w:ascii="仿宋_GB2312" w:eastAsia="仿宋_GB2312" w:hAnsi="宋体" w:hint="eastAsia"/>
              </w:rPr>
              <w:t xml:space="preserve">2 、要求： 视频简洁，易于传播，行业站位明显，突出荣耀实力。 </w:t>
            </w:r>
          </w:p>
          <w:p w14:paraId="325FD886" w14:textId="77777777" w:rsidR="00D9177E" w:rsidRDefault="00000000">
            <w:pPr>
              <w:ind w:left="-66"/>
              <w:rPr>
                <w:rFonts w:ascii="仿宋" w:eastAsia="仿宋" w:hAnsi="仿宋" w:cs="仿宋"/>
                <w:szCs w:val="21"/>
              </w:rPr>
            </w:pPr>
            <w:r>
              <w:rPr>
                <w:rFonts w:ascii="仿宋_GB2312" w:eastAsia="仿宋_GB2312" w:hAnsi="宋体" w:hint="eastAsia"/>
              </w:rPr>
              <w:t>3 、其他：方案方向由甲方提供，乙方视频文案及传播视频制作，最终传播形式以甲方确认</w:t>
            </w:r>
            <w:r>
              <w:rPr>
                <w:rFonts w:ascii="仿宋" w:eastAsia="仿宋" w:hAnsi="仿宋" w:cs="仿宋" w:hint="eastAsia"/>
                <w:szCs w:val="21"/>
              </w:rPr>
              <w:t>等，以上设计和开发输入性信息，均经过评审，有评审人员签字。</w:t>
            </w:r>
          </w:p>
          <w:p w14:paraId="220267CB" w14:textId="77777777" w:rsidR="00D9177E" w:rsidRDefault="00D9177E">
            <w:pPr>
              <w:rPr>
                <w:rFonts w:ascii="仿宋_GB2312" w:eastAsia="仿宋_GB2312" w:hAnsi="宋体"/>
              </w:rPr>
            </w:pPr>
          </w:p>
          <w:p w14:paraId="5154ABCA" w14:textId="77777777" w:rsidR="00D9177E" w:rsidRDefault="00000000">
            <w:pPr>
              <w:rPr>
                <w:rFonts w:ascii="仿宋_GB2312" w:eastAsia="仿宋_GB2312" w:hAnsi="宋体"/>
              </w:rPr>
            </w:pPr>
            <w:r>
              <w:rPr>
                <w:rFonts w:ascii="仿宋_GB2312" w:eastAsia="仿宋_GB2312" w:hAnsi="宋体" w:hint="eastAsia"/>
              </w:rPr>
              <w:lastRenderedPageBreak/>
              <w:t>资源配置(包括调配人员、生产及检测设备)要求:</w:t>
            </w:r>
          </w:p>
          <w:p w14:paraId="384F4471" w14:textId="77777777" w:rsidR="00D9177E" w:rsidRDefault="00D9177E">
            <w:pPr>
              <w:rPr>
                <w:rFonts w:ascii="仿宋_GB2312" w:eastAsia="仿宋_GB2312" w:hAnsi="宋体"/>
              </w:rPr>
            </w:pPr>
          </w:p>
          <w:p w14:paraId="540177A5" w14:textId="77777777" w:rsidR="00D9177E" w:rsidRDefault="00000000">
            <w:pPr>
              <w:rPr>
                <w:rFonts w:ascii="仿宋_GB2312" w:eastAsia="仿宋_GB2312" w:hAnsi="宋体"/>
              </w:rPr>
            </w:pPr>
            <w:r>
              <w:rPr>
                <w:rFonts w:ascii="仿宋_GB2312" w:eastAsia="仿宋_GB2312" w:hAnsi="宋体" w:hint="eastAsia"/>
              </w:rPr>
              <w:t>调配人员：花争、滕兆华、陶文冬</w:t>
            </w:r>
          </w:p>
          <w:p w14:paraId="5757D18D" w14:textId="77777777" w:rsidR="00D9177E" w:rsidRDefault="00000000">
            <w:pPr>
              <w:spacing w:line="360" w:lineRule="auto"/>
              <w:rPr>
                <w:rFonts w:ascii="仿宋" w:eastAsia="仿宋" w:hAnsi="仿宋" w:cs="仿宋"/>
                <w:szCs w:val="21"/>
              </w:rPr>
            </w:pPr>
            <w:r>
              <w:rPr>
                <w:rFonts w:ascii="仿宋_GB2312" w:eastAsia="仿宋_GB2312" w:hAnsi="宋体" w:hint="eastAsia"/>
              </w:rPr>
              <w:t>设计工具：电脑、办公软件、3DMAX、Photoshop 、pr</w:t>
            </w:r>
            <w:r>
              <w:rPr>
                <w:rFonts w:ascii="仿宋" w:eastAsia="仿宋" w:hAnsi="仿宋" w:cs="仿宋" w:hint="eastAsia"/>
                <w:szCs w:val="21"/>
              </w:rPr>
              <w:t>，能够满足设计要求。</w:t>
            </w:r>
          </w:p>
          <w:p w14:paraId="5F0EFB8B" w14:textId="77777777" w:rsidR="00D9177E" w:rsidRDefault="00D9177E">
            <w:pPr>
              <w:spacing w:line="360" w:lineRule="auto"/>
              <w:rPr>
                <w:rFonts w:ascii="仿宋" w:eastAsia="仿宋" w:hAnsi="仿宋" w:cs="仿宋"/>
                <w:szCs w:val="21"/>
              </w:rPr>
            </w:pPr>
          </w:p>
          <w:p w14:paraId="5CD4DDDC"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设计和开发策划</w:t>
            </w:r>
          </w:p>
          <w:p w14:paraId="6D501D02"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查有：该项目的《项目设计计划》</w:t>
            </w:r>
          </w:p>
          <w:p w14:paraId="3575B8A2"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设计人员：负责人：</w:t>
            </w:r>
            <w:r>
              <w:rPr>
                <w:rFonts w:ascii="仿宋_GB2312" w:eastAsia="仿宋_GB2312" w:hAnsi="宋体" w:hint="eastAsia"/>
              </w:rPr>
              <w:t>花争</w:t>
            </w:r>
            <w:r>
              <w:rPr>
                <w:rFonts w:ascii="仿宋" w:eastAsia="仿宋" w:hAnsi="仿宋" w:cs="仿宋" w:hint="eastAsia"/>
                <w:szCs w:val="21"/>
              </w:rPr>
              <w:t xml:space="preserve">， 参加人员: </w:t>
            </w:r>
            <w:r>
              <w:rPr>
                <w:rFonts w:ascii="仿宋_GB2312" w:eastAsia="仿宋_GB2312" w:hAnsi="宋体" w:hint="eastAsia"/>
              </w:rPr>
              <w:t>滕兆华、陶文冬</w:t>
            </w:r>
            <w:r>
              <w:rPr>
                <w:rFonts w:ascii="仿宋" w:eastAsia="仿宋" w:hAnsi="仿宋" w:cs="仿宋" w:hint="eastAsia"/>
                <w:szCs w:val="21"/>
              </w:rPr>
              <w:t>;</w:t>
            </w:r>
          </w:p>
          <w:p w14:paraId="0038EFB4"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设计阶段包括：项目设计/设计方案评审/设计验证/设计确认。</w:t>
            </w:r>
          </w:p>
          <w:p w14:paraId="23507F7E"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根据设计的不同阶段分别安排了负责人及相应的起止时间和配合部门。</w:t>
            </w:r>
          </w:p>
          <w:p w14:paraId="6237D9F7"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有编制审核和批准人员签字。抽查：</w:t>
            </w:r>
          </w:p>
          <w:p w14:paraId="13B1D51D" w14:textId="77777777" w:rsidR="00D9177E" w:rsidRDefault="00000000">
            <w:pPr>
              <w:spacing w:line="360" w:lineRule="auto"/>
              <w:rPr>
                <w:rFonts w:ascii="仿宋" w:eastAsia="仿宋" w:hAnsi="仿宋" w:cs="仿宋"/>
                <w:szCs w:val="21"/>
              </w:rPr>
            </w:pPr>
            <w:r>
              <w:rPr>
                <w:noProof/>
              </w:rPr>
              <w:drawing>
                <wp:inline distT="0" distB="0" distL="114300" distR="114300" wp14:anchorId="2BAAF504" wp14:editId="58866D53">
                  <wp:extent cx="5435600" cy="185420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5435600" cy="1854200"/>
                          </a:xfrm>
                          <a:prstGeom prst="rect">
                            <a:avLst/>
                          </a:prstGeom>
                          <a:noFill/>
                          <a:ln>
                            <a:noFill/>
                          </a:ln>
                        </pic:spPr>
                      </pic:pic>
                    </a:graphicData>
                  </a:graphic>
                </wp:inline>
              </w:drawing>
            </w:r>
          </w:p>
          <w:p w14:paraId="28498118"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编制：</w:t>
            </w:r>
            <w:r>
              <w:rPr>
                <w:rFonts w:ascii="仿宋_GB2312" w:eastAsia="仿宋_GB2312" w:hAnsi="宋体" w:hint="eastAsia"/>
              </w:rPr>
              <w:t>花争</w:t>
            </w:r>
            <w:r>
              <w:rPr>
                <w:rFonts w:ascii="仿宋" w:eastAsia="仿宋" w:hAnsi="仿宋" w:cs="仿宋" w:hint="eastAsia"/>
                <w:szCs w:val="21"/>
              </w:rPr>
              <w:t xml:space="preserve">    审批：</w:t>
            </w:r>
            <w:r>
              <w:rPr>
                <w:rFonts w:ascii="仿宋_GB2312" w:eastAsia="仿宋_GB2312" w:hAnsi="宋体" w:hint="eastAsia"/>
              </w:rPr>
              <w:t>滕兆华</w:t>
            </w:r>
            <w:r>
              <w:rPr>
                <w:rFonts w:ascii="仿宋" w:eastAsia="仿宋" w:hAnsi="仿宋" w:cs="仿宋" w:hint="eastAsia"/>
                <w:szCs w:val="21"/>
              </w:rPr>
              <w:t xml:space="preserve">     时间：</w:t>
            </w:r>
            <w:r>
              <w:rPr>
                <w:rFonts w:ascii="仿宋_GB2312" w:eastAsia="仿宋_GB2312" w:hAnsi="宋体" w:hint="eastAsia"/>
              </w:rPr>
              <w:t>2022年2月10日</w:t>
            </w:r>
            <w:r>
              <w:rPr>
                <w:rFonts w:ascii="仿宋" w:eastAsia="仿宋" w:hAnsi="仿宋" w:cs="仿宋" w:hint="eastAsia"/>
                <w:szCs w:val="21"/>
              </w:rPr>
              <w:t xml:space="preserve">    </w:t>
            </w:r>
          </w:p>
          <w:p w14:paraId="26EA3B1B" w14:textId="77777777" w:rsidR="00D9177E" w:rsidRDefault="00D9177E">
            <w:pPr>
              <w:spacing w:line="360" w:lineRule="auto"/>
              <w:rPr>
                <w:rFonts w:ascii="仿宋" w:eastAsia="仿宋" w:hAnsi="仿宋" w:cs="仿宋"/>
                <w:szCs w:val="21"/>
              </w:rPr>
            </w:pPr>
          </w:p>
          <w:p w14:paraId="02EA35EE"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lastRenderedPageBreak/>
              <w:t xml:space="preserve">设计和开发输入及评审 </w:t>
            </w:r>
          </w:p>
          <w:p w14:paraId="6E23AAFF"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查《设计开发输入评审表》</w:t>
            </w:r>
          </w:p>
          <w:p w14:paraId="6963FA0A"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项目名称：《智者同行品牌管理顾问（北京）股份有限公司（荣耀代理）广告视频项目》;</w:t>
            </w:r>
          </w:p>
          <w:p w14:paraId="3B7C36B6"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输入内容清单：</w:t>
            </w:r>
          </w:p>
          <w:p w14:paraId="274BBF3B" w14:textId="77777777" w:rsidR="00D9177E" w:rsidRDefault="00000000">
            <w:pPr>
              <w:spacing w:line="360" w:lineRule="auto"/>
              <w:rPr>
                <w:rFonts w:ascii="仿宋" w:eastAsia="仿宋" w:hAnsi="仿宋" w:cs="仿宋"/>
                <w:szCs w:val="21"/>
              </w:rPr>
            </w:pPr>
            <w:proofErr w:type="gramStart"/>
            <w:r>
              <w:rPr>
                <w:rFonts w:ascii="仿宋" w:eastAsia="仿宋" w:hAnsi="仿宋" w:cs="仿宋" w:hint="eastAsia"/>
                <w:szCs w:val="21"/>
              </w:rPr>
              <w:t>《《</w:t>
            </w:r>
            <w:proofErr w:type="gramEnd"/>
            <w:r>
              <w:rPr>
                <w:rFonts w:ascii="仿宋" w:eastAsia="仿宋" w:hAnsi="仿宋" w:cs="仿宋" w:hint="eastAsia"/>
                <w:szCs w:val="21"/>
              </w:rPr>
              <w:t>智者同行品牌管理顾问（北京）股份有限公司（荣耀代理）广告视频项目</w:t>
            </w:r>
            <w:proofErr w:type="gramStart"/>
            <w:r>
              <w:rPr>
                <w:rFonts w:ascii="仿宋" w:eastAsia="仿宋" w:hAnsi="仿宋" w:cs="仿宋" w:hint="eastAsia"/>
                <w:szCs w:val="21"/>
              </w:rPr>
              <w:t>》</w:t>
            </w:r>
            <w:proofErr w:type="gramEnd"/>
            <w:r>
              <w:rPr>
                <w:rFonts w:ascii="仿宋" w:eastAsia="仿宋" w:hAnsi="仿宋" w:cs="仿宋" w:hint="eastAsia"/>
                <w:szCs w:val="21"/>
              </w:rPr>
              <w:t>合同》</w:t>
            </w:r>
          </w:p>
          <w:p w14:paraId="1FF40F7B" w14:textId="77777777" w:rsidR="00D9177E" w:rsidRDefault="00000000">
            <w:pPr>
              <w:spacing w:line="360" w:lineRule="auto"/>
              <w:rPr>
                <w:rFonts w:ascii="仿宋" w:eastAsia="仿宋" w:hAnsi="仿宋" w:cs="仿宋"/>
                <w:szCs w:val="21"/>
              </w:rPr>
            </w:pPr>
            <w:proofErr w:type="gramStart"/>
            <w:r>
              <w:rPr>
                <w:rFonts w:ascii="仿宋" w:eastAsia="仿宋" w:hAnsi="仿宋" w:cs="仿宋" w:hint="eastAsia"/>
                <w:szCs w:val="21"/>
              </w:rPr>
              <w:t>《《</w:t>
            </w:r>
            <w:proofErr w:type="gramEnd"/>
            <w:r>
              <w:rPr>
                <w:rFonts w:ascii="仿宋" w:eastAsia="仿宋" w:hAnsi="仿宋" w:cs="仿宋" w:hint="eastAsia"/>
                <w:szCs w:val="21"/>
              </w:rPr>
              <w:t>智者同行品牌管理顾问（北京）股份有限公司（荣耀代理）广告视频项目</w:t>
            </w:r>
            <w:proofErr w:type="gramStart"/>
            <w:r>
              <w:rPr>
                <w:rFonts w:ascii="仿宋" w:eastAsia="仿宋" w:hAnsi="仿宋" w:cs="仿宋" w:hint="eastAsia"/>
                <w:szCs w:val="21"/>
              </w:rPr>
              <w:t>》</w:t>
            </w:r>
            <w:proofErr w:type="gramEnd"/>
            <w:r>
              <w:rPr>
                <w:rFonts w:ascii="仿宋" w:eastAsia="仿宋" w:hAnsi="仿宋" w:cs="仿宋" w:hint="eastAsia"/>
                <w:szCs w:val="21"/>
              </w:rPr>
              <w:t>开发计划》</w:t>
            </w:r>
          </w:p>
          <w:p w14:paraId="71029B60" w14:textId="77777777" w:rsidR="00D9177E" w:rsidRDefault="00000000">
            <w:pPr>
              <w:spacing w:line="360" w:lineRule="auto"/>
              <w:rPr>
                <w:rFonts w:ascii="仿宋" w:eastAsia="仿宋" w:hAnsi="仿宋" w:cs="仿宋"/>
                <w:szCs w:val="21"/>
              </w:rPr>
            </w:pPr>
            <w:proofErr w:type="gramStart"/>
            <w:r>
              <w:rPr>
                <w:rFonts w:ascii="仿宋" w:eastAsia="仿宋" w:hAnsi="仿宋" w:cs="仿宋" w:hint="eastAsia"/>
                <w:szCs w:val="21"/>
              </w:rPr>
              <w:t>《《</w:t>
            </w:r>
            <w:proofErr w:type="gramEnd"/>
            <w:r>
              <w:rPr>
                <w:rFonts w:ascii="仿宋" w:eastAsia="仿宋" w:hAnsi="仿宋" w:cs="仿宋" w:hint="eastAsia"/>
                <w:szCs w:val="21"/>
              </w:rPr>
              <w:t>智者同行品牌管理顾问（北京）股份有限公司（荣耀代理）广告视频项目</w:t>
            </w:r>
            <w:proofErr w:type="gramStart"/>
            <w:r>
              <w:rPr>
                <w:rFonts w:ascii="仿宋" w:eastAsia="仿宋" w:hAnsi="仿宋" w:cs="仿宋" w:hint="eastAsia"/>
                <w:szCs w:val="21"/>
              </w:rPr>
              <w:t>》</w:t>
            </w:r>
            <w:proofErr w:type="gramEnd"/>
            <w:r>
              <w:rPr>
                <w:rFonts w:ascii="仿宋" w:eastAsia="仿宋" w:hAnsi="仿宋" w:cs="仿宋" w:hint="eastAsia"/>
                <w:szCs w:val="21"/>
              </w:rPr>
              <w:t>设计方案</w:t>
            </w:r>
            <w:proofErr w:type="gramStart"/>
            <w:r>
              <w:rPr>
                <w:rFonts w:ascii="仿宋" w:eastAsia="仿宋" w:hAnsi="仿宋" w:cs="仿宋" w:hint="eastAsia"/>
                <w:szCs w:val="21"/>
              </w:rPr>
              <w:t>》</w:t>
            </w:r>
            <w:proofErr w:type="gramEnd"/>
            <w:r>
              <w:rPr>
                <w:rFonts w:ascii="仿宋" w:eastAsia="仿宋" w:hAnsi="仿宋" w:cs="仿宋" w:hint="eastAsia"/>
                <w:szCs w:val="21"/>
              </w:rPr>
              <w:t>等文件</w:t>
            </w:r>
          </w:p>
          <w:p w14:paraId="0C0FACD6"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查视频开发输入</w:t>
            </w:r>
            <w:r>
              <w:rPr>
                <w:noProof/>
              </w:rPr>
              <w:drawing>
                <wp:inline distT="0" distB="0" distL="114300" distR="114300" wp14:anchorId="381CDEF2" wp14:editId="46A1C2EE">
                  <wp:extent cx="3263900" cy="3158490"/>
                  <wp:effectExtent l="0" t="0" r="0" b="38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tretch>
                            <a:fillRect/>
                          </a:stretch>
                        </pic:blipFill>
                        <pic:spPr>
                          <a:xfrm>
                            <a:off x="0" y="0"/>
                            <a:ext cx="3263900" cy="3158490"/>
                          </a:xfrm>
                          <a:prstGeom prst="rect">
                            <a:avLst/>
                          </a:prstGeom>
                          <a:noFill/>
                          <a:ln>
                            <a:noFill/>
                          </a:ln>
                        </pic:spPr>
                      </pic:pic>
                    </a:graphicData>
                  </a:graphic>
                </wp:inline>
              </w:drawing>
            </w:r>
          </w:p>
          <w:p w14:paraId="50664411"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设计和开发输出</w:t>
            </w:r>
          </w:p>
          <w:p w14:paraId="7E4E0E19"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lastRenderedPageBreak/>
              <w:t>查有该项目的《设计输出清单》以及相应的证实性材料，</w:t>
            </w:r>
            <w:proofErr w:type="gramStart"/>
            <w:r>
              <w:rPr>
                <w:rFonts w:ascii="仿宋" w:eastAsia="仿宋" w:hAnsi="仿宋" w:cs="仿宋" w:hint="eastAsia"/>
                <w:szCs w:val="21"/>
              </w:rPr>
              <w:t>含以下</w:t>
            </w:r>
            <w:proofErr w:type="gramEnd"/>
            <w:r>
              <w:rPr>
                <w:rFonts w:ascii="仿宋" w:eastAsia="仿宋" w:hAnsi="仿宋" w:cs="仿宋" w:hint="eastAsia"/>
                <w:szCs w:val="21"/>
              </w:rPr>
              <w:t>内容：</w:t>
            </w:r>
          </w:p>
          <w:p w14:paraId="137FD1B1"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短视频：1支</w:t>
            </w:r>
          </w:p>
          <w:p w14:paraId="299C297A"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视频封面图：1张</w:t>
            </w:r>
          </w:p>
          <w:p w14:paraId="66EFED4F"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以上内容在放行前经过批准，符合顾客及标准要求。</w:t>
            </w:r>
          </w:p>
          <w:p w14:paraId="1D6FCE30"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设计和开发评审</w:t>
            </w:r>
          </w:p>
          <w:p w14:paraId="6545BCC9" w14:textId="77777777" w:rsidR="00D9177E"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根据《设计计划书》的安排，该项目的评审包括：方案设计评审、输出设计评审等共二项，</w:t>
            </w:r>
          </w:p>
          <w:p w14:paraId="3F685172" w14:textId="77777777" w:rsidR="00D9177E"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抽样查：《输出设计评审报告》   评审时间：2022-2-16;</w:t>
            </w:r>
          </w:p>
          <w:p w14:paraId="200967DF"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评审人员：</w:t>
            </w:r>
            <w:r>
              <w:rPr>
                <w:rFonts w:ascii="仿宋_GB2312" w:eastAsia="仿宋_GB2312" w:hAnsi="宋体" w:hint="eastAsia"/>
              </w:rPr>
              <w:t>花争 滕兆华</w:t>
            </w:r>
          </w:p>
          <w:p w14:paraId="23E2873E"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 xml:space="preserve">项目名称：《智者同行品牌管理顾问（北京）股份有限公司（荣耀代理）广告视频项目》  </w:t>
            </w:r>
          </w:p>
          <w:p w14:paraId="446B15F6" w14:textId="77777777" w:rsidR="00D9177E" w:rsidRDefault="00000000">
            <w:pPr>
              <w:rPr>
                <w:rFonts w:ascii="仿宋_GB2312" w:eastAsia="仿宋_GB2312" w:hAnsi="宋体"/>
              </w:rPr>
            </w:pPr>
            <w:r>
              <w:rPr>
                <w:rFonts w:ascii="仿宋" w:eastAsia="仿宋" w:hAnsi="仿宋" w:cs="仿宋" w:hint="eastAsia"/>
                <w:szCs w:val="21"/>
              </w:rPr>
              <w:t>评审结论：</w:t>
            </w:r>
            <w:r>
              <w:rPr>
                <w:rFonts w:ascii="仿宋_GB2312" w:eastAsia="仿宋_GB2312" w:hAnsi="宋体" w:hint="eastAsia"/>
              </w:rPr>
              <w:t>公司有条件以及足够的能力满足设计要求，评审通过。</w:t>
            </w:r>
          </w:p>
          <w:p w14:paraId="5B36604C"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存在问题及改进建议：无</w:t>
            </w:r>
          </w:p>
          <w:p w14:paraId="50192CF5" w14:textId="77777777" w:rsidR="00D9177E" w:rsidRDefault="00000000">
            <w:pPr>
              <w:spacing w:line="360" w:lineRule="auto"/>
              <w:rPr>
                <w:rFonts w:ascii="仿宋" w:eastAsia="仿宋" w:hAnsi="仿宋" w:cs="仿宋"/>
                <w:b/>
                <w:szCs w:val="21"/>
              </w:rPr>
            </w:pPr>
            <w:r>
              <w:rPr>
                <w:noProof/>
              </w:rPr>
              <w:drawing>
                <wp:inline distT="0" distB="0" distL="114300" distR="114300" wp14:anchorId="46BFF635" wp14:editId="4D552F9C">
                  <wp:extent cx="2748915" cy="2158365"/>
                  <wp:effectExtent l="0" t="0" r="6985" b="6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3"/>
                          <a:stretch>
                            <a:fillRect/>
                          </a:stretch>
                        </pic:blipFill>
                        <pic:spPr>
                          <a:xfrm>
                            <a:off x="0" y="0"/>
                            <a:ext cx="2748915" cy="2158365"/>
                          </a:xfrm>
                          <a:prstGeom prst="rect">
                            <a:avLst/>
                          </a:prstGeom>
                          <a:noFill/>
                          <a:ln>
                            <a:noFill/>
                          </a:ln>
                        </pic:spPr>
                      </pic:pic>
                    </a:graphicData>
                  </a:graphic>
                </wp:inline>
              </w:drawing>
            </w:r>
          </w:p>
          <w:p w14:paraId="70DE9BAD" w14:textId="77777777" w:rsidR="00D9177E" w:rsidRDefault="00000000">
            <w:pPr>
              <w:pStyle w:val="2"/>
              <w:widowControl/>
              <w:spacing w:line="360" w:lineRule="auto"/>
              <w:ind w:leftChars="0" w:left="0"/>
              <w:jc w:val="left"/>
              <w:rPr>
                <w:rFonts w:ascii="仿宋" w:eastAsia="仿宋" w:hAnsi="仿宋" w:cs="仿宋"/>
                <w:szCs w:val="21"/>
              </w:rPr>
            </w:pPr>
            <w:r>
              <w:rPr>
                <w:rFonts w:ascii="仿宋" w:eastAsia="仿宋" w:hAnsi="仿宋" w:cs="仿宋" w:hint="eastAsia"/>
                <w:szCs w:val="21"/>
              </w:rPr>
              <w:t>已验证的功能，经过测试验证的因特网接入服务业务功能满足要求。</w:t>
            </w:r>
          </w:p>
          <w:p w14:paraId="27073289" w14:textId="77777777" w:rsidR="00D9177E" w:rsidRDefault="00000000">
            <w:pPr>
              <w:spacing w:line="400" w:lineRule="atLeast"/>
              <w:ind w:firstLineChars="200" w:firstLine="420"/>
              <w:rPr>
                <w:rFonts w:ascii="仿宋" w:eastAsia="仿宋" w:hAnsi="仿宋" w:cs="仿宋"/>
                <w:szCs w:val="21"/>
              </w:rPr>
            </w:pPr>
            <w:r>
              <w:rPr>
                <w:rFonts w:ascii="仿宋" w:eastAsia="仿宋" w:hAnsi="仿宋" w:cs="仿宋" w:hint="eastAsia"/>
                <w:szCs w:val="21"/>
              </w:rPr>
              <w:lastRenderedPageBreak/>
              <w:t>设计开发验证：</w:t>
            </w:r>
          </w:p>
          <w:p w14:paraId="5A2A80D1" w14:textId="77777777" w:rsidR="00D9177E" w:rsidRDefault="00000000">
            <w:pPr>
              <w:ind w:left="-66"/>
              <w:rPr>
                <w:rFonts w:ascii="仿宋" w:eastAsia="仿宋" w:hAnsi="仿宋" w:cs="仿宋"/>
                <w:szCs w:val="21"/>
              </w:rPr>
            </w:pPr>
            <w:r>
              <w:rPr>
                <w:rFonts w:ascii="仿宋" w:eastAsia="仿宋" w:hAnsi="仿宋" w:cs="仿宋" w:hint="eastAsia"/>
                <w:szCs w:val="21"/>
              </w:rPr>
              <w:t>提供了《设计开发验证报告》，</w:t>
            </w:r>
            <w:r>
              <w:rPr>
                <w:rFonts w:ascii="仿宋_GB2312" w:eastAsia="仿宋_GB2312" w:hAnsi="宋体" w:hint="eastAsia"/>
              </w:rPr>
              <w:t>验证方式：</w:t>
            </w:r>
            <w:r>
              <w:rPr>
                <w:rFonts w:ascii="仿宋_GB2312" w:eastAsia="仿宋_GB2312" w:hint="eastAsia"/>
              </w:rPr>
              <w:t>■</w:t>
            </w:r>
            <w:r>
              <w:rPr>
                <w:rFonts w:ascii="仿宋_GB2312" w:eastAsia="仿宋_GB2312" w:hAnsi="宋体" w:hint="eastAsia"/>
              </w:rPr>
              <w:t xml:space="preserve"> MP4审核</w:t>
            </w:r>
            <w:r>
              <w:rPr>
                <w:rFonts w:ascii="仿宋" w:eastAsia="仿宋" w:hAnsi="仿宋" w:cs="仿宋" w:hint="eastAsia"/>
                <w:szCs w:val="21"/>
              </w:rPr>
              <w:t>，</w:t>
            </w:r>
          </w:p>
          <w:p w14:paraId="2B9CC3F8" w14:textId="77777777" w:rsidR="00D9177E" w:rsidRDefault="00000000">
            <w:pPr>
              <w:ind w:left="-66"/>
              <w:rPr>
                <w:rFonts w:ascii="仿宋_GB2312" w:eastAsia="仿宋_GB2312" w:hAnsi="宋体"/>
              </w:rPr>
            </w:pPr>
            <w:r>
              <w:rPr>
                <w:rFonts w:ascii="仿宋" w:eastAsia="仿宋" w:hAnsi="仿宋" w:cs="仿宋" w:hint="eastAsia"/>
                <w:szCs w:val="21"/>
              </w:rPr>
              <w:t>验证内容：</w:t>
            </w:r>
          </w:p>
          <w:p w14:paraId="3816C61B" w14:textId="77777777" w:rsidR="00D9177E" w:rsidRDefault="00000000">
            <w:pPr>
              <w:ind w:left="-66"/>
              <w:rPr>
                <w:rFonts w:ascii="仿宋_GB2312" w:eastAsia="仿宋_GB2312" w:hAnsi="宋体"/>
              </w:rPr>
            </w:pPr>
            <w:r>
              <w:rPr>
                <w:rFonts w:ascii="仿宋_GB2312" w:eastAsia="仿宋_GB2312" w:hAnsi="宋体" w:hint="eastAsia"/>
              </w:rPr>
              <w:t xml:space="preserve">1、内容：  荣耀行业站位视频1支，时长48秒。      </w:t>
            </w:r>
          </w:p>
          <w:p w14:paraId="5CBAB872" w14:textId="77777777" w:rsidR="00D9177E" w:rsidRDefault="00000000">
            <w:pPr>
              <w:ind w:left="-66"/>
              <w:rPr>
                <w:rFonts w:ascii="仿宋_GB2312" w:eastAsia="仿宋_GB2312" w:hAnsi="宋体"/>
              </w:rPr>
            </w:pPr>
            <w:r>
              <w:rPr>
                <w:rFonts w:ascii="仿宋_GB2312" w:eastAsia="仿宋_GB2312" w:hAnsi="宋体" w:hint="eastAsia"/>
              </w:rPr>
              <w:t xml:space="preserve">2 、要求： 视频简洁，易于传播，行业站位明显，突出荣耀实力。 </w:t>
            </w:r>
          </w:p>
          <w:p w14:paraId="0242E7ED" w14:textId="77777777" w:rsidR="00D9177E" w:rsidRDefault="00000000">
            <w:pPr>
              <w:ind w:left="-66"/>
              <w:rPr>
                <w:rFonts w:ascii="仿宋_GB2312" w:eastAsia="仿宋_GB2312" w:hAnsi="宋体"/>
              </w:rPr>
            </w:pPr>
            <w:r>
              <w:rPr>
                <w:rFonts w:ascii="仿宋_GB2312" w:eastAsia="仿宋_GB2312" w:hAnsi="宋体" w:hint="eastAsia"/>
              </w:rPr>
              <w:t>3 、其他：方案方向由甲方提供，乙方视频文案及传播视频制作，最终传播形式以甲方确认为准。</w:t>
            </w:r>
          </w:p>
          <w:p w14:paraId="5BC821E6" w14:textId="77777777" w:rsidR="00D9177E" w:rsidRDefault="00000000">
            <w:pPr>
              <w:rPr>
                <w:rFonts w:ascii="仿宋" w:eastAsia="仿宋" w:hAnsi="仿宋" w:cs="仿宋"/>
                <w:szCs w:val="21"/>
              </w:rPr>
            </w:pPr>
            <w:r>
              <w:rPr>
                <w:rFonts w:ascii="仿宋" w:eastAsia="仿宋" w:hAnsi="仿宋" w:cs="仿宋" w:hint="eastAsia"/>
                <w:szCs w:val="21"/>
              </w:rPr>
              <w:t>验证结论：</w:t>
            </w:r>
            <w:r>
              <w:rPr>
                <w:rFonts w:ascii="仿宋_GB2312" w:eastAsia="仿宋_GB2312" w:hAnsi="宋体" w:hint="eastAsia"/>
              </w:rPr>
              <w:t>符合要求，验证通过</w:t>
            </w:r>
            <w:r>
              <w:rPr>
                <w:rFonts w:ascii="仿宋" w:eastAsia="仿宋" w:hAnsi="仿宋" w:cs="仿宋" w:hint="eastAsia"/>
                <w:szCs w:val="21"/>
              </w:rPr>
              <w:t>。</w:t>
            </w:r>
          </w:p>
          <w:p w14:paraId="27C9543E" w14:textId="77777777" w:rsidR="00D9177E" w:rsidRDefault="00000000">
            <w:pPr>
              <w:spacing w:line="400" w:lineRule="atLeast"/>
              <w:ind w:firstLineChars="200" w:firstLine="420"/>
              <w:rPr>
                <w:rFonts w:ascii="仿宋" w:eastAsia="仿宋" w:hAnsi="仿宋" w:cs="仿宋"/>
                <w:szCs w:val="21"/>
              </w:rPr>
            </w:pPr>
            <w:r>
              <w:rPr>
                <w:rFonts w:ascii="仿宋" w:eastAsia="仿宋" w:hAnsi="仿宋" w:cs="仿宋" w:hint="eastAsia"/>
                <w:szCs w:val="21"/>
              </w:rPr>
              <w:t>验证人员：</w:t>
            </w:r>
            <w:r>
              <w:rPr>
                <w:rFonts w:ascii="仿宋_GB2312" w:eastAsia="仿宋_GB2312" w:hAnsi="宋体" w:hint="eastAsia"/>
              </w:rPr>
              <w:t>花争、滕兆华</w:t>
            </w:r>
            <w:r>
              <w:rPr>
                <w:rFonts w:ascii="仿宋" w:eastAsia="仿宋" w:hAnsi="仿宋" w:cs="仿宋" w:hint="eastAsia"/>
                <w:szCs w:val="21"/>
              </w:rPr>
              <w:t xml:space="preserve"> 。</w:t>
            </w:r>
          </w:p>
          <w:p w14:paraId="71B19747" w14:textId="77777777" w:rsidR="00D9177E" w:rsidRDefault="00000000">
            <w:pPr>
              <w:spacing w:line="400" w:lineRule="atLeast"/>
              <w:ind w:firstLineChars="200" w:firstLine="420"/>
              <w:rPr>
                <w:rFonts w:ascii="仿宋" w:eastAsia="仿宋" w:hAnsi="仿宋" w:cs="仿宋"/>
                <w:szCs w:val="21"/>
              </w:rPr>
            </w:pPr>
            <w:r>
              <w:rPr>
                <w:rFonts w:ascii="仿宋" w:eastAsia="仿宋" w:hAnsi="仿宋" w:cs="仿宋" w:hint="eastAsia"/>
                <w:szCs w:val="21"/>
              </w:rPr>
              <w:t>设计开发确认，</w:t>
            </w:r>
          </w:p>
          <w:p w14:paraId="450566F1" w14:textId="77777777" w:rsidR="00D9177E" w:rsidRDefault="00000000">
            <w:pPr>
              <w:rPr>
                <w:rFonts w:ascii="仿宋" w:eastAsia="仿宋" w:hAnsi="仿宋" w:cs="仿宋"/>
                <w:szCs w:val="21"/>
              </w:rPr>
            </w:pPr>
            <w:r>
              <w:rPr>
                <w:rFonts w:ascii="仿宋" w:eastAsia="仿宋" w:hAnsi="仿宋" w:cs="仿宋" w:hint="eastAsia"/>
                <w:szCs w:val="21"/>
              </w:rPr>
              <w:t>查《顾客确认报告》， 该设计过程严谨，严格按照甲方提出的要求，并参照相关标准进行周密的设计工作，经验证、确认，该设计实施有效，完成了设计任务，达成了设计目标。</w:t>
            </w:r>
          </w:p>
          <w:p w14:paraId="7B4B17F8" w14:textId="77777777" w:rsidR="00D9177E" w:rsidRDefault="00000000">
            <w:pPr>
              <w:spacing w:line="400" w:lineRule="atLeast"/>
              <w:ind w:firstLineChars="200" w:firstLine="420"/>
              <w:rPr>
                <w:rFonts w:ascii="仿宋" w:eastAsia="仿宋" w:hAnsi="仿宋" w:cs="仿宋"/>
                <w:szCs w:val="21"/>
              </w:rPr>
            </w:pPr>
            <w:r>
              <w:rPr>
                <w:rFonts w:ascii="仿宋" w:eastAsia="仿宋" w:hAnsi="仿宋" w:cs="仿宋" w:hint="eastAsia"/>
                <w:szCs w:val="21"/>
              </w:rPr>
              <w:t>确认人：</w:t>
            </w:r>
            <w:r>
              <w:rPr>
                <w:rFonts w:ascii="仿宋_GB2312" w:eastAsia="仿宋_GB2312" w:hint="eastAsia"/>
              </w:rPr>
              <w:t>智者同行品牌管理顾问（北京）股份有限公司</w:t>
            </w:r>
            <w:r>
              <w:rPr>
                <w:rFonts w:ascii="仿宋" w:eastAsia="仿宋" w:hAnsi="仿宋" w:cs="仿宋" w:hint="eastAsia"/>
                <w:szCs w:val="21"/>
              </w:rPr>
              <w:t>， 确认日期2022年2月18日。</w:t>
            </w:r>
          </w:p>
          <w:p w14:paraId="0AE37EEE" w14:textId="77777777" w:rsidR="00D9177E" w:rsidRDefault="00000000">
            <w:pPr>
              <w:spacing w:line="360" w:lineRule="auto"/>
              <w:rPr>
                <w:rFonts w:ascii="仿宋" w:eastAsia="仿宋" w:hAnsi="仿宋" w:cs="仿宋"/>
                <w:szCs w:val="21"/>
              </w:rPr>
            </w:pPr>
            <w:r>
              <w:rPr>
                <w:noProof/>
              </w:rPr>
              <w:drawing>
                <wp:anchor distT="0" distB="0" distL="114300" distR="114300" simplePos="0" relativeHeight="251658240" behindDoc="0" locked="0" layoutInCell="1" allowOverlap="1" wp14:anchorId="58106423" wp14:editId="07DE8536">
                  <wp:simplePos x="0" y="0"/>
                  <wp:positionH relativeFrom="column">
                    <wp:posOffset>3905250</wp:posOffset>
                  </wp:positionH>
                  <wp:positionV relativeFrom="paragraph">
                    <wp:posOffset>234950</wp:posOffset>
                  </wp:positionV>
                  <wp:extent cx="2947035" cy="2345690"/>
                  <wp:effectExtent l="0" t="0" r="12065" b="3810"/>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4"/>
                          <a:stretch>
                            <a:fillRect/>
                          </a:stretch>
                        </pic:blipFill>
                        <pic:spPr>
                          <a:xfrm>
                            <a:off x="0" y="0"/>
                            <a:ext cx="2947035" cy="2345690"/>
                          </a:xfrm>
                          <a:prstGeom prst="rect">
                            <a:avLst/>
                          </a:prstGeom>
                          <a:noFill/>
                          <a:ln>
                            <a:noFill/>
                          </a:ln>
                        </pic:spPr>
                      </pic:pic>
                    </a:graphicData>
                  </a:graphic>
                </wp:anchor>
              </w:drawing>
            </w:r>
            <w:r>
              <w:rPr>
                <w:rFonts w:ascii="仿宋" w:eastAsia="仿宋" w:hAnsi="仿宋" w:cs="仿宋" w:hint="eastAsia"/>
                <w:szCs w:val="21"/>
              </w:rPr>
              <w:t>经验证、确认，该设计实施有效，完成了设计任务，达成了设计目标，</w:t>
            </w:r>
            <w:r>
              <w:rPr>
                <w:rFonts w:ascii="仿宋_GB2312" w:eastAsia="仿宋_GB2312" w:hAnsi="宋体" w:hint="eastAsia"/>
              </w:rPr>
              <w:t>视频内容符合要求达到预期效果</w:t>
            </w:r>
            <w:r>
              <w:rPr>
                <w:rFonts w:ascii="仿宋" w:eastAsia="仿宋" w:hAnsi="仿宋" w:cs="仿宋" w:hint="eastAsia"/>
                <w:szCs w:val="21"/>
              </w:rPr>
              <w:t>。</w:t>
            </w:r>
          </w:p>
          <w:p w14:paraId="5489316C" w14:textId="77777777" w:rsidR="00D9177E" w:rsidRDefault="00D9177E">
            <w:pPr>
              <w:spacing w:line="360" w:lineRule="auto"/>
              <w:rPr>
                <w:rFonts w:ascii="仿宋" w:eastAsia="仿宋" w:hAnsi="仿宋" w:cs="仿宋"/>
                <w:szCs w:val="21"/>
              </w:rPr>
            </w:pPr>
          </w:p>
          <w:p w14:paraId="2E39E895" w14:textId="77777777" w:rsidR="00D9177E" w:rsidRDefault="00D9177E">
            <w:pPr>
              <w:spacing w:line="360" w:lineRule="auto"/>
              <w:rPr>
                <w:rFonts w:ascii="仿宋" w:eastAsia="仿宋" w:hAnsi="仿宋" w:cs="仿宋"/>
                <w:szCs w:val="21"/>
              </w:rPr>
            </w:pPr>
          </w:p>
          <w:p w14:paraId="7E9C68A1" w14:textId="77777777" w:rsidR="00D9177E" w:rsidRDefault="00D9177E">
            <w:pPr>
              <w:spacing w:line="360" w:lineRule="auto"/>
              <w:rPr>
                <w:rFonts w:ascii="仿宋" w:eastAsia="仿宋" w:hAnsi="仿宋" w:cs="仿宋"/>
                <w:szCs w:val="21"/>
              </w:rPr>
            </w:pPr>
          </w:p>
          <w:p w14:paraId="5166D3C9" w14:textId="77777777" w:rsidR="00D9177E" w:rsidRDefault="00D9177E">
            <w:pPr>
              <w:spacing w:line="360" w:lineRule="auto"/>
              <w:rPr>
                <w:rFonts w:ascii="仿宋" w:eastAsia="仿宋" w:hAnsi="仿宋" w:cs="仿宋"/>
                <w:szCs w:val="21"/>
              </w:rPr>
            </w:pPr>
          </w:p>
          <w:p w14:paraId="70D7A40D" w14:textId="77777777" w:rsidR="00D9177E" w:rsidRDefault="00D9177E">
            <w:pPr>
              <w:spacing w:line="360" w:lineRule="auto"/>
              <w:rPr>
                <w:rFonts w:ascii="仿宋" w:eastAsia="仿宋" w:hAnsi="仿宋" w:cs="仿宋"/>
                <w:szCs w:val="21"/>
              </w:rPr>
            </w:pPr>
          </w:p>
          <w:p w14:paraId="1BBD855B" w14:textId="77777777" w:rsidR="00D9177E" w:rsidRDefault="00D9177E">
            <w:pPr>
              <w:spacing w:line="360" w:lineRule="auto"/>
              <w:rPr>
                <w:rFonts w:ascii="仿宋" w:eastAsia="仿宋" w:hAnsi="仿宋" w:cs="仿宋"/>
                <w:szCs w:val="21"/>
              </w:rPr>
            </w:pPr>
          </w:p>
          <w:p w14:paraId="50B1A6A2"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设计和开发更改的控制，经理介绍公司的项目未发生过设计更改。</w:t>
            </w:r>
          </w:p>
          <w:p w14:paraId="4A5285FE" w14:textId="77777777" w:rsidR="00D9177E" w:rsidRDefault="00000000">
            <w:pPr>
              <w:spacing w:line="360" w:lineRule="auto"/>
              <w:rPr>
                <w:rFonts w:ascii="仿宋" w:eastAsia="仿宋" w:hAnsi="仿宋" w:cs="仿宋"/>
                <w:color w:val="000000"/>
                <w:kern w:val="0"/>
                <w:szCs w:val="21"/>
              </w:rPr>
            </w:pPr>
            <w:r>
              <w:rPr>
                <w:rFonts w:ascii="仿宋" w:eastAsia="仿宋" w:hAnsi="仿宋" w:cs="仿宋" w:hint="eastAsia"/>
                <w:color w:val="0000FF"/>
                <w:szCs w:val="21"/>
              </w:rPr>
              <w:t>远程查看：</w:t>
            </w:r>
            <w:r>
              <w:rPr>
                <w:rFonts w:ascii="仿宋" w:eastAsia="仿宋" w:hAnsi="仿宋" w:cs="仿宋" w:hint="eastAsia"/>
                <w:color w:val="000000"/>
                <w:kern w:val="0"/>
                <w:szCs w:val="21"/>
              </w:rPr>
              <w:t>北京市朝阳区东三环北路19号中</w:t>
            </w:r>
            <w:proofErr w:type="gramStart"/>
            <w:r>
              <w:rPr>
                <w:rFonts w:ascii="仿宋" w:eastAsia="仿宋" w:hAnsi="仿宋" w:cs="仿宋" w:hint="eastAsia"/>
                <w:color w:val="000000"/>
                <w:kern w:val="0"/>
                <w:szCs w:val="21"/>
              </w:rPr>
              <w:t>青大厦</w:t>
            </w:r>
            <w:proofErr w:type="gramEnd"/>
            <w:r>
              <w:rPr>
                <w:rFonts w:ascii="仿宋" w:eastAsia="仿宋" w:hAnsi="仿宋" w:cs="仿宋" w:hint="eastAsia"/>
                <w:color w:val="000000"/>
                <w:kern w:val="0"/>
                <w:szCs w:val="21"/>
              </w:rPr>
              <w:t>16层（机房）</w:t>
            </w:r>
          </w:p>
          <w:p w14:paraId="5AEB45C0" w14:textId="77777777" w:rsidR="00D9177E" w:rsidRDefault="00000000">
            <w:pPr>
              <w:pStyle w:val="a0"/>
              <w:rPr>
                <w:rFonts w:ascii="仿宋" w:eastAsia="仿宋" w:hAnsi="仿宋" w:cs="仿宋"/>
                <w:color w:val="000000"/>
                <w:kern w:val="0"/>
                <w:szCs w:val="21"/>
              </w:rPr>
            </w:pPr>
            <w:r>
              <w:rPr>
                <w:rFonts w:ascii="仿宋" w:eastAsia="仿宋" w:hAnsi="仿宋" w:cs="仿宋" w:hint="eastAsia"/>
                <w:color w:val="000000"/>
                <w:kern w:val="0"/>
                <w:szCs w:val="21"/>
              </w:rPr>
              <w:t>各个服务器运行正常，工程师在进行维护：</w:t>
            </w:r>
          </w:p>
          <w:p w14:paraId="0EDFC6D9" w14:textId="77777777" w:rsidR="00D9177E" w:rsidRDefault="00000000">
            <w:pPr>
              <w:pStyle w:val="a0"/>
              <w:rPr>
                <w:rFonts w:ascii="仿宋" w:eastAsia="仿宋" w:hAnsi="仿宋" w:cs="仿宋"/>
                <w:color w:val="000000"/>
                <w:kern w:val="0"/>
                <w:szCs w:val="21"/>
              </w:rPr>
            </w:pPr>
            <w:r>
              <w:rPr>
                <w:rFonts w:ascii="仿宋" w:eastAsia="仿宋" w:hAnsi="仿宋" w:cs="仿宋" w:hint="eastAsia"/>
                <w:szCs w:val="21"/>
              </w:rPr>
              <w:lastRenderedPageBreak/>
              <w:t xml:space="preserve">  </w:t>
            </w:r>
            <w:r>
              <w:rPr>
                <w:rFonts w:ascii="仿宋" w:eastAsia="仿宋" w:hAnsi="仿宋" w:cs="仿宋" w:hint="eastAsia"/>
                <w:noProof/>
                <w:color w:val="000000"/>
                <w:kern w:val="0"/>
                <w:szCs w:val="21"/>
              </w:rPr>
              <w:drawing>
                <wp:inline distT="0" distB="0" distL="114300" distR="114300" wp14:anchorId="7EA90AB5" wp14:editId="360CB465">
                  <wp:extent cx="2763520" cy="2475230"/>
                  <wp:effectExtent l="0" t="0" r="5080" b="1270"/>
                  <wp:docPr id="5" name="图片 5" descr="微信图片_2022110518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105182833"/>
                          <pic:cNvPicPr>
                            <a:picLocks noChangeAspect="1"/>
                          </pic:cNvPicPr>
                        </pic:nvPicPr>
                        <pic:blipFill>
                          <a:blip r:embed="rId15"/>
                          <a:stretch>
                            <a:fillRect/>
                          </a:stretch>
                        </pic:blipFill>
                        <pic:spPr>
                          <a:xfrm>
                            <a:off x="0" y="0"/>
                            <a:ext cx="2763520" cy="2475230"/>
                          </a:xfrm>
                          <a:prstGeom prst="rect">
                            <a:avLst/>
                          </a:prstGeom>
                        </pic:spPr>
                      </pic:pic>
                    </a:graphicData>
                  </a:graphic>
                </wp:inline>
              </w:drawing>
            </w:r>
          </w:p>
          <w:p w14:paraId="39DC1C1E" w14:textId="77777777" w:rsidR="00D9177E" w:rsidRDefault="00000000">
            <w:pPr>
              <w:pStyle w:val="a0"/>
              <w:rPr>
                <w:rFonts w:ascii="仿宋" w:eastAsia="仿宋" w:hAnsi="仿宋" w:cs="仿宋"/>
                <w:color w:val="000000"/>
                <w:kern w:val="0"/>
                <w:szCs w:val="21"/>
              </w:rPr>
            </w:pPr>
            <w:r>
              <w:rPr>
                <w:rFonts w:ascii="仿宋" w:eastAsia="仿宋" w:hAnsi="仿宋" w:cs="仿宋" w:hint="eastAsia"/>
                <w:color w:val="000000"/>
                <w:kern w:val="0"/>
                <w:szCs w:val="21"/>
              </w:rPr>
              <w:t>现场见到了维护记录，符合要求</w:t>
            </w:r>
          </w:p>
          <w:p w14:paraId="4C2F87F5" w14:textId="77777777" w:rsidR="00D9177E" w:rsidRDefault="00000000">
            <w:pPr>
              <w:pStyle w:val="a0"/>
              <w:rPr>
                <w:rFonts w:ascii="仿宋" w:eastAsia="仿宋" w:hAnsi="仿宋" w:cs="仿宋"/>
                <w:color w:val="000000"/>
                <w:kern w:val="0"/>
                <w:szCs w:val="21"/>
              </w:rPr>
            </w:pPr>
            <w:r>
              <w:rPr>
                <w:rFonts w:ascii="仿宋" w:eastAsia="仿宋" w:hAnsi="仿宋" w:cs="仿宋" w:hint="eastAsia"/>
                <w:color w:val="000000"/>
                <w:kern w:val="0"/>
                <w:szCs w:val="21"/>
              </w:rPr>
              <w:t xml:space="preserve"> 特殊过程确认：技术服务过程为特殊过程：</w:t>
            </w:r>
          </w:p>
          <w:p w14:paraId="567FB2C5" w14:textId="77777777" w:rsidR="00D9177E" w:rsidRDefault="00000000">
            <w:pPr>
              <w:pStyle w:val="a0"/>
              <w:rPr>
                <w:rFonts w:ascii="仿宋" w:eastAsia="仿宋" w:hAnsi="仿宋" w:cs="仿宋"/>
                <w:color w:val="000000"/>
                <w:kern w:val="0"/>
                <w:szCs w:val="21"/>
              </w:rPr>
            </w:pPr>
            <w:r>
              <w:rPr>
                <w:rFonts w:ascii="仿宋" w:eastAsia="仿宋" w:hAnsi="仿宋" w:cs="仿宋" w:hint="eastAsia"/>
                <w:color w:val="000000"/>
                <w:kern w:val="0"/>
                <w:szCs w:val="21"/>
              </w:rPr>
              <w:t>提供有确认记录，确认内容有：人员、设备、操作规程、监测等。确认结果：符合要求。</w:t>
            </w:r>
          </w:p>
          <w:p w14:paraId="7BFA1790" w14:textId="77777777" w:rsidR="00D9177E" w:rsidRDefault="00D9177E">
            <w:pPr>
              <w:pStyle w:val="a0"/>
              <w:rPr>
                <w:rFonts w:ascii="仿宋" w:eastAsia="仿宋" w:hAnsi="仿宋" w:cs="仿宋"/>
                <w:color w:val="000000"/>
                <w:kern w:val="0"/>
                <w:szCs w:val="21"/>
              </w:rPr>
            </w:pPr>
          </w:p>
          <w:p w14:paraId="4466F403" w14:textId="77777777" w:rsidR="00D9177E" w:rsidRDefault="00000000">
            <w:pPr>
              <w:spacing w:before="48" w:after="160" w:line="324" w:lineRule="auto"/>
              <w:rPr>
                <w:rFonts w:ascii="仿宋" w:eastAsia="仿宋" w:hAnsi="仿宋" w:cs="仿宋"/>
                <w:szCs w:val="21"/>
              </w:rPr>
            </w:pPr>
            <w:r>
              <w:rPr>
                <w:rFonts w:ascii="仿宋" w:eastAsia="仿宋" w:hAnsi="仿宋" w:cs="仿宋" w:hint="eastAsia"/>
                <w:color w:val="000000"/>
                <w:kern w:val="0"/>
                <w:szCs w:val="21"/>
              </w:rPr>
              <w:t>目前正在进行的服务项目《荣耀合作项目》：</w:t>
            </w:r>
            <w:r>
              <w:rPr>
                <w:rFonts w:ascii="仿宋" w:eastAsia="仿宋" w:hAnsi="仿宋" w:cs="仿宋" w:hint="eastAsia"/>
                <w:szCs w:val="21"/>
              </w:rPr>
              <w:t>2月初了解到荣耀即将有新机发布（2.28日荣耀Magic4系列在西班牙巴塞罗那MWC世界移动通信大会全球首发），所以同品牌方进行了情况核实，核实后了解到品牌方传播计划和传播预算。2.10左右同品牌方进行了三次线上会议，讨论合作形式及传播时间传播形式</w:t>
            </w:r>
          </w:p>
          <w:p w14:paraId="3CABE4F1" w14:textId="77777777" w:rsidR="00D9177E" w:rsidRDefault="00000000">
            <w:pPr>
              <w:rPr>
                <w:rFonts w:ascii="仿宋" w:eastAsia="仿宋" w:hAnsi="仿宋" w:cs="仿宋"/>
                <w:szCs w:val="21"/>
              </w:rPr>
            </w:pPr>
            <w:r>
              <w:rPr>
                <w:rFonts w:ascii="仿宋" w:eastAsia="仿宋" w:hAnsi="仿宋" w:cs="仿宋" w:hint="eastAsia"/>
                <w:szCs w:val="21"/>
              </w:rPr>
              <w:t>会后同编辑组同事进行内容支持商讨，跟据客户需求产出2分钟内的视频短片，同时同品牌方进行商讨，最终敲定环球网官方</w:t>
            </w:r>
            <w:proofErr w:type="gramStart"/>
            <w:r>
              <w:rPr>
                <w:rFonts w:ascii="仿宋" w:eastAsia="仿宋" w:hAnsi="仿宋" w:cs="仿宋" w:hint="eastAsia"/>
                <w:szCs w:val="21"/>
              </w:rPr>
              <w:t>微信视频号传播</w:t>
            </w:r>
            <w:proofErr w:type="gramEnd"/>
            <w:r>
              <w:rPr>
                <w:rFonts w:ascii="仿宋" w:eastAsia="仿宋" w:hAnsi="仿宋" w:cs="仿宋" w:hint="eastAsia"/>
                <w:szCs w:val="21"/>
              </w:rPr>
              <w:t>形式及time line，（2.20</w:t>
            </w:r>
            <w:proofErr w:type="gramStart"/>
            <w:r>
              <w:rPr>
                <w:rFonts w:ascii="仿宋" w:eastAsia="仿宋" w:hAnsi="仿宋" w:cs="仿宋" w:hint="eastAsia"/>
                <w:szCs w:val="21"/>
              </w:rPr>
              <w:t>前品牌方</w:t>
            </w:r>
            <w:proofErr w:type="gramEnd"/>
            <w:r>
              <w:rPr>
                <w:rFonts w:ascii="仿宋" w:eastAsia="仿宋" w:hAnsi="仿宋" w:cs="仿宋" w:hint="eastAsia"/>
                <w:szCs w:val="21"/>
              </w:rPr>
              <w:t>给到部分素材，2.21日根据素材精简1-2分钟初剪视频、2.23-2.25进行视频调整及荣耀</w:t>
            </w:r>
            <w:proofErr w:type="gramStart"/>
            <w:r>
              <w:rPr>
                <w:rFonts w:ascii="仿宋" w:eastAsia="仿宋" w:hAnsi="仿宋" w:cs="仿宋" w:hint="eastAsia"/>
                <w:szCs w:val="21"/>
              </w:rPr>
              <w:t>方终版审核</w:t>
            </w:r>
            <w:proofErr w:type="gramEnd"/>
            <w:r>
              <w:rPr>
                <w:rFonts w:ascii="仿宋" w:eastAsia="仿宋" w:hAnsi="仿宋" w:cs="仿宋" w:hint="eastAsia"/>
                <w:szCs w:val="21"/>
              </w:rPr>
              <w:t>、2.27环球网内容审核流程及调整、2.28发布）</w:t>
            </w:r>
          </w:p>
          <w:p w14:paraId="297AC0D4" w14:textId="77777777" w:rsidR="00D9177E" w:rsidRDefault="00000000">
            <w:pPr>
              <w:rPr>
                <w:rFonts w:ascii="仿宋" w:eastAsia="仿宋" w:hAnsi="仿宋" w:cs="仿宋"/>
                <w:szCs w:val="21"/>
              </w:rPr>
            </w:pPr>
            <w:r>
              <w:rPr>
                <w:rFonts w:ascii="仿宋" w:eastAsia="仿宋" w:hAnsi="仿宋" w:cs="仿宋" w:hint="eastAsia"/>
                <w:szCs w:val="21"/>
              </w:rPr>
              <w:t>2.18根据客户方提供的图片素材进行包装剪辑，2.19确认传播文案、2.21根据荣耀</w:t>
            </w:r>
            <w:proofErr w:type="gramStart"/>
            <w:r>
              <w:rPr>
                <w:rFonts w:ascii="仿宋" w:eastAsia="仿宋" w:hAnsi="仿宋" w:cs="仿宋" w:hint="eastAsia"/>
                <w:szCs w:val="21"/>
              </w:rPr>
              <w:t>方需求</w:t>
            </w:r>
            <w:proofErr w:type="gramEnd"/>
            <w:r>
              <w:rPr>
                <w:rFonts w:ascii="仿宋" w:eastAsia="仿宋" w:hAnsi="仿宋" w:cs="仿宋" w:hint="eastAsia"/>
                <w:szCs w:val="21"/>
              </w:rPr>
              <w:t>调整文案及视频完成审核，2.23环球网审核完成。</w:t>
            </w:r>
          </w:p>
          <w:p w14:paraId="65443F3C" w14:textId="77777777" w:rsidR="00D9177E" w:rsidRDefault="00000000">
            <w:pPr>
              <w:rPr>
                <w:rFonts w:ascii="仿宋" w:eastAsia="仿宋" w:hAnsi="仿宋" w:cs="仿宋"/>
                <w:szCs w:val="21"/>
              </w:rPr>
            </w:pPr>
            <w:r>
              <w:rPr>
                <w:rFonts w:ascii="仿宋" w:eastAsia="仿宋" w:hAnsi="仿宋" w:cs="仿宋" w:hint="eastAsia"/>
                <w:szCs w:val="21"/>
              </w:rPr>
              <w:t>传播文案：中国智能机厂商竞争激烈，荣耀Q</w:t>
            </w:r>
            <w:proofErr w:type="gramStart"/>
            <w:r>
              <w:rPr>
                <w:rFonts w:ascii="仿宋" w:eastAsia="仿宋" w:hAnsi="仿宋" w:cs="仿宋" w:hint="eastAsia"/>
                <w:szCs w:val="21"/>
              </w:rPr>
              <w:t>安卓阵营</w:t>
            </w:r>
            <w:proofErr w:type="gramEnd"/>
            <w:r>
              <w:rPr>
                <w:rFonts w:ascii="仿宋" w:eastAsia="仿宋" w:hAnsi="仿宋" w:cs="仿宋" w:hint="eastAsia"/>
                <w:szCs w:val="21"/>
              </w:rPr>
              <w:t>第一！2022年荣耀开年势能如何？#荣耀#中国智能手机</w:t>
            </w:r>
          </w:p>
          <w:p w14:paraId="063ABFCF" w14:textId="77777777" w:rsidR="00D9177E" w:rsidRDefault="00000000">
            <w:pPr>
              <w:rPr>
                <w:rFonts w:ascii="仿宋" w:eastAsia="仿宋" w:hAnsi="仿宋" w:cs="仿宋"/>
                <w:color w:val="000000"/>
                <w:kern w:val="0"/>
                <w:szCs w:val="21"/>
              </w:rPr>
            </w:pPr>
            <w:r>
              <w:rPr>
                <w:rFonts w:ascii="仿宋" w:eastAsia="仿宋" w:hAnsi="仿宋" w:cs="仿宋" w:hint="eastAsia"/>
                <w:szCs w:val="21"/>
              </w:rPr>
              <w:lastRenderedPageBreak/>
              <w:t>总结：本次合作在荣耀单飞后的重要传播，基于这样的传播背景，本轮传播需要体现荣耀单飞后的优异成绩，多方数据搜集完成事实说明，文案进行正向引导，虽然竞争激烈，但已突出重围，</w:t>
            </w:r>
            <w:proofErr w:type="gramStart"/>
            <w:r>
              <w:rPr>
                <w:rFonts w:ascii="仿宋" w:eastAsia="仿宋" w:hAnsi="仿宋" w:cs="仿宋" w:hint="eastAsia"/>
                <w:szCs w:val="21"/>
              </w:rPr>
              <w:t>成为安卓手机</w:t>
            </w:r>
            <w:proofErr w:type="gramEnd"/>
            <w:r>
              <w:rPr>
                <w:rFonts w:ascii="仿宋" w:eastAsia="仿宋" w:hAnsi="仿宋" w:cs="仿宋" w:hint="eastAsia"/>
                <w:szCs w:val="21"/>
              </w:rPr>
              <w:t>销量第一。环球网原创背书为荣耀传播再度升级。获得荣耀高度认可。</w:t>
            </w:r>
          </w:p>
        </w:tc>
        <w:tc>
          <w:tcPr>
            <w:tcW w:w="834" w:type="dxa"/>
          </w:tcPr>
          <w:p w14:paraId="16DD27F7" w14:textId="77777777" w:rsidR="00D9177E" w:rsidRDefault="00D9177E">
            <w:pPr>
              <w:rPr>
                <w:rFonts w:ascii="仿宋" w:eastAsia="仿宋" w:hAnsi="仿宋" w:cs="仿宋"/>
                <w:szCs w:val="21"/>
              </w:rPr>
            </w:pPr>
          </w:p>
        </w:tc>
      </w:tr>
      <w:tr w:rsidR="00D9177E" w14:paraId="5535E0CD" w14:textId="77777777">
        <w:trPr>
          <w:trHeight w:val="1167"/>
        </w:trPr>
        <w:tc>
          <w:tcPr>
            <w:tcW w:w="1858" w:type="dxa"/>
            <w:vAlign w:val="center"/>
          </w:tcPr>
          <w:p w14:paraId="330CD6C7" w14:textId="77777777" w:rsidR="00D9177E" w:rsidRDefault="00000000">
            <w:pPr>
              <w:pStyle w:val="af0"/>
              <w:rPr>
                <w:rFonts w:ascii="仿宋" w:eastAsia="仿宋" w:hAnsi="仿宋" w:cs="仿宋"/>
                <w:szCs w:val="21"/>
              </w:rPr>
            </w:pPr>
            <w:r>
              <w:rPr>
                <w:rFonts w:ascii="仿宋" w:eastAsia="仿宋" w:hAnsi="仿宋" w:cs="仿宋" w:hint="eastAsia"/>
                <w:szCs w:val="21"/>
              </w:rPr>
              <w:lastRenderedPageBreak/>
              <w:t>标识和</w:t>
            </w:r>
            <w:proofErr w:type="gramStart"/>
            <w:r>
              <w:rPr>
                <w:rFonts w:ascii="仿宋" w:eastAsia="仿宋" w:hAnsi="仿宋" w:cs="仿宋" w:hint="eastAsia"/>
                <w:szCs w:val="21"/>
              </w:rPr>
              <w:t>可</w:t>
            </w:r>
            <w:proofErr w:type="gramEnd"/>
            <w:r>
              <w:rPr>
                <w:rFonts w:ascii="仿宋" w:eastAsia="仿宋" w:hAnsi="仿宋" w:cs="仿宋" w:hint="eastAsia"/>
                <w:szCs w:val="21"/>
              </w:rPr>
              <w:t>追溯性</w:t>
            </w:r>
          </w:p>
          <w:p w14:paraId="0E984F3C" w14:textId="77777777" w:rsidR="00D9177E" w:rsidRDefault="00000000">
            <w:pPr>
              <w:spacing w:line="380" w:lineRule="exact"/>
              <w:jc w:val="center"/>
              <w:rPr>
                <w:rFonts w:ascii="仿宋" w:eastAsia="仿宋" w:hAnsi="仿宋" w:cs="仿宋"/>
                <w:bCs/>
                <w:szCs w:val="21"/>
              </w:rPr>
            </w:pPr>
            <w:r>
              <w:rPr>
                <w:rFonts w:ascii="仿宋" w:eastAsia="仿宋" w:hAnsi="仿宋" w:cs="仿宋" w:hint="eastAsia"/>
                <w:bCs/>
                <w:szCs w:val="21"/>
              </w:rPr>
              <w:t>防护</w:t>
            </w:r>
          </w:p>
          <w:p w14:paraId="04247A75" w14:textId="77777777" w:rsidR="00D9177E" w:rsidRDefault="00D9177E">
            <w:pPr>
              <w:rPr>
                <w:rFonts w:ascii="仿宋" w:eastAsia="仿宋" w:hAnsi="仿宋" w:cs="仿宋"/>
                <w:szCs w:val="21"/>
              </w:rPr>
            </w:pPr>
          </w:p>
        </w:tc>
        <w:tc>
          <w:tcPr>
            <w:tcW w:w="1095" w:type="dxa"/>
            <w:vAlign w:val="center"/>
          </w:tcPr>
          <w:p w14:paraId="067A7CD3" w14:textId="77777777" w:rsidR="00D9177E" w:rsidRDefault="00000000">
            <w:pPr>
              <w:rPr>
                <w:rFonts w:ascii="仿宋" w:eastAsia="仿宋" w:hAnsi="仿宋" w:cs="仿宋"/>
                <w:szCs w:val="21"/>
              </w:rPr>
            </w:pPr>
            <w:r>
              <w:rPr>
                <w:rFonts w:ascii="仿宋" w:eastAsia="仿宋" w:hAnsi="仿宋" w:cs="仿宋" w:hint="eastAsia"/>
                <w:szCs w:val="21"/>
              </w:rPr>
              <w:t>Q:8.5.2</w:t>
            </w:r>
          </w:p>
          <w:p w14:paraId="24136579" w14:textId="77777777" w:rsidR="00D9177E" w:rsidRDefault="00000000">
            <w:pPr>
              <w:spacing w:line="380" w:lineRule="exact"/>
              <w:jc w:val="center"/>
              <w:rPr>
                <w:rFonts w:ascii="仿宋" w:eastAsia="仿宋" w:hAnsi="仿宋" w:cs="仿宋"/>
                <w:bCs/>
                <w:szCs w:val="21"/>
              </w:rPr>
            </w:pPr>
            <w:r>
              <w:rPr>
                <w:rFonts w:ascii="仿宋" w:eastAsia="仿宋" w:hAnsi="仿宋" w:cs="仿宋" w:hint="eastAsia"/>
                <w:bCs/>
                <w:szCs w:val="21"/>
              </w:rPr>
              <w:t>Q8.5.4</w:t>
            </w:r>
          </w:p>
          <w:p w14:paraId="17289CFD" w14:textId="77777777" w:rsidR="00D9177E" w:rsidRDefault="00D9177E">
            <w:pPr>
              <w:rPr>
                <w:rFonts w:ascii="仿宋" w:eastAsia="仿宋" w:hAnsi="仿宋" w:cs="仿宋"/>
                <w:szCs w:val="21"/>
              </w:rPr>
            </w:pPr>
          </w:p>
        </w:tc>
        <w:tc>
          <w:tcPr>
            <w:tcW w:w="10922" w:type="dxa"/>
          </w:tcPr>
          <w:p w14:paraId="0C1B5B13" w14:textId="77777777" w:rsidR="00D9177E" w:rsidRDefault="00000000">
            <w:pPr>
              <w:ind w:firstLineChars="100" w:firstLine="210"/>
              <w:rPr>
                <w:rFonts w:ascii="仿宋" w:eastAsia="仿宋" w:hAnsi="仿宋" w:cs="仿宋"/>
                <w:szCs w:val="21"/>
              </w:rPr>
            </w:pPr>
            <w:r>
              <w:rPr>
                <w:rFonts w:ascii="仿宋" w:eastAsia="仿宋" w:hAnsi="仿宋" w:cs="仿宋" w:hint="eastAsia"/>
                <w:szCs w:val="21"/>
              </w:rPr>
              <w:t>该公司以合同编号和为标识和</w:t>
            </w:r>
            <w:proofErr w:type="gramStart"/>
            <w:r>
              <w:rPr>
                <w:rFonts w:ascii="仿宋" w:eastAsia="仿宋" w:hAnsi="仿宋" w:cs="仿宋" w:hint="eastAsia"/>
                <w:szCs w:val="21"/>
              </w:rPr>
              <w:t>可</w:t>
            </w:r>
            <w:proofErr w:type="gramEnd"/>
            <w:r>
              <w:rPr>
                <w:rFonts w:ascii="仿宋" w:eastAsia="仿宋" w:hAnsi="仿宋" w:cs="仿宋" w:hint="eastAsia"/>
                <w:szCs w:val="21"/>
              </w:rPr>
              <w:t>追溯，技术服务人员以胸前佩戴的标牌为标示，由公司的技术部负责人将顾客所需要的充氮项目完成并在规定的时间内交付给顾客，在合同中明确产品防护要求。交付过程，公司确保产品符合合同规定的要求，原辅材料在转运交付时人工进行搬运，轻取轻放，避免野蛮装卸和搬运，贮存时确保产品贮存环境良好，无雨淋、无腐蚀生锈等现象。</w:t>
            </w:r>
          </w:p>
        </w:tc>
        <w:tc>
          <w:tcPr>
            <w:tcW w:w="834" w:type="dxa"/>
          </w:tcPr>
          <w:p w14:paraId="10818E1E"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5DED5257" w14:textId="77777777">
        <w:trPr>
          <w:trHeight w:val="1347"/>
        </w:trPr>
        <w:tc>
          <w:tcPr>
            <w:tcW w:w="1858" w:type="dxa"/>
            <w:vAlign w:val="center"/>
          </w:tcPr>
          <w:p w14:paraId="0EFDF264" w14:textId="77777777" w:rsidR="00D9177E" w:rsidRDefault="00000000">
            <w:pPr>
              <w:spacing w:line="360" w:lineRule="auto"/>
              <w:rPr>
                <w:rFonts w:ascii="仿宋" w:eastAsia="仿宋" w:hAnsi="仿宋" w:cs="仿宋"/>
                <w:szCs w:val="21"/>
              </w:rPr>
            </w:pPr>
            <w:r>
              <w:rPr>
                <w:rFonts w:ascii="仿宋" w:eastAsia="仿宋" w:hAnsi="仿宋" w:cs="仿宋" w:hint="eastAsia"/>
                <w:szCs w:val="21"/>
              </w:rPr>
              <w:t>顾客或外部供方财产</w:t>
            </w:r>
          </w:p>
          <w:p w14:paraId="3F48989B" w14:textId="77777777" w:rsidR="00D9177E" w:rsidRDefault="00000000">
            <w:pPr>
              <w:spacing w:line="380" w:lineRule="exact"/>
              <w:rPr>
                <w:rFonts w:ascii="仿宋" w:eastAsia="仿宋" w:hAnsi="仿宋" w:cs="仿宋"/>
                <w:bCs/>
                <w:szCs w:val="21"/>
              </w:rPr>
            </w:pPr>
            <w:r>
              <w:rPr>
                <w:rFonts w:ascii="仿宋" w:eastAsia="仿宋" w:hAnsi="仿宋" w:cs="仿宋" w:hint="eastAsia"/>
                <w:bCs/>
                <w:szCs w:val="21"/>
              </w:rPr>
              <w:t>防护</w:t>
            </w:r>
          </w:p>
          <w:p w14:paraId="5F134793" w14:textId="77777777" w:rsidR="00D9177E" w:rsidRDefault="00D9177E">
            <w:pPr>
              <w:rPr>
                <w:rFonts w:ascii="仿宋" w:eastAsia="仿宋" w:hAnsi="仿宋" w:cs="仿宋"/>
                <w:szCs w:val="21"/>
              </w:rPr>
            </w:pPr>
          </w:p>
        </w:tc>
        <w:tc>
          <w:tcPr>
            <w:tcW w:w="1095" w:type="dxa"/>
            <w:vAlign w:val="center"/>
          </w:tcPr>
          <w:p w14:paraId="01ADC75F" w14:textId="77777777" w:rsidR="00D9177E" w:rsidRDefault="00000000">
            <w:pPr>
              <w:rPr>
                <w:rFonts w:ascii="仿宋" w:eastAsia="仿宋" w:hAnsi="仿宋" w:cs="仿宋"/>
                <w:szCs w:val="21"/>
              </w:rPr>
            </w:pPr>
            <w:r>
              <w:rPr>
                <w:rFonts w:ascii="仿宋" w:eastAsia="仿宋" w:hAnsi="仿宋" w:cs="仿宋" w:hint="eastAsia"/>
                <w:szCs w:val="21"/>
              </w:rPr>
              <w:t>Q:8.5.3</w:t>
            </w:r>
          </w:p>
          <w:p w14:paraId="02C62962"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Q 8.5.4</w:t>
            </w:r>
          </w:p>
        </w:tc>
        <w:tc>
          <w:tcPr>
            <w:tcW w:w="10922" w:type="dxa"/>
            <w:vAlign w:val="center"/>
          </w:tcPr>
          <w:p w14:paraId="072E4BFB" w14:textId="77777777" w:rsidR="00D9177E" w:rsidRDefault="00000000">
            <w:pPr>
              <w:ind w:firstLineChars="100" w:firstLine="210"/>
              <w:rPr>
                <w:rFonts w:ascii="仿宋" w:eastAsia="仿宋" w:hAnsi="仿宋" w:cs="仿宋"/>
                <w:szCs w:val="21"/>
                <w:lang w:val="en-GB"/>
              </w:rPr>
            </w:pPr>
            <w:r>
              <w:rPr>
                <w:rFonts w:ascii="仿宋" w:eastAsia="仿宋" w:hAnsi="仿宋" w:cs="仿宋" w:hint="eastAsia"/>
                <w:szCs w:val="21"/>
                <w:lang w:val="en-GB"/>
              </w:rPr>
              <w:t>公司在生产服务过程中</w:t>
            </w:r>
            <w:r>
              <w:rPr>
                <w:rFonts w:ascii="仿宋" w:eastAsia="仿宋" w:hAnsi="仿宋" w:cs="仿宋" w:hint="eastAsia"/>
                <w:szCs w:val="21"/>
              </w:rPr>
              <w:t>对</w:t>
            </w:r>
            <w:r>
              <w:rPr>
                <w:rFonts w:ascii="仿宋" w:eastAsia="仿宋" w:hAnsi="仿宋" w:cs="仿宋" w:hint="eastAsia"/>
                <w:szCs w:val="21"/>
                <w:lang w:val="en-GB"/>
              </w:rPr>
              <w:t>顾客提供的</w:t>
            </w:r>
            <w:r>
              <w:rPr>
                <w:rFonts w:ascii="仿宋" w:eastAsia="仿宋" w:hAnsi="仿宋" w:cs="仿宋" w:hint="eastAsia"/>
                <w:szCs w:val="21"/>
              </w:rPr>
              <w:t>信息</w:t>
            </w:r>
            <w:r>
              <w:rPr>
                <w:rFonts w:ascii="仿宋" w:eastAsia="仿宋" w:hAnsi="仿宋" w:cs="仿宋" w:hint="eastAsia"/>
                <w:szCs w:val="21"/>
                <w:lang w:val="en-GB"/>
              </w:rPr>
              <w:t>，公司将其作为商业秘密，做到不外泄，经询问，</w:t>
            </w:r>
            <w:proofErr w:type="gramStart"/>
            <w:r>
              <w:rPr>
                <w:rFonts w:ascii="仿宋" w:eastAsia="仿宋" w:hAnsi="仿宋" w:cs="仿宋" w:hint="eastAsia"/>
                <w:szCs w:val="21"/>
                <w:lang w:val="en-GB"/>
              </w:rPr>
              <w:t>无顾客</w:t>
            </w:r>
            <w:proofErr w:type="gramEnd"/>
            <w:r>
              <w:rPr>
                <w:rFonts w:ascii="仿宋" w:eastAsia="仿宋" w:hAnsi="仿宋" w:cs="仿宋" w:hint="eastAsia"/>
                <w:szCs w:val="21"/>
                <w:lang w:val="en-GB"/>
              </w:rPr>
              <w:t>的个人信息丢失和泄漏情况发生</w:t>
            </w:r>
          </w:p>
          <w:p w14:paraId="16258937" w14:textId="77777777" w:rsidR="00D9177E" w:rsidRDefault="00000000">
            <w:pPr>
              <w:rPr>
                <w:rFonts w:ascii="仿宋" w:eastAsia="仿宋" w:hAnsi="仿宋" w:cs="仿宋"/>
                <w:szCs w:val="21"/>
              </w:rPr>
            </w:pPr>
            <w:r>
              <w:rPr>
                <w:rFonts w:ascii="仿宋" w:eastAsia="仿宋" w:hAnsi="仿宋" w:cs="仿宋" w:hint="eastAsia"/>
                <w:szCs w:val="21"/>
                <w:lang w:val="en-GB"/>
              </w:rPr>
              <w:t>公司对顾客的私人信息或有关技术要求均通过专用硬盘区域和配置的专用档案柜予以保存，确保了顾客信息的丢失和泄漏。</w:t>
            </w:r>
          </w:p>
        </w:tc>
        <w:tc>
          <w:tcPr>
            <w:tcW w:w="834" w:type="dxa"/>
          </w:tcPr>
          <w:p w14:paraId="390DB534"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7CA49450" w14:textId="77777777">
        <w:trPr>
          <w:trHeight w:val="1312"/>
        </w:trPr>
        <w:tc>
          <w:tcPr>
            <w:tcW w:w="1858" w:type="dxa"/>
            <w:vAlign w:val="center"/>
          </w:tcPr>
          <w:p w14:paraId="747CC20C"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设计交付后的活动</w:t>
            </w:r>
          </w:p>
          <w:p w14:paraId="712D3C85" w14:textId="77777777" w:rsidR="00D9177E" w:rsidRDefault="00D9177E">
            <w:pPr>
              <w:rPr>
                <w:rFonts w:ascii="仿宋" w:eastAsia="仿宋" w:hAnsi="仿宋" w:cs="仿宋"/>
                <w:szCs w:val="21"/>
              </w:rPr>
            </w:pPr>
          </w:p>
        </w:tc>
        <w:tc>
          <w:tcPr>
            <w:tcW w:w="1095" w:type="dxa"/>
            <w:vAlign w:val="center"/>
          </w:tcPr>
          <w:p w14:paraId="6F77A563"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Q 8.5.5</w:t>
            </w:r>
          </w:p>
          <w:p w14:paraId="5C10B688" w14:textId="77777777" w:rsidR="00D9177E" w:rsidRDefault="00D9177E">
            <w:pPr>
              <w:rPr>
                <w:rFonts w:ascii="仿宋" w:eastAsia="仿宋" w:hAnsi="仿宋" w:cs="仿宋"/>
                <w:szCs w:val="21"/>
              </w:rPr>
            </w:pPr>
          </w:p>
        </w:tc>
        <w:tc>
          <w:tcPr>
            <w:tcW w:w="10922" w:type="dxa"/>
            <w:vAlign w:val="center"/>
          </w:tcPr>
          <w:p w14:paraId="08376B15" w14:textId="77777777" w:rsidR="00D9177E" w:rsidRDefault="00000000">
            <w:pPr>
              <w:rPr>
                <w:rFonts w:ascii="仿宋" w:eastAsia="仿宋" w:hAnsi="仿宋" w:cs="仿宋"/>
                <w:szCs w:val="21"/>
              </w:rPr>
            </w:pPr>
            <w:r>
              <w:rPr>
                <w:rFonts w:ascii="仿宋" w:eastAsia="仿宋" w:hAnsi="仿宋" w:cs="仿宋" w:hint="eastAsia"/>
                <w:szCs w:val="21"/>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w:t>
            </w:r>
            <w:proofErr w:type="gramStart"/>
            <w:r>
              <w:rPr>
                <w:rFonts w:ascii="仿宋" w:eastAsia="仿宋" w:hAnsi="仿宋" w:cs="仿宋" w:hint="eastAsia"/>
                <w:szCs w:val="21"/>
              </w:rPr>
              <w:t>无顾客</w:t>
            </w:r>
            <w:proofErr w:type="gramEnd"/>
            <w:r>
              <w:rPr>
                <w:rFonts w:ascii="仿宋" w:eastAsia="仿宋" w:hAnsi="仿宋" w:cs="仿宋" w:hint="eastAsia"/>
                <w:szCs w:val="21"/>
              </w:rPr>
              <w:t>不良反馈。</w:t>
            </w:r>
          </w:p>
        </w:tc>
        <w:tc>
          <w:tcPr>
            <w:tcW w:w="834" w:type="dxa"/>
          </w:tcPr>
          <w:p w14:paraId="5113B8C7"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7A3D6F9F" w14:textId="77777777">
        <w:trPr>
          <w:trHeight w:val="1122"/>
        </w:trPr>
        <w:tc>
          <w:tcPr>
            <w:tcW w:w="1858" w:type="dxa"/>
            <w:vAlign w:val="center"/>
          </w:tcPr>
          <w:p w14:paraId="50DAC217"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更改的控制</w:t>
            </w:r>
          </w:p>
          <w:p w14:paraId="7354BE19" w14:textId="77777777" w:rsidR="00D9177E" w:rsidRDefault="00D9177E">
            <w:pPr>
              <w:rPr>
                <w:rFonts w:ascii="仿宋" w:eastAsia="仿宋" w:hAnsi="仿宋" w:cs="仿宋"/>
                <w:szCs w:val="21"/>
              </w:rPr>
            </w:pPr>
          </w:p>
        </w:tc>
        <w:tc>
          <w:tcPr>
            <w:tcW w:w="1095" w:type="dxa"/>
            <w:vAlign w:val="center"/>
          </w:tcPr>
          <w:p w14:paraId="150DCBCE"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Q8.5.6</w:t>
            </w:r>
          </w:p>
          <w:p w14:paraId="4D506817" w14:textId="77777777" w:rsidR="00D9177E" w:rsidRDefault="00D9177E">
            <w:pPr>
              <w:rPr>
                <w:rFonts w:ascii="仿宋" w:eastAsia="仿宋" w:hAnsi="仿宋" w:cs="仿宋"/>
                <w:szCs w:val="21"/>
              </w:rPr>
            </w:pPr>
          </w:p>
        </w:tc>
        <w:tc>
          <w:tcPr>
            <w:tcW w:w="10922" w:type="dxa"/>
            <w:vAlign w:val="center"/>
          </w:tcPr>
          <w:p w14:paraId="20B6146C"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组织应对设计服务提供的更改进行必要的评审和控制，以确保稳定的符合要求。</w:t>
            </w:r>
          </w:p>
          <w:p w14:paraId="043A3374" w14:textId="77777777" w:rsidR="00D9177E" w:rsidRDefault="00000000">
            <w:pPr>
              <w:spacing w:line="360" w:lineRule="exact"/>
              <w:rPr>
                <w:rFonts w:ascii="仿宋" w:eastAsia="仿宋" w:hAnsi="仿宋" w:cs="仿宋"/>
                <w:szCs w:val="21"/>
              </w:rPr>
            </w:pPr>
            <w:r>
              <w:rPr>
                <w:rFonts w:ascii="仿宋" w:eastAsia="仿宋" w:hAnsi="仿宋" w:cs="仿宋" w:hint="eastAsia"/>
                <w:szCs w:val="21"/>
              </w:rPr>
              <w:t>组织应保留形成文件的信息，包括有关更改评审结果、授权进行更改的人员以及根据评审所采取的必要措施。</w:t>
            </w:r>
          </w:p>
          <w:p w14:paraId="47D48FCE" w14:textId="77777777" w:rsidR="00D9177E" w:rsidRDefault="00000000">
            <w:pPr>
              <w:rPr>
                <w:rFonts w:ascii="仿宋" w:eastAsia="仿宋" w:hAnsi="仿宋" w:cs="仿宋"/>
                <w:szCs w:val="21"/>
                <w:lang w:val="en-GB"/>
              </w:rPr>
            </w:pPr>
            <w:r>
              <w:rPr>
                <w:rFonts w:ascii="仿宋" w:eastAsia="仿宋" w:hAnsi="仿宋" w:cs="仿宋" w:hint="eastAsia"/>
                <w:szCs w:val="21"/>
              </w:rPr>
              <w:t>经询问，体系运行至今无更改情况发生。</w:t>
            </w:r>
          </w:p>
        </w:tc>
        <w:tc>
          <w:tcPr>
            <w:tcW w:w="834" w:type="dxa"/>
          </w:tcPr>
          <w:p w14:paraId="409DA12F"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3BA6A187" w14:textId="77777777">
        <w:trPr>
          <w:trHeight w:val="1578"/>
        </w:trPr>
        <w:tc>
          <w:tcPr>
            <w:tcW w:w="1858" w:type="dxa"/>
            <w:vAlign w:val="center"/>
          </w:tcPr>
          <w:p w14:paraId="21F02804" w14:textId="77777777" w:rsidR="00D9177E" w:rsidRDefault="00000000">
            <w:pPr>
              <w:rPr>
                <w:rFonts w:ascii="仿宋" w:eastAsia="仿宋" w:hAnsi="仿宋" w:cs="仿宋"/>
                <w:szCs w:val="21"/>
              </w:rPr>
            </w:pPr>
            <w:r>
              <w:rPr>
                <w:rFonts w:ascii="仿宋" w:eastAsia="仿宋" w:hAnsi="仿宋" w:cs="仿宋" w:hint="eastAsia"/>
                <w:szCs w:val="21"/>
              </w:rPr>
              <w:t>不合格控制</w:t>
            </w:r>
          </w:p>
        </w:tc>
        <w:tc>
          <w:tcPr>
            <w:tcW w:w="1095" w:type="dxa"/>
            <w:vAlign w:val="center"/>
          </w:tcPr>
          <w:p w14:paraId="153BE1AB" w14:textId="77777777" w:rsidR="00D9177E" w:rsidRDefault="00000000">
            <w:pPr>
              <w:rPr>
                <w:rFonts w:ascii="仿宋" w:eastAsia="仿宋" w:hAnsi="仿宋" w:cs="仿宋"/>
                <w:szCs w:val="21"/>
              </w:rPr>
            </w:pPr>
            <w:r>
              <w:rPr>
                <w:rFonts w:ascii="仿宋" w:eastAsia="仿宋" w:hAnsi="仿宋" w:cs="仿宋" w:hint="eastAsia"/>
                <w:szCs w:val="21"/>
              </w:rPr>
              <w:t>Q8.7</w:t>
            </w:r>
          </w:p>
        </w:tc>
        <w:tc>
          <w:tcPr>
            <w:tcW w:w="10922" w:type="dxa"/>
            <w:vAlign w:val="center"/>
          </w:tcPr>
          <w:p w14:paraId="354D2A26" w14:textId="6B6DAB8F" w:rsidR="00D9177E" w:rsidRDefault="00000000">
            <w:pPr>
              <w:spacing w:line="360" w:lineRule="auto"/>
              <w:rPr>
                <w:rFonts w:ascii="仿宋" w:eastAsia="仿宋" w:hAnsi="仿宋" w:cs="仿宋"/>
                <w:szCs w:val="21"/>
              </w:rPr>
            </w:pPr>
            <w:r>
              <w:rPr>
                <w:rFonts w:ascii="仿宋" w:eastAsia="仿宋" w:hAnsi="仿宋" w:cs="仿宋" w:hint="eastAsia"/>
                <w:szCs w:val="21"/>
              </w:rPr>
              <w:t>公司执行《不合格</w:t>
            </w:r>
            <w:r w:rsidR="0010011C">
              <w:rPr>
                <w:rFonts w:ascii="仿宋" w:eastAsia="仿宋" w:hAnsi="仿宋" w:cs="仿宋" w:hint="eastAsia"/>
                <w:szCs w:val="21"/>
              </w:rPr>
              <w:t>输出</w:t>
            </w:r>
            <w:r>
              <w:rPr>
                <w:rFonts w:ascii="仿宋" w:eastAsia="仿宋" w:hAnsi="仿宋" w:cs="仿宋" w:hint="eastAsia"/>
                <w:szCs w:val="21"/>
              </w:rPr>
              <w:t>控制程序》对不合格品和不合格服务进行识别和控制。</w:t>
            </w:r>
          </w:p>
          <w:p w14:paraId="6C56C327" w14:textId="77777777" w:rsidR="00D9177E"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查《不合格服务处置单》，负责人讲：通过顾客满意度调查和平时的监督检查，未发生顾客投诉。</w:t>
            </w:r>
          </w:p>
          <w:p w14:paraId="578996B8" w14:textId="77777777" w:rsidR="00D9177E" w:rsidRDefault="00000000">
            <w:pPr>
              <w:ind w:firstLineChars="200" w:firstLine="420"/>
              <w:rPr>
                <w:rFonts w:ascii="仿宋" w:eastAsia="仿宋" w:hAnsi="仿宋" w:cs="仿宋"/>
                <w:szCs w:val="21"/>
              </w:rPr>
            </w:pPr>
            <w:r>
              <w:rPr>
                <w:rFonts w:ascii="仿宋" w:eastAsia="仿宋" w:hAnsi="仿宋" w:cs="仿宋" w:hint="eastAsia"/>
                <w:szCs w:val="21"/>
              </w:rPr>
              <w:t xml:space="preserve">最终交付给顾客的服务未发生不合格。 </w:t>
            </w:r>
          </w:p>
          <w:p w14:paraId="5467EBE1" w14:textId="77777777" w:rsidR="00D9177E" w:rsidRDefault="00000000">
            <w:pPr>
              <w:pStyle w:val="a0"/>
              <w:rPr>
                <w:rFonts w:ascii="仿宋" w:eastAsia="仿宋" w:hAnsi="仿宋" w:cs="仿宋"/>
                <w:szCs w:val="21"/>
              </w:rPr>
            </w:pPr>
            <w:r>
              <w:rPr>
                <w:rFonts w:ascii="仿宋" w:eastAsia="仿宋" w:hAnsi="仿宋" w:cs="仿宋" w:hint="eastAsia"/>
                <w:szCs w:val="21"/>
              </w:rPr>
              <w:t>经交流，该公司体系运行以来</w:t>
            </w:r>
            <w:proofErr w:type="gramStart"/>
            <w:r>
              <w:rPr>
                <w:rFonts w:ascii="仿宋" w:eastAsia="仿宋" w:hAnsi="仿宋" w:cs="仿宋" w:hint="eastAsia"/>
                <w:szCs w:val="21"/>
              </w:rPr>
              <w:t>无过程</w:t>
            </w:r>
            <w:proofErr w:type="gramEnd"/>
            <w:r>
              <w:rPr>
                <w:rFonts w:ascii="仿宋" w:eastAsia="仿宋" w:hAnsi="仿宋" w:cs="仿宋" w:hint="eastAsia"/>
                <w:szCs w:val="21"/>
              </w:rPr>
              <w:t>和服务的不合格现象出现。</w:t>
            </w:r>
          </w:p>
        </w:tc>
        <w:tc>
          <w:tcPr>
            <w:tcW w:w="834" w:type="dxa"/>
          </w:tcPr>
          <w:p w14:paraId="31D10B2E" w14:textId="77777777" w:rsidR="00D9177E" w:rsidRDefault="00000000">
            <w:pPr>
              <w:rPr>
                <w:rFonts w:ascii="仿宋" w:eastAsia="仿宋" w:hAnsi="仿宋" w:cs="仿宋"/>
                <w:szCs w:val="21"/>
              </w:rPr>
            </w:pPr>
            <w:r>
              <w:rPr>
                <w:rFonts w:ascii="仿宋" w:eastAsia="仿宋" w:hAnsi="仿宋" w:cs="仿宋" w:hint="eastAsia"/>
                <w:szCs w:val="21"/>
              </w:rPr>
              <w:t>符合</w:t>
            </w:r>
          </w:p>
        </w:tc>
      </w:tr>
      <w:tr w:rsidR="00D9177E" w14:paraId="5F838A17" w14:textId="77777777">
        <w:trPr>
          <w:trHeight w:val="90"/>
        </w:trPr>
        <w:tc>
          <w:tcPr>
            <w:tcW w:w="1858" w:type="dxa"/>
            <w:vAlign w:val="center"/>
          </w:tcPr>
          <w:p w14:paraId="028F8C44" w14:textId="77777777" w:rsidR="00D9177E" w:rsidRDefault="00000000">
            <w:pPr>
              <w:rPr>
                <w:rFonts w:ascii="仿宋" w:eastAsia="仿宋" w:hAnsi="仿宋" w:cs="仿宋"/>
                <w:szCs w:val="21"/>
              </w:rPr>
            </w:pPr>
            <w:r>
              <w:rPr>
                <w:rFonts w:ascii="仿宋" w:eastAsia="仿宋" w:hAnsi="仿宋" w:cs="仿宋" w:hint="eastAsia"/>
                <w:szCs w:val="21"/>
              </w:rPr>
              <w:t>运行控制</w:t>
            </w:r>
          </w:p>
        </w:tc>
        <w:tc>
          <w:tcPr>
            <w:tcW w:w="1095" w:type="dxa"/>
            <w:vAlign w:val="center"/>
          </w:tcPr>
          <w:p w14:paraId="5804C679" w14:textId="77777777" w:rsidR="00D9177E" w:rsidRDefault="00000000">
            <w:pPr>
              <w:rPr>
                <w:rFonts w:ascii="仿宋" w:eastAsia="仿宋" w:hAnsi="仿宋" w:cs="仿宋"/>
                <w:szCs w:val="21"/>
              </w:rPr>
            </w:pPr>
            <w:r>
              <w:rPr>
                <w:rFonts w:ascii="仿宋" w:eastAsia="仿宋" w:hAnsi="仿宋" w:cs="仿宋" w:hint="eastAsia"/>
                <w:szCs w:val="21"/>
              </w:rPr>
              <w:t>EO8.1</w:t>
            </w:r>
          </w:p>
          <w:p w14:paraId="4A3EEB85" w14:textId="77777777" w:rsidR="00D9177E" w:rsidRDefault="00D9177E">
            <w:pPr>
              <w:rPr>
                <w:rFonts w:ascii="仿宋" w:eastAsia="仿宋" w:hAnsi="仿宋" w:cs="仿宋"/>
                <w:szCs w:val="21"/>
              </w:rPr>
            </w:pPr>
          </w:p>
        </w:tc>
        <w:tc>
          <w:tcPr>
            <w:tcW w:w="10922" w:type="dxa"/>
            <w:vAlign w:val="center"/>
          </w:tcPr>
          <w:p w14:paraId="6ADE3CCF" w14:textId="4825BD67" w:rsidR="00D9177E" w:rsidRDefault="00000000">
            <w:pPr>
              <w:rPr>
                <w:rFonts w:ascii="仿宋" w:eastAsia="仿宋" w:hAnsi="仿宋" w:cs="仿宋"/>
                <w:szCs w:val="21"/>
              </w:rPr>
            </w:pPr>
            <w:r>
              <w:rPr>
                <w:rFonts w:ascii="仿宋" w:eastAsia="仿宋" w:hAnsi="仿宋" w:cs="仿宋" w:hint="eastAsia"/>
                <w:szCs w:val="21"/>
              </w:rPr>
              <w:t>1、公司制定并执行“</w:t>
            </w:r>
            <w:r w:rsidR="00160911" w:rsidRPr="00A65DE8">
              <w:rPr>
                <w:rFonts w:ascii="仿宋" w:eastAsia="仿宋" w:hAnsi="仿宋" w:cs="宋体" w:hint="eastAsia"/>
                <w:color w:val="000000"/>
                <w:szCs w:val="21"/>
              </w:rPr>
              <w:t>环境监测与测量程序</w:t>
            </w:r>
            <w:r w:rsidRPr="00160911">
              <w:rPr>
                <w:rFonts w:ascii="宋体" w:hAnsi="宋体" w:cs="仿宋" w:hint="eastAsia"/>
                <w:szCs w:val="21"/>
              </w:rPr>
              <w:t>”</w:t>
            </w:r>
            <w:r>
              <w:rPr>
                <w:rFonts w:ascii="仿宋" w:eastAsia="仿宋" w:hAnsi="仿宋" w:cs="仿宋" w:hint="eastAsia"/>
                <w:szCs w:val="21"/>
              </w:rPr>
              <w:t>、“环境管理制度”、“安全检查制度”、“能源消耗考核管理制度”等。</w:t>
            </w:r>
          </w:p>
          <w:p w14:paraId="6ACFB5D3" w14:textId="77777777" w:rsidR="00D9177E" w:rsidRDefault="00000000">
            <w:pPr>
              <w:rPr>
                <w:rFonts w:ascii="仿宋" w:eastAsia="仿宋" w:hAnsi="仿宋" w:cs="仿宋"/>
                <w:szCs w:val="21"/>
              </w:rPr>
            </w:pPr>
            <w:r>
              <w:rPr>
                <w:rFonts w:ascii="仿宋" w:eastAsia="仿宋" w:hAnsi="仿宋" w:cs="仿宋" w:hint="eastAsia"/>
                <w:szCs w:val="21"/>
              </w:rPr>
              <w:t>2、废水</w:t>
            </w:r>
          </w:p>
          <w:p w14:paraId="3D7F5DC2" w14:textId="77777777" w:rsidR="00D9177E" w:rsidRDefault="00000000">
            <w:pPr>
              <w:rPr>
                <w:rFonts w:ascii="仿宋" w:eastAsia="仿宋" w:hAnsi="仿宋" w:cs="仿宋"/>
                <w:szCs w:val="21"/>
              </w:rPr>
            </w:pPr>
            <w:r>
              <w:rPr>
                <w:rFonts w:ascii="仿宋" w:eastAsia="仿宋" w:hAnsi="仿宋" w:cs="仿宋" w:hint="eastAsia"/>
                <w:szCs w:val="21"/>
              </w:rPr>
              <w:t>公司的</w:t>
            </w:r>
            <w:proofErr w:type="gramStart"/>
            <w:r>
              <w:rPr>
                <w:rFonts w:ascii="仿宋" w:eastAsia="仿宋" w:hAnsi="仿宋" w:cs="仿宋" w:hint="eastAsia"/>
                <w:szCs w:val="21"/>
              </w:rPr>
              <w:t>的</w:t>
            </w:r>
            <w:proofErr w:type="gramEnd"/>
            <w:r>
              <w:rPr>
                <w:rFonts w:ascii="仿宋" w:eastAsia="仿宋" w:hAnsi="仿宋" w:cs="仿宋" w:hint="eastAsia"/>
                <w:szCs w:val="21"/>
              </w:rPr>
              <w:t>技术管理不产生废水，办公用水</w:t>
            </w:r>
            <w:proofErr w:type="gramStart"/>
            <w:r>
              <w:rPr>
                <w:rFonts w:ascii="仿宋" w:eastAsia="仿宋" w:hAnsi="仿宋" w:cs="仿宋" w:hint="eastAsia"/>
                <w:szCs w:val="21"/>
              </w:rPr>
              <w:t>最</w:t>
            </w:r>
            <w:proofErr w:type="gramEnd"/>
            <w:r>
              <w:rPr>
                <w:rFonts w:ascii="仿宋" w:eastAsia="仿宋" w:hAnsi="仿宋" w:cs="仿宋" w:hint="eastAsia"/>
                <w:szCs w:val="21"/>
              </w:rPr>
              <w:t>后排入市政管网。</w:t>
            </w:r>
          </w:p>
          <w:p w14:paraId="5A3CA9ED" w14:textId="77777777" w:rsidR="00D9177E" w:rsidRDefault="00000000">
            <w:pPr>
              <w:pStyle w:val="a0"/>
              <w:rPr>
                <w:rFonts w:ascii="仿宋" w:eastAsia="仿宋" w:hAnsi="仿宋" w:cs="仿宋"/>
                <w:bCs w:val="0"/>
                <w:szCs w:val="21"/>
              </w:rPr>
            </w:pPr>
            <w:r>
              <w:rPr>
                <w:rFonts w:ascii="仿宋" w:eastAsia="仿宋" w:hAnsi="仿宋" w:cs="仿宋" w:hint="eastAsia"/>
                <w:bCs w:val="0"/>
                <w:szCs w:val="21"/>
              </w:rPr>
              <w:lastRenderedPageBreak/>
              <w:t>3、废气</w:t>
            </w:r>
          </w:p>
          <w:p w14:paraId="644FC9C1" w14:textId="77777777" w:rsidR="00D9177E" w:rsidRDefault="00000000">
            <w:pPr>
              <w:rPr>
                <w:rFonts w:ascii="仿宋" w:eastAsia="仿宋" w:hAnsi="仿宋" w:cs="仿宋"/>
                <w:szCs w:val="21"/>
              </w:rPr>
            </w:pPr>
            <w:r>
              <w:rPr>
                <w:rFonts w:ascii="仿宋" w:eastAsia="仿宋" w:hAnsi="仿宋" w:cs="仿宋" w:hint="eastAsia"/>
                <w:szCs w:val="21"/>
              </w:rPr>
              <w:t>技术管理不产生废气，公司清扫地面及临时场所服务时，有少量的灰尘产生，公司发口罩，对员工进行个体防护。</w:t>
            </w:r>
          </w:p>
          <w:p w14:paraId="63FBD717" w14:textId="77777777" w:rsidR="00D9177E" w:rsidRDefault="00000000">
            <w:pPr>
              <w:pStyle w:val="a0"/>
              <w:numPr>
                <w:ilvl w:val="0"/>
                <w:numId w:val="2"/>
              </w:numPr>
              <w:rPr>
                <w:rFonts w:ascii="仿宋" w:eastAsia="仿宋" w:hAnsi="仿宋" w:cs="仿宋"/>
                <w:bCs w:val="0"/>
                <w:szCs w:val="21"/>
              </w:rPr>
            </w:pPr>
            <w:r>
              <w:rPr>
                <w:rFonts w:ascii="仿宋" w:eastAsia="仿宋" w:hAnsi="仿宋" w:cs="仿宋" w:hint="eastAsia"/>
                <w:bCs w:val="0"/>
                <w:szCs w:val="21"/>
              </w:rPr>
              <w:t>固废</w:t>
            </w:r>
          </w:p>
          <w:p w14:paraId="4F776F5C" w14:textId="77777777" w:rsidR="00D9177E" w:rsidRDefault="00000000">
            <w:pPr>
              <w:rPr>
                <w:rFonts w:ascii="仿宋" w:eastAsia="仿宋" w:hAnsi="仿宋" w:cs="仿宋"/>
                <w:szCs w:val="21"/>
              </w:rPr>
            </w:pPr>
            <w:r>
              <w:rPr>
                <w:rFonts w:ascii="仿宋" w:eastAsia="仿宋" w:hAnsi="仿宋" w:cs="仿宋" w:hint="eastAsia"/>
                <w:szCs w:val="21"/>
              </w:rPr>
              <w:t>技术管理过程中会产生废气的纸屑、果皮等垃圾，统一交环卫进行收集处理。</w:t>
            </w:r>
          </w:p>
          <w:p w14:paraId="33F80CBE" w14:textId="77777777" w:rsidR="00D9177E" w:rsidRDefault="00000000">
            <w:pPr>
              <w:pStyle w:val="a0"/>
              <w:rPr>
                <w:rFonts w:ascii="仿宋" w:eastAsia="仿宋" w:hAnsi="仿宋" w:cs="仿宋"/>
                <w:bCs w:val="0"/>
                <w:szCs w:val="21"/>
              </w:rPr>
            </w:pPr>
            <w:r>
              <w:rPr>
                <w:rFonts w:ascii="仿宋" w:eastAsia="仿宋" w:hAnsi="仿宋" w:cs="仿宋" w:hint="eastAsia"/>
                <w:bCs w:val="0"/>
                <w:szCs w:val="21"/>
              </w:rPr>
              <w:t>办公墨盒、电池等由厂家回收</w:t>
            </w:r>
          </w:p>
          <w:p w14:paraId="4E0D9337" w14:textId="77777777" w:rsidR="00D9177E" w:rsidRDefault="00000000">
            <w:pPr>
              <w:numPr>
                <w:ilvl w:val="0"/>
                <w:numId w:val="2"/>
              </w:numPr>
              <w:rPr>
                <w:rFonts w:ascii="仿宋" w:eastAsia="仿宋" w:hAnsi="仿宋" w:cs="仿宋"/>
                <w:bCs/>
                <w:szCs w:val="21"/>
              </w:rPr>
            </w:pPr>
            <w:r>
              <w:rPr>
                <w:rFonts w:ascii="仿宋" w:eastAsia="仿宋" w:hAnsi="仿宋" w:cs="仿宋" w:hint="eastAsia"/>
                <w:bCs/>
                <w:szCs w:val="21"/>
              </w:rPr>
              <w:t>能资源管理：公司规定人走灯灭，人走关水等节能节水措施，并互相监督</w:t>
            </w:r>
          </w:p>
          <w:p w14:paraId="79D575AD" w14:textId="77777777" w:rsidR="00D9177E" w:rsidRDefault="00000000">
            <w:pPr>
              <w:rPr>
                <w:rFonts w:ascii="仿宋" w:eastAsia="仿宋" w:hAnsi="仿宋" w:cs="仿宋"/>
                <w:szCs w:val="21"/>
              </w:rPr>
            </w:pPr>
            <w:r>
              <w:rPr>
                <w:rFonts w:ascii="仿宋" w:eastAsia="仿宋" w:hAnsi="仿宋" w:cs="仿宋" w:hint="eastAsia"/>
                <w:szCs w:val="21"/>
              </w:rPr>
              <w:t>6、办公区域:，现场查看办公区域环境整洁、宽敞、办公设备状态良好、</w:t>
            </w:r>
          </w:p>
          <w:p w14:paraId="0D105FBE" w14:textId="77777777" w:rsidR="00D9177E" w:rsidRDefault="00000000">
            <w:pPr>
              <w:rPr>
                <w:rFonts w:ascii="仿宋" w:eastAsia="仿宋" w:hAnsi="仿宋" w:cs="仿宋"/>
                <w:szCs w:val="21"/>
              </w:rPr>
            </w:pPr>
            <w:r>
              <w:rPr>
                <w:rFonts w:ascii="仿宋" w:eastAsia="仿宋" w:hAnsi="仿宋" w:cs="仿宋" w:hint="eastAsia"/>
                <w:szCs w:val="21"/>
              </w:rPr>
              <w:t>7、工作时间平均每天不超过8小时。</w:t>
            </w:r>
          </w:p>
          <w:p w14:paraId="4835B318" w14:textId="77777777" w:rsidR="00D9177E" w:rsidRDefault="00000000">
            <w:pPr>
              <w:rPr>
                <w:rFonts w:ascii="仿宋" w:eastAsia="仿宋" w:hAnsi="仿宋" w:cs="仿宋"/>
                <w:szCs w:val="21"/>
              </w:rPr>
            </w:pPr>
            <w:r>
              <w:rPr>
                <w:rFonts w:ascii="仿宋" w:eastAsia="仿宋" w:hAnsi="仿宋" w:cs="仿宋" w:hint="eastAsia"/>
                <w:szCs w:val="21"/>
              </w:rPr>
              <w:t>8、现场查看办公区域，整洁、光线充足、室内空气良好、配置有空调，办公条件较好，办公设备安全状态良好，教育员工正确使用办公设备，现场用电基本规范，无乱拉线现象，防止火灾发生。</w:t>
            </w:r>
          </w:p>
          <w:p w14:paraId="4F248CF7" w14:textId="77777777" w:rsidR="00D9177E" w:rsidRDefault="00000000">
            <w:pPr>
              <w:rPr>
                <w:rFonts w:ascii="仿宋" w:eastAsia="仿宋" w:hAnsi="仿宋" w:cs="仿宋"/>
                <w:szCs w:val="21"/>
              </w:rPr>
            </w:pPr>
            <w:r>
              <w:rPr>
                <w:rFonts w:ascii="仿宋" w:eastAsia="仿宋" w:hAnsi="仿宋" w:cs="仿宋" w:hint="eastAsia"/>
                <w:szCs w:val="21"/>
              </w:rPr>
              <w:t>9、相关方施加影响：公司能够控制或能够施加影响的相关方有顾客等。提供了“致相关方的公开信”，将公司的环境/安全控制要求发放到了所有相关方:运输公司\供应商\外来员工等</w:t>
            </w:r>
          </w:p>
          <w:p w14:paraId="4840B320" w14:textId="77777777" w:rsidR="00D9177E" w:rsidRDefault="00000000">
            <w:pPr>
              <w:rPr>
                <w:rFonts w:ascii="仿宋" w:eastAsia="仿宋" w:hAnsi="仿宋" w:cs="仿宋"/>
                <w:szCs w:val="21"/>
              </w:rPr>
            </w:pPr>
            <w:r>
              <w:rPr>
                <w:rFonts w:ascii="仿宋" w:eastAsia="仿宋" w:hAnsi="仿宋" w:cs="仿宋" w:hint="eastAsia"/>
                <w:szCs w:val="21"/>
              </w:rPr>
              <w:t>10、驾驶员要求遵守道路交通安全法规，不违章驾车，驾驶证和车辆定期年审，确保行车安全。</w:t>
            </w:r>
          </w:p>
          <w:p w14:paraId="7524B2D4" w14:textId="77777777" w:rsidR="00D9177E" w:rsidRDefault="00000000">
            <w:pPr>
              <w:pStyle w:val="a0"/>
              <w:rPr>
                <w:rFonts w:ascii="仿宋" w:eastAsia="仿宋" w:hAnsi="仿宋" w:cs="仿宋"/>
                <w:szCs w:val="21"/>
              </w:rPr>
            </w:pPr>
            <w:r>
              <w:rPr>
                <w:rFonts w:ascii="仿宋" w:eastAsia="仿宋" w:hAnsi="仿宋" w:cs="仿宋" w:hint="eastAsia"/>
                <w:szCs w:val="21"/>
              </w:rPr>
              <w:t>11.公司给员工每年进行体检，见到体检报告，给员工上社保，见到社保缴费记录</w:t>
            </w:r>
          </w:p>
          <w:p w14:paraId="1BED77EA" w14:textId="77777777" w:rsidR="00D9177E" w:rsidRDefault="00000000">
            <w:pPr>
              <w:rPr>
                <w:rFonts w:ascii="仿宋" w:eastAsia="仿宋" w:hAnsi="仿宋" w:cs="仿宋"/>
                <w:szCs w:val="21"/>
              </w:rPr>
            </w:pPr>
            <w:r>
              <w:rPr>
                <w:rFonts w:ascii="仿宋" w:eastAsia="仿宋" w:hAnsi="仿宋" w:cs="仿宋" w:hint="eastAsia"/>
                <w:szCs w:val="21"/>
              </w:rPr>
              <w:t>12、火灾控制:（1）公司办公区域配置有相应数量的灭火器和消防栓，经常检查灭火器材的状况，消防水龙头是否正常，灭火器压力是否足够等。发现问题立即解决，并做好记录;（2）经常检查，及时发现火险隐患并</w:t>
            </w:r>
            <w:proofErr w:type="gramStart"/>
            <w:r>
              <w:rPr>
                <w:rFonts w:ascii="仿宋" w:eastAsia="仿宋" w:hAnsi="仿宋" w:cs="仿宋" w:hint="eastAsia"/>
                <w:szCs w:val="21"/>
              </w:rPr>
              <w:t>作出</w:t>
            </w:r>
            <w:proofErr w:type="gramEnd"/>
            <w:r>
              <w:rPr>
                <w:rFonts w:ascii="仿宋" w:eastAsia="仿宋" w:hAnsi="仿宋" w:cs="仿宋" w:hint="eastAsia"/>
                <w:szCs w:val="21"/>
              </w:rPr>
              <w:t>正确处理。</w:t>
            </w:r>
          </w:p>
          <w:p w14:paraId="001DFA18" w14:textId="77777777" w:rsidR="00D9177E" w:rsidRDefault="00000000">
            <w:pPr>
              <w:rPr>
                <w:rFonts w:ascii="仿宋" w:eastAsia="仿宋" w:hAnsi="仿宋" w:cs="仿宋"/>
                <w:szCs w:val="21"/>
              </w:rPr>
            </w:pPr>
            <w:r>
              <w:rPr>
                <w:rFonts w:ascii="仿宋" w:eastAsia="仿宋" w:hAnsi="仿宋" w:cs="仿宋" w:hint="eastAsia"/>
                <w:szCs w:val="21"/>
              </w:rPr>
              <w:t>13、随时检查清理办公场所管理现场，可燃物不随意堆积，如有堆积必须配备相应的灭火器材;;</w:t>
            </w:r>
          </w:p>
          <w:p w14:paraId="19101308" w14:textId="77777777" w:rsidR="00D9177E" w:rsidRDefault="00000000">
            <w:pPr>
              <w:rPr>
                <w:rFonts w:ascii="仿宋" w:eastAsia="仿宋" w:hAnsi="仿宋" w:cs="仿宋"/>
                <w:bCs/>
                <w:szCs w:val="21"/>
              </w:rPr>
            </w:pPr>
            <w:r>
              <w:rPr>
                <w:rFonts w:ascii="仿宋" w:eastAsia="仿宋" w:hAnsi="仿宋" w:cs="仿宋" w:hint="eastAsia"/>
                <w:bCs/>
                <w:szCs w:val="21"/>
              </w:rPr>
              <w:t>14、触电管理：随时对电气线路进行检查，防止因短路、过载和接触电阻过大等原因产生电火花或引起电线电缆温度过高而引发火灾。同时电动机机壳必须装有良好的接地保护;</w:t>
            </w:r>
          </w:p>
          <w:p w14:paraId="18B6E91C" w14:textId="77777777" w:rsidR="00D9177E" w:rsidRDefault="00000000">
            <w:pPr>
              <w:pStyle w:val="a0"/>
              <w:rPr>
                <w:rFonts w:ascii="仿宋" w:eastAsia="仿宋" w:hAnsi="仿宋" w:cs="仿宋"/>
                <w:szCs w:val="21"/>
              </w:rPr>
            </w:pPr>
            <w:r>
              <w:rPr>
                <w:rFonts w:ascii="仿宋" w:eastAsia="仿宋" w:hAnsi="仿宋" w:cs="仿宋" w:hint="eastAsia"/>
                <w:szCs w:val="21"/>
              </w:rPr>
              <w:t>15、意外伤害控制：工作时间不吸烟喝酒、</w:t>
            </w:r>
            <w:proofErr w:type="gramStart"/>
            <w:r>
              <w:rPr>
                <w:rFonts w:ascii="仿宋" w:eastAsia="仿宋" w:hAnsi="仿宋" w:cs="仿宋" w:hint="eastAsia"/>
                <w:szCs w:val="21"/>
              </w:rPr>
              <w:t>不</w:t>
            </w:r>
            <w:proofErr w:type="gramEnd"/>
            <w:r>
              <w:rPr>
                <w:rFonts w:ascii="仿宋" w:eastAsia="仿宋" w:hAnsi="仿宋" w:cs="仿宋" w:hint="eastAsia"/>
                <w:szCs w:val="21"/>
              </w:rPr>
              <w:t>酒后驾车等，对员工开展安全教育</w:t>
            </w:r>
          </w:p>
          <w:p w14:paraId="3C1998CA" w14:textId="77777777" w:rsidR="00D9177E" w:rsidRDefault="00000000">
            <w:pPr>
              <w:pStyle w:val="a0"/>
              <w:rPr>
                <w:rFonts w:ascii="仿宋" w:eastAsia="仿宋" w:hAnsi="仿宋" w:cs="仿宋"/>
                <w:szCs w:val="21"/>
              </w:rPr>
            </w:pPr>
            <w:r>
              <w:rPr>
                <w:rFonts w:ascii="仿宋" w:eastAsia="仿宋" w:hAnsi="仿宋" w:cs="仿宋" w:hint="eastAsia"/>
                <w:szCs w:val="21"/>
              </w:rPr>
              <w:t>运行符合要求。</w:t>
            </w:r>
          </w:p>
        </w:tc>
        <w:tc>
          <w:tcPr>
            <w:tcW w:w="834" w:type="dxa"/>
          </w:tcPr>
          <w:p w14:paraId="3D076391" w14:textId="77777777" w:rsidR="00D9177E" w:rsidRDefault="00000000">
            <w:pPr>
              <w:rPr>
                <w:rFonts w:ascii="仿宋" w:eastAsia="仿宋" w:hAnsi="仿宋" w:cs="仿宋"/>
                <w:szCs w:val="21"/>
              </w:rPr>
            </w:pPr>
            <w:r>
              <w:rPr>
                <w:rFonts w:ascii="仿宋" w:eastAsia="仿宋" w:hAnsi="仿宋" w:cs="仿宋" w:hint="eastAsia"/>
                <w:szCs w:val="21"/>
              </w:rPr>
              <w:lastRenderedPageBreak/>
              <w:t>符合</w:t>
            </w:r>
          </w:p>
        </w:tc>
      </w:tr>
      <w:tr w:rsidR="00D9177E" w14:paraId="5CBCF6DB" w14:textId="77777777">
        <w:trPr>
          <w:trHeight w:val="452"/>
        </w:trPr>
        <w:tc>
          <w:tcPr>
            <w:tcW w:w="1858" w:type="dxa"/>
            <w:vAlign w:val="center"/>
          </w:tcPr>
          <w:p w14:paraId="54557B15" w14:textId="77777777" w:rsidR="00D9177E" w:rsidRDefault="00000000">
            <w:pPr>
              <w:rPr>
                <w:rFonts w:ascii="仿宋" w:eastAsia="仿宋" w:hAnsi="仿宋" w:cs="仿宋"/>
                <w:szCs w:val="21"/>
              </w:rPr>
            </w:pPr>
            <w:r>
              <w:rPr>
                <w:rFonts w:ascii="仿宋" w:eastAsia="仿宋" w:hAnsi="仿宋" w:cs="仿宋" w:hint="eastAsia"/>
                <w:szCs w:val="21"/>
              </w:rPr>
              <w:t>应急准备和响应</w:t>
            </w:r>
          </w:p>
        </w:tc>
        <w:tc>
          <w:tcPr>
            <w:tcW w:w="1095" w:type="dxa"/>
            <w:vAlign w:val="center"/>
          </w:tcPr>
          <w:p w14:paraId="6E5FAF97" w14:textId="77777777" w:rsidR="00D9177E" w:rsidRDefault="00000000">
            <w:pPr>
              <w:rPr>
                <w:rFonts w:ascii="仿宋" w:eastAsia="仿宋" w:hAnsi="仿宋" w:cs="仿宋"/>
                <w:szCs w:val="21"/>
              </w:rPr>
            </w:pPr>
            <w:r>
              <w:rPr>
                <w:rFonts w:ascii="仿宋" w:eastAsia="仿宋" w:hAnsi="仿宋" w:cs="仿宋" w:hint="eastAsia"/>
                <w:szCs w:val="21"/>
              </w:rPr>
              <w:t>EO8.2</w:t>
            </w:r>
          </w:p>
        </w:tc>
        <w:tc>
          <w:tcPr>
            <w:tcW w:w="10922" w:type="dxa"/>
            <w:vAlign w:val="center"/>
          </w:tcPr>
          <w:p w14:paraId="67E02153" w14:textId="77777777" w:rsidR="00D9177E" w:rsidRDefault="00000000">
            <w:pPr>
              <w:pStyle w:val="a0"/>
              <w:ind w:firstLineChars="100" w:firstLine="230"/>
              <w:rPr>
                <w:rFonts w:ascii="仿宋" w:eastAsia="仿宋" w:hAnsi="仿宋" w:cs="仿宋"/>
                <w:szCs w:val="21"/>
                <w:lang w:val="en-GB"/>
              </w:rPr>
            </w:pPr>
            <w:r>
              <w:rPr>
                <w:rFonts w:ascii="仿宋" w:eastAsia="仿宋" w:hAnsi="仿宋" w:cs="仿宋" w:hint="eastAsia"/>
                <w:szCs w:val="21"/>
              </w:rPr>
              <w:t>公司编制应急预案，编制有火灾应急预案，预案中规定了目的、人员职责、规定发生应急事故如何处理等内容，每年定期参加由综合部组织的火灾等应急预案的演练，具体</w:t>
            </w:r>
            <w:proofErr w:type="gramStart"/>
            <w:r>
              <w:rPr>
                <w:rFonts w:ascii="仿宋" w:eastAsia="仿宋" w:hAnsi="仿宋" w:cs="仿宋" w:hint="eastAsia"/>
                <w:szCs w:val="21"/>
              </w:rPr>
              <w:t>见综合部记录</w:t>
            </w:r>
            <w:proofErr w:type="gramEnd"/>
          </w:p>
        </w:tc>
        <w:tc>
          <w:tcPr>
            <w:tcW w:w="834" w:type="dxa"/>
          </w:tcPr>
          <w:p w14:paraId="1C6B5588" w14:textId="77777777" w:rsidR="00D9177E" w:rsidRDefault="00000000">
            <w:pPr>
              <w:rPr>
                <w:rFonts w:ascii="仿宋" w:eastAsia="仿宋" w:hAnsi="仿宋" w:cs="仿宋"/>
                <w:szCs w:val="21"/>
              </w:rPr>
            </w:pPr>
            <w:r>
              <w:rPr>
                <w:rFonts w:ascii="仿宋" w:eastAsia="仿宋" w:hAnsi="仿宋" w:cs="仿宋" w:hint="eastAsia"/>
                <w:szCs w:val="21"/>
              </w:rPr>
              <w:t>符合</w:t>
            </w:r>
          </w:p>
        </w:tc>
      </w:tr>
    </w:tbl>
    <w:p w14:paraId="58570F17" w14:textId="77777777" w:rsidR="00D9177E" w:rsidRDefault="00000000">
      <w:pPr>
        <w:pStyle w:val="a8"/>
        <w:rPr>
          <w:rFonts w:ascii="仿宋" w:eastAsia="仿宋" w:hAnsi="仿宋" w:cs="仿宋"/>
          <w:sz w:val="21"/>
          <w:szCs w:val="21"/>
        </w:rPr>
      </w:pPr>
      <w:r>
        <w:rPr>
          <w:rFonts w:ascii="仿宋" w:eastAsia="仿宋" w:hAnsi="仿宋" w:cs="仿宋" w:hint="eastAsia"/>
          <w:sz w:val="21"/>
          <w:szCs w:val="21"/>
        </w:rPr>
        <w:t>说明：不符合标注N</w:t>
      </w:r>
    </w:p>
    <w:p w14:paraId="1EEAD5E6" w14:textId="77777777" w:rsidR="00D9177E" w:rsidRDefault="00000000">
      <w:r>
        <w:ptab w:relativeTo="margin" w:alignment="center" w:leader="none"/>
      </w:r>
    </w:p>
    <w:sectPr w:rsidR="00D9177E">
      <w:headerReference w:type="default" r:id="rId16"/>
      <w:footerReference w:type="default" r:id="rId17"/>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B28C" w14:textId="77777777" w:rsidR="00BE41EB" w:rsidRDefault="00BE41EB">
      <w:r>
        <w:separator/>
      </w:r>
    </w:p>
  </w:endnote>
  <w:endnote w:type="continuationSeparator" w:id="0">
    <w:p w14:paraId="65EB084C" w14:textId="77777777" w:rsidR="00BE41EB" w:rsidRDefault="00BE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578F2533" w14:textId="77777777" w:rsidR="00D9177E" w:rsidRDefault="00000000">
            <w:pPr>
              <w:pStyle w:val="a8"/>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29930685" w14:textId="77777777" w:rsidR="00D9177E" w:rsidRDefault="00D917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318E" w14:textId="77777777" w:rsidR="00BE41EB" w:rsidRDefault="00BE41EB">
      <w:r>
        <w:separator/>
      </w:r>
    </w:p>
  </w:footnote>
  <w:footnote w:type="continuationSeparator" w:id="0">
    <w:p w14:paraId="0BA701BE" w14:textId="77777777" w:rsidR="00BE41EB" w:rsidRDefault="00BE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0B0D" w14:textId="77777777" w:rsidR="00D9177E" w:rsidRDefault="00000000">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EA42718" wp14:editId="1A7C818A">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358238FD">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8240;mso-position-horizontal-relative:text;mso-position-vertical-relative:text;mso-width-relative:page;mso-height-relative:page" stroked="f">
          <v:textbox>
            <w:txbxContent>
              <w:p w14:paraId="5FD1220B" w14:textId="77777777" w:rsidR="00D9177E"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77CE989" w14:textId="77777777" w:rsidR="00D9177E" w:rsidRDefault="00000000">
    <w:pPr>
      <w:pStyle w:val="aa"/>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B"/>
    <w:multiLevelType w:val="multilevel"/>
    <w:tmpl w:val="0000003B"/>
    <w:lvl w:ilvl="0">
      <w:start w:val="1"/>
      <w:numFmt w:val="lowerLetter"/>
      <w:lvlText w:val="%1."/>
      <w:lvlJc w:val="left"/>
      <w:pPr>
        <w:tabs>
          <w:tab w:val="left" w:pos="585"/>
        </w:tabs>
        <w:ind w:left="585" w:hanging="360"/>
      </w:pPr>
      <w:rPr>
        <w:rFonts w:hint="eastAsia"/>
      </w:rPr>
    </w:lvl>
    <w:lvl w:ilvl="1">
      <w:start w:val="1"/>
      <w:numFmt w:val="lowerLetter"/>
      <w:lvlText w:val="%2)"/>
      <w:lvlJc w:val="left"/>
      <w:pPr>
        <w:tabs>
          <w:tab w:val="left" w:pos="1065"/>
        </w:tabs>
        <w:ind w:left="1065" w:hanging="420"/>
      </w:pPr>
    </w:lvl>
    <w:lvl w:ilvl="2">
      <w:start w:val="1"/>
      <w:numFmt w:val="lowerRoman"/>
      <w:lvlText w:val="%3."/>
      <w:lvlJc w:val="right"/>
      <w:pPr>
        <w:tabs>
          <w:tab w:val="left" w:pos="1485"/>
        </w:tabs>
        <w:ind w:left="1485" w:hanging="420"/>
      </w:pPr>
    </w:lvl>
    <w:lvl w:ilvl="3">
      <w:start w:val="1"/>
      <w:numFmt w:val="decimal"/>
      <w:lvlText w:val="%4."/>
      <w:lvlJc w:val="left"/>
      <w:pPr>
        <w:tabs>
          <w:tab w:val="left" w:pos="1905"/>
        </w:tabs>
        <w:ind w:left="1905" w:hanging="420"/>
      </w:pPr>
    </w:lvl>
    <w:lvl w:ilvl="4">
      <w:start w:val="1"/>
      <w:numFmt w:val="lowerLetter"/>
      <w:lvlText w:val="%5)"/>
      <w:lvlJc w:val="left"/>
      <w:pPr>
        <w:tabs>
          <w:tab w:val="left" w:pos="2325"/>
        </w:tabs>
        <w:ind w:left="2325" w:hanging="420"/>
      </w:pPr>
    </w:lvl>
    <w:lvl w:ilvl="5">
      <w:start w:val="1"/>
      <w:numFmt w:val="lowerRoman"/>
      <w:lvlText w:val="%6."/>
      <w:lvlJc w:val="right"/>
      <w:pPr>
        <w:tabs>
          <w:tab w:val="left" w:pos="2745"/>
        </w:tabs>
        <w:ind w:left="2745" w:hanging="420"/>
      </w:pPr>
    </w:lvl>
    <w:lvl w:ilvl="6">
      <w:start w:val="1"/>
      <w:numFmt w:val="decimal"/>
      <w:lvlText w:val="%7."/>
      <w:lvlJc w:val="left"/>
      <w:pPr>
        <w:tabs>
          <w:tab w:val="left" w:pos="3165"/>
        </w:tabs>
        <w:ind w:left="3165" w:hanging="420"/>
      </w:pPr>
    </w:lvl>
    <w:lvl w:ilvl="7">
      <w:start w:val="1"/>
      <w:numFmt w:val="lowerLetter"/>
      <w:lvlText w:val="%8)"/>
      <w:lvlJc w:val="left"/>
      <w:pPr>
        <w:tabs>
          <w:tab w:val="left" w:pos="3585"/>
        </w:tabs>
        <w:ind w:left="3585" w:hanging="420"/>
      </w:pPr>
    </w:lvl>
    <w:lvl w:ilvl="8">
      <w:start w:val="1"/>
      <w:numFmt w:val="lowerRoman"/>
      <w:lvlText w:val="%9."/>
      <w:lvlJc w:val="right"/>
      <w:pPr>
        <w:tabs>
          <w:tab w:val="left" w:pos="4005"/>
        </w:tabs>
        <w:ind w:left="4005" w:hanging="420"/>
      </w:pPr>
    </w:lvl>
  </w:abstractNum>
  <w:abstractNum w:abstractNumId="1" w15:restartNumberingAfterBreak="0">
    <w:nsid w:val="0376CA43"/>
    <w:multiLevelType w:val="singleLevel"/>
    <w:tmpl w:val="0376CA43"/>
    <w:lvl w:ilvl="0">
      <w:start w:val="4"/>
      <w:numFmt w:val="decimal"/>
      <w:suff w:val="nothing"/>
      <w:lvlText w:val="%1、"/>
      <w:lvlJc w:val="left"/>
    </w:lvl>
  </w:abstractNum>
  <w:num w:numId="1" w16cid:durableId="335691883">
    <w:abstractNumId w:val="0"/>
  </w:num>
  <w:num w:numId="2" w16cid:durableId="50652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177E"/>
    <w:rsid w:val="0010011C"/>
    <w:rsid w:val="00160911"/>
    <w:rsid w:val="00163B47"/>
    <w:rsid w:val="004A252F"/>
    <w:rsid w:val="00A465FC"/>
    <w:rsid w:val="00A65DE8"/>
    <w:rsid w:val="00BE41EB"/>
    <w:rsid w:val="00D7646F"/>
    <w:rsid w:val="00D9177E"/>
    <w:rsid w:val="01B97C42"/>
    <w:rsid w:val="081F1747"/>
    <w:rsid w:val="0861487D"/>
    <w:rsid w:val="09C55260"/>
    <w:rsid w:val="0ABA7639"/>
    <w:rsid w:val="0AE17134"/>
    <w:rsid w:val="0B282941"/>
    <w:rsid w:val="0C30002B"/>
    <w:rsid w:val="0DAC6B9B"/>
    <w:rsid w:val="0EA5073B"/>
    <w:rsid w:val="0F1B1007"/>
    <w:rsid w:val="114A099F"/>
    <w:rsid w:val="13941445"/>
    <w:rsid w:val="1591217F"/>
    <w:rsid w:val="17E5380E"/>
    <w:rsid w:val="1A200DD2"/>
    <w:rsid w:val="1DA04368"/>
    <w:rsid w:val="1DC07863"/>
    <w:rsid w:val="1DFD2801"/>
    <w:rsid w:val="21AE17FA"/>
    <w:rsid w:val="23277B60"/>
    <w:rsid w:val="26640F32"/>
    <w:rsid w:val="285346C3"/>
    <w:rsid w:val="2BFE4BFD"/>
    <w:rsid w:val="309E101B"/>
    <w:rsid w:val="3591682E"/>
    <w:rsid w:val="360B00B6"/>
    <w:rsid w:val="398F5592"/>
    <w:rsid w:val="3AEE6266"/>
    <w:rsid w:val="3FD65F56"/>
    <w:rsid w:val="421C3A52"/>
    <w:rsid w:val="477457F4"/>
    <w:rsid w:val="4A9E77F2"/>
    <w:rsid w:val="4B27049C"/>
    <w:rsid w:val="4D1F56DB"/>
    <w:rsid w:val="4EF5623B"/>
    <w:rsid w:val="519A06D4"/>
    <w:rsid w:val="59AD3F28"/>
    <w:rsid w:val="5A092988"/>
    <w:rsid w:val="5DB014A5"/>
    <w:rsid w:val="603E08E5"/>
    <w:rsid w:val="61CE3CE6"/>
    <w:rsid w:val="62582E6C"/>
    <w:rsid w:val="6460447F"/>
    <w:rsid w:val="691A77E1"/>
    <w:rsid w:val="6AB36476"/>
    <w:rsid w:val="6BF32410"/>
    <w:rsid w:val="6D5E76D2"/>
    <w:rsid w:val="6DA81D14"/>
    <w:rsid w:val="721A4869"/>
    <w:rsid w:val="7DAA4876"/>
    <w:rsid w:val="7EC93EEC"/>
    <w:rsid w:val="7EE36459"/>
    <w:rsid w:val="7F6944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0FFC151"/>
  <w15:docId w15:val="{DB6704AC-EE5D-44DD-A6D4-4BBE3446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qFormat/>
    <w:pPr>
      <w:adjustRightInd w:val="0"/>
      <w:snapToGrid w:val="0"/>
      <w:spacing w:line="440" w:lineRule="atLeast"/>
    </w:pPr>
    <w:rPr>
      <w:snapToGrid w:val="0"/>
      <w:kern w:val="0"/>
      <w:sz w:val="24"/>
    </w:rPr>
  </w:style>
  <w:style w:type="paragraph" w:styleId="a5">
    <w:name w:val="Plain Text"/>
    <w:basedOn w:val="a"/>
    <w:uiPriority w:val="99"/>
    <w:unhideWhenUsed/>
    <w:rPr>
      <w:rFonts w:ascii="宋体" w:hAnsi="Courier New"/>
    </w:rPr>
  </w:style>
  <w:style w:type="paragraph" w:styleId="2">
    <w:name w:val="Body Text Indent 2"/>
    <w:basedOn w:val="a"/>
    <w:uiPriority w:val="99"/>
    <w:unhideWhenUsed/>
    <w:pPr>
      <w:spacing w:after="120" w:line="480" w:lineRule="auto"/>
      <w:ind w:leftChars="200" w:left="42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next w:val="a"/>
    <w:link w:val="ab"/>
    <w:unhideWhenUsed/>
    <w:qFormat/>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c">
    <w:name w:val="群通表题目大字"/>
    <w:basedOn w:val="a"/>
    <w:pPr>
      <w:spacing w:before="60" w:after="60"/>
      <w:jc w:val="center"/>
      <w:outlineLvl w:val="0"/>
    </w:pPr>
    <w:rPr>
      <w:rFonts w:ascii="黑体" w:eastAsia="黑体"/>
      <w:b/>
      <w:sz w:val="32"/>
    </w:rPr>
  </w:style>
  <w:style w:type="paragraph" w:customStyle="1" w:styleId="ad">
    <w:name w:val="群通表中题目"/>
    <w:basedOn w:val="a"/>
    <w:rPr>
      <w:rFonts w:ascii="黑体" w:eastAsia="黑体"/>
    </w:rPr>
  </w:style>
  <w:style w:type="paragraph" w:customStyle="1" w:styleId="ae">
    <w:name w:val="群通表中正文"/>
    <w:basedOn w:val="a"/>
    <w:rPr>
      <w:rFonts w:ascii="宋体"/>
    </w:rPr>
  </w:style>
  <w:style w:type="paragraph" w:styleId="af">
    <w:name w:val="List Paragraph"/>
    <w:basedOn w:val="a"/>
    <w:uiPriority w:val="99"/>
    <w:unhideWhenUsed/>
    <w:qFormat/>
    <w:pPr>
      <w:ind w:firstLineChars="200" w:firstLine="420"/>
    </w:pPr>
  </w:style>
  <w:style w:type="paragraph" w:styleId="af0">
    <w:name w:val="No Spacing"/>
    <w:uiPriority w:val="99"/>
    <w:qFormat/>
    <w:pPr>
      <w:widowControl w:val="0"/>
      <w:spacing w:after="120" w:line="276" w:lineRule="auto"/>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so.com/s?q=%E4%BA%92%E8%81%94%E7%BD%91%E4%BF%A1%E6%81%AF%E6%9C%8D%E5%8A%A1%E7%AE%A1%E7%90%86%E5%8A%9E%E6%B3%95&amp;ie=utf-8&amp;src=wenda_li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ike.so.com/doc/4950148.html"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29</cp:revision>
  <dcterms:created xsi:type="dcterms:W3CDTF">2015-06-17T12:51:00Z</dcterms:created>
  <dcterms:modified xsi:type="dcterms:W3CDTF">2022-11-07T11:53:00Z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2052-11.1.0.9914</vt:lpwstr>
  </property>
</Properties>
</file>