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pStyle w:val="2"/>
        <w:spacing w:line="0" w:lineRule="atLeast"/>
        <w:ind w:firstLine="0"/>
      </w:pPr>
      <w:r>
        <w:drawing>
          <wp:inline distT="0" distB="0" distL="114300" distR="114300">
            <wp:extent cx="5967095" cy="7554595"/>
            <wp:effectExtent l="0" t="0" r="1905" b="19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7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0" w:lineRule="atLeast"/>
        <w:ind w:firstLine="0"/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bookmarkStart w:id="15" w:name="_GoBack"/>
      <w:bookmarkEnd w:id="15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1101-2022-Q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green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  <w:t>广西道勤机电设备有限公司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:highlight w:val="none"/>
              </w:rPr>
              <w:t>明利红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bookmarkStart w:id="4" w:name="机构代码"/>
            <w:r>
              <w:rPr>
                <w:sz w:val="22"/>
                <w:szCs w:val="22"/>
                <w:highlight w:val="none"/>
              </w:rPr>
              <w:t>91450503MA5QHXXX26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(不适用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  <w:highlight w:val="none"/>
              </w:rPr>
              <w:t>广西道勤机电设备有限公司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2" w:name="审核范围"/>
            <w:r>
              <w:rPr>
                <w:sz w:val="22"/>
                <w:szCs w:val="22"/>
                <w:highlight w:val="none"/>
              </w:rPr>
              <w:t>机械设备电气设备、电线电缆、阀门、金属材料（不含贵金属）、五金工具、 轴承、计算机及配件、办公用品、劳动保护用品、通讯设备的销售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广西壮族自治区北海市银海区广东路156号恒宇海岸华府三区2幢1702号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val="en-GB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：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广西壮族自治区北海市银海区广东路156号恒宇海岸华府三区2幢1702号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Guangxi Daoqin Electromechanical Equipment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Sales of mechanical equipment, electrical equipment, wires and cables, valves, metal materials (excluding precious metals), hardware tools, bearings, computers and accessories, office supplies, labor protection supplies, and communication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red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red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CFCFC"/>
              </w:rPr>
              <w:t>Room 1702, Building 2, Zone 3, Hengyu Coastal Noble Mansion, No 156 Guangdong Road, Yinhai District, Beihai City, Guangxi Zhuang Autonomous Region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red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red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CFCFC"/>
              </w:rPr>
              <w:t>Room 1702, Building 2, Zone 3, Hengyu Coastal Noble Mansion, No 156 Guangdong Road, Yinhai District, Beihai City, Guangxi Zhuang Autonomous Region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2022.11.20</w:t>
            </w:r>
          </w:p>
        </w:tc>
      </w:tr>
    </w:tbl>
    <w:p>
      <w:pPr>
        <w:pStyle w:val="2"/>
        <w:spacing w:line="0" w:lineRule="atLeast"/>
        <w:ind w:firstLine="0"/>
      </w:pPr>
    </w:p>
    <w:p>
      <w:pPr>
        <w:pStyle w:val="2"/>
        <w:spacing w:line="0" w:lineRule="atLeast"/>
        <w:ind w:firstLine="0"/>
        <w:rPr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D2657F2"/>
    <w:rsid w:val="2BD331EE"/>
    <w:rsid w:val="355A4F9F"/>
    <w:rsid w:val="3A692BCD"/>
    <w:rsid w:val="3E907376"/>
    <w:rsid w:val="44C304A5"/>
    <w:rsid w:val="46FD2CD3"/>
    <w:rsid w:val="4A595920"/>
    <w:rsid w:val="63A66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546</Words>
  <Characters>1154</Characters>
  <Lines>18</Lines>
  <Paragraphs>5</Paragraphs>
  <TotalTime>1</TotalTime>
  <ScaleCrop>false</ScaleCrop>
  <LinksUpToDate>false</LinksUpToDate>
  <CharactersWithSpaces>1319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mlh52058</cp:lastModifiedBy>
  <cp:lastPrinted>2022-11-20T12:32:00Z</cp:lastPrinted>
  <dcterms:modified xsi:type="dcterms:W3CDTF">2022-11-20T12:39:27Z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