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D7CE" w14:textId="559FF06E" w:rsidR="00EE4ECC" w:rsidRPr="005D17FF" w:rsidRDefault="007742A2">
      <w:pPr>
        <w:spacing w:line="480" w:lineRule="exact"/>
        <w:jc w:val="center"/>
        <w:rPr>
          <w:rFonts w:eastAsiaTheme="minorEastAsia"/>
          <w:b/>
          <w:bCs/>
          <w:sz w:val="32"/>
          <w:szCs w:val="32"/>
        </w:rPr>
      </w:pPr>
      <w:r w:rsidRPr="005D17FF">
        <w:rPr>
          <w:rFonts w:eastAsiaTheme="minorEastAsia" w:hAnsiTheme="minorEastAsia"/>
          <w:b/>
          <w:bCs/>
          <w:sz w:val="32"/>
          <w:szCs w:val="32"/>
        </w:rPr>
        <w:t>管理体系审核记录表</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929"/>
      </w:tblGrid>
      <w:tr w:rsidR="00B20480" w:rsidRPr="005D17FF" w14:paraId="2AB68258" w14:textId="77777777" w:rsidTr="005D17FF">
        <w:trPr>
          <w:trHeight w:val="515"/>
        </w:trPr>
        <w:tc>
          <w:tcPr>
            <w:tcW w:w="1892" w:type="dxa"/>
            <w:vMerge w:val="restart"/>
            <w:vAlign w:val="center"/>
          </w:tcPr>
          <w:p w14:paraId="3D61B3C2" w14:textId="77777777" w:rsidR="00EE4ECC" w:rsidRPr="005D17FF" w:rsidRDefault="007742A2">
            <w:pPr>
              <w:spacing w:before="120" w:line="360" w:lineRule="auto"/>
              <w:jc w:val="center"/>
              <w:rPr>
                <w:rFonts w:eastAsiaTheme="minorEastAsia"/>
                <w:szCs w:val="21"/>
              </w:rPr>
            </w:pPr>
            <w:r w:rsidRPr="005D17FF">
              <w:rPr>
                <w:rFonts w:eastAsiaTheme="minorEastAsia" w:hAnsiTheme="minorEastAsia"/>
                <w:szCs w:val="21"/>
              </w:rPr>
              <w:t>过程与活动、</w:t>
            </w:r>
          </w:p>
          <w:p w14:paraId="6839DC9C" w14:textId="77777777" w:rsidR="00EE4ECC" w:rsidRPr="005D17FF" w:rsidRDefault="007742A2">
            <w:pPr>
              <w:spacing w:line="360" w:lineRule="auto"/>
              <w:jc w:val="center"/>
              <w:rPr>
                <w:rFonts w:eastAsiaTheme="minorEastAsia"/>
                <w:szCs w:val="21"/>
              </w:rPr>
            </w:pPr>
            <w:r w:rsidRPr="005D17FF">
              <w:rPr>
                <w:rFonts w:eastAsiaTheme="minorEastAsia" w:hAnsiTheme="minorEastAsia"/>
                <w:szCs w:val="21"/>
              </w:rPr>
              <w:t>抽样计划</w:t>
            </w:r>
          </w:p>
        </w:tc>
        <w:tc>
          <w:tcPr>
            <w:tcW w:w="1228" w:type="dxa"/>
            <w:vMerge w:val="restart"/>
            <w:vAlign w:val="center"/>
          </w:tcPr>
          <w:p w14:paraId="0ED14349" w14:textId="77777777" w:rsidR="00EE4ECC" w:rsidRPr="005D17FF" w:rsidRDefault="007742A2">
            <w:pPr>
              <w:spacing w:line="360" w:lineRule="auto"/>
              <w:rPr>
                <w:rFonts w:eastAsiaTheme="minorEastAsia"/>
                <w:szCs w:val="21"/>
              </w:rPr>
            </w:pPr>
            <w:r w:rsidRPr="005D17FF">
              <w:rPr>
                <w:rFonts w:eastAsiaTheme="minorEastAsia" w:hAnsiTheme="minorEastAsia"/>
                <w:szCs w:val="21"/>
              </w:rPr>
              <w:t>涉及</w:t>
            </w:r>
          </w:p>
          <w:p w14:paraId="0D0F0F9B" w14:textId="77777777" w:rsidR="00EE4ECC" w:rsidRPr="005D17FF" w:rsidRDefault="007742A2">
            <w:pPr>
              <w:spacing w:line="360" w:lineRule="auto"/>
              <w:rPr>
                <w:rFonts w:eastAsiaTheme="minorEastAsia"/>
                <w:szCs w:val="21"/>
              </w:rPr>
            </w:pPr>
            <w:r w:rsidRPr="005D17FF">
              <w:rPr>
                <w:rFonts w:eastAsiaTheme="minorEastAsia" w:hAnsiTheme="minorEastAsia"/>
                <w:szCs w:val="21"/>
              </w:rPr>
              <w:t>条款</w:t>
            </w:r>
          </w:p>
        </w:tc>
        <w:tc>
          <w:tcPr>
            <w:tcW w:w="10943" w:type="dxa"/>
            <w:vAlign w:val="center"/>
          </w:tcPr>
          <w:p w14:paraId="15D656BF" w14:textId="5520763B" w:rsidR="00EE4ECC" w:rsidRPr="005D17FF" w:rsidRDefault="007742A2" w:rsidP="00DA7031">
            <w:pPr>
              <w:spacing w:line="360" w:lineRule="auto"/>
              <w:rPr>
                <w:rFonts w:eastAsiaTheme="minorEastAsia"/>
                <w:szCs w:val="21"/>
              </w:rPr>
            </w:pPr>
            <w:r w:rsidRPr="005D17FF">
              <w:rPr>
                <w:rFonts w:eastAsiaTheme="minorEastAsia" w:hAnsiTheme="minorEastAsia"/>
                <w:szCs w:val="21"/>
              </w:rPr>
              <w:t>受审核部门：管理层</w:t>
            </w:r>
            <w:r w:rsidRPr="005D17FF">
              <w:rPr>
                <w:rFonts w:eastAsiaTheme="minorEastAsia"/>
                <w:szCs w:val="21"/>
              </w:rPr>
              <w:t xml:space="preserve">  </w:t>
            </w:r>
            <w:r w:rsidR="00DA7031">
              <w:rPr>
                <w:rFonts w:eastAsiaTheme="minorEastAsia"/>
                <w:szCs w:val="21"/>
              </w:rPr>
              <w:t xml:space="preserve">           </w:t>
            </w:r>
            <w:r w:rsidR="00DA7031">
              <w:rPr>
                <w:rFonts w:eastAsiaTheme="minorEastAsia" w:hAnsiTheme="minorEastAsia" w:hint="eastAsia"/>
                <w:szCs w:val="21"/>
              </w:rPr>
              <w:t>部门领导</w:t>
            </w:r>
            <w:r w:rsidR="00DA7031">
              <w:rPr>
                <w:rFonts w:eastAsiaTheme="minorEastAsia" w:hAnsiTheme="minorEastAsia" w:hint="eastAsia"/>
                <w:szCs w:val="21"/>
              </w:rPr>
              <w:t>\</w:t>
            </w:r>
            <w:r w:rsidR="00DA7031">
              <w:rPr>
                <w:rFonts w:eastAsiaTheme="minorEastAsia" w:hAnsiTheme="minorEastAsia" w:hint="eastAsia"/>
                <w:szCs w:val="21"/>
              </w:rPr>
              <w:t>陪同人员：</w:t>
            </w:r>
            <w:r w:rsidR="00047F1F" w:rsidRPr="00047F1F">
              <w:rPr>
                <w:rFonts w:eastAsiaTheme="minorEastAsia" w:hAnsiTheme="minorEastAsia" w:hint="eastAsia"/>
                <w:szCs w:val="21"/>
              </w:rPr>
              <w:t>杨婷</w:t>
            </w:r>
            <w:r w:rsidR="00047F1F">
              <w:rPr>
                <w:rFonts w:eastAsiaTheme="minorEastAsia" w:hAnsiTheme="minorEastAsia" w:hint="eastAsia"/>
                <w:szCs w:val="21"/>
              </w:rPr>
              <w:t>、姜建平</w:t>
            </w:r>
          </w:p>
        </w:tc>
        <w:tc>
          <w:tcPr>
            <w:tcW w:w="929" w:type="dxa"/>
            <w:vMerge w:val="restart"/>
            <w:vAlign w:val="center"/>
          </w:tcPr>
          <w:p w14:paraId="5ACAA205" w14:textId="77777777" w:rsidR="00EE4ECC" w:rsidRPr="005D17FF" w:rsidRDefault="007742A2">
            <w:pPr>
              <w:spacing w:line="360" w:lineRule="auto"/>
              <w:rPr>
                <w:rFonts w:eastAsiaTheme="minorEastAsia"/>
                <w:szCs w:val="21"/>
              </w:rPr>
            </w:pPr>
            <w:r w:rsidRPr="005D17FF">
              <w:rPr>
                <w:rFonts w:eastAsiaTheme="minorEastAsia" w:hAnsiTheme="minorEastAsia"/>
                <w:szCs w:val="21"/>
              </w:rPr>
              <w:t>判定</w:t>
            </w:r>
          </w:p>
        </w:tc>
      </w:tr>
      <w:tr w:rsidR="00B20480" w:rsidRPr="005D17FF" w14:paraId="17AFA147" w14:textId="77777777" w:rsidTr="005D17FF">
        <w:trPr>
          <w:trHeight w:val="403"/>
        </w:trPr>
        <w:tc>
          <w:tcPr>
            <w:tcW w:w="1892" w:type="dxa"/>
            <w:vMerge/>
            <w:vAlign w:val="center"/>
          </w:tcPr>
          <w:p w14:paraId="36B32C5B" w14:textId="77777777" w:rsidR="00EE4ECC" w:rsidRPr="005D17FF" w:rsidRDefault="00EE4ECC">
            <w:pPr>
              <w:spacing w:line="360" w:lineRule="auto"/>
              <w:rPr>
                <w:rFonts w:eastAsiaTheme="minorEastAsia"/>
                <w:szCs w:val="21"/>
              </w:rPr>
            </w:pPr>
          </w:p>
        </w:tc>
        <w:tc>
          <w:tcPr>
            <w:tcW w:w="1228" w:type="dxa"/>
            <w:vMerge/>
            <w:vAlign w:val="center"/>
          </w:tcPr>
          <w:p w14:paraId="12B9765A" w14:textId="77777777" w:rsidR="00EE4ECC" w:rsidRPr="005D17FF" w:rsidRDefault="00EE4ECC">
            <w:pPr>
              <w:spacing w:line="360" w:lineRule="auto"/>
              <w:rPr>
                <w:rFonts w:eastAsiaTheme="minorEastAsia"/>
                <w:szCs w:val="21"/>
              </w:rPr>
            </w:pPr>
          </w:p>
        </w:tc>
        <w:tc>
          <w:tcPr>
            <w:tcW w:w="10943" w:type="dxa"/>
            <w:vAlign w:val="center"/>
          </w:tcPr>
          <w:p w14:paraId="6FFE259F" w14:textId="3F213112" w:rsidR="00EE4ECC" w:rsidRPr="005D17FF" w:rsidRDefault="007742A2" w:rsidP="005D17FF">
            <w:pPr>
              <w:spacing w:line="360" w:lineRule="auto"/>
              <w:rPr>
                <w:rFonts w:eastAsiaTheme="minorEastAsia"/>
                <w:szCs w:val="21"/>
              </w:rPr>
            </w:pPr>
            <w:r w:rsidRPr="005D17FF">
              <w:rPr>
                <w:rFonts w:eastAsiaTheme="minorEastAsia" w:hAnsiTheme="minorEastAsia"/>
                <w:szCs w:val="21"/>
              </w:rPr>
              <w:t>审核员：</w:t>
            </w:r>
            <w:r w:rsidR="00E0268F" w:rsidRPr="005D17FF">
              <w:rPr>
                <w:rFonts w:eastAsiaTheme="minorEastAsia" w:hAnsiTheme="minorEastAsia"/>
                <w:szCs w:val="21"/>
              </w:rPr>
              <w:t>文波</w:t>
            </w:r>
            <w:r w:rsidRPr="005D17FF">
              <w:rPr>
                <w:rFonts w:eastAsiaTheme="minorEastAsia"/>
                <w:szCs w:val="21"/>
              </w:rPr>
              <w:t xml:space="preserve">         </w:t>
            </w:r>
            <w:r w:rsidR="00047F1F">
              <w:rPr>
                <w:rFonts w:eastAsiaTheme="minorEastAsia"/>
                <w:szCs w:val="21"/>
              </w:rPr>
              <w:t xml:space="preserve">         </w:t>
            </w:r>
            <w:r w:rsidRPr="005D17FF">
              <w:rPr>
                <w:rFonts w:eastAsiaTheme="minorEastAsia"/>
                <w:szCs w:val="21"/>
              </w:rPr>
              <w:t xml:space="preserve"> </w:t>
            </w:r>
            <w:r w:rsidRPr="005D17FF">
              <w:rPr>
                <w:rFonts w:eastAsiaTheme="minorEastAsia" w:hAnsiTheme="minorEastAsia"/>
                <w:szCs w:val="21"/>
              </w:rPr>
              <w:t>审核时间：</w:t>
            </w:r>
            <w:r w:rsidRPr="005D17FF">
              <w:rPr>
                <w:rFonts w:eastAsiaTheme="minorEastAsia"/>
                <w:szCs w:val="21"/>
              </w:rPr>
              <w:t>20</w:t>
            </w:r>
            <w:r w:rsidR="00E0268F" w:rsidRPr="005D17FF">
              <w:rPr>
                <w:rFonts w:eastAsiaTheme="minorEastAsia"/>
                <w:szCs w:val="21"/>
              </w:rPr>
              <w:t>22</w:t>
            </w:r>
            <w:r w:rsidRPr="005D17FF">
              <w:rPr>
                <w:rFonts w:eastAsiaTheme="minorEastAsia" w:hAnsiTheme="minorEastAsia"/>
                <w:szCs w:val="21"/>
              </w:rPr>
              <w:t>年</w:t>
            </w:r>
            <w:r w:rsidR="00047F1F">
              <w:rPr>
                <w:rFonts w:eastAsiaTheme="minorEastAsia"/>
                <w:szCs w:val="21"/>
              </w:rPr>
              <w:t>10</w:t>
            </w:r>
            <w:r w:rsidRPr="005D17FF">
              <w:rPr>
                <w:rFonts w:eastAsiaTheme="minorEastAsia" w:hAnsiTheme="minorEastAsia"/>
                <w:szCs w:val="21"/>
              </w:rPr>
              <w:t>月</w:t>
            </w:r>
            <w:r w:rsidR="00047F1F">
              <w:rPr>
                <w:rFonts w:eastAsiaTheme="minorEastAsia"/>
                <w:szCs w:val="21"/>
              </w:rPr>
              <w:t>17</w:t>
            </w:r>
            <w:r w:rsidR="00224FA9">
              <w:rPr>
                <w:rFonts w:eastAsiaTheme="minorEastAsia"/>
                <w:szCs w:val="21"/>
              </w:rPr>
              <w:t xml:space="preserve"> </w:t>
            </w:r>
          </w:p>
        </w:tc>
        <w:tc>
          <w:tcPr>
            <w:tcW w:w="929" w:type="dxa"/>
            <w:vMerge/>
          </w:tcPr>
          <w:p w14:paraId="03F6372E" w14:textId="77777777" w:rsidR="00EE4ECC" w:rsidRPr="005D17FF" w:rsidRDefault="00EE4ECC">
            <w:pPr>
              <w:spacing w:line="360" w:lineRule="auto"/>
              <w:rPr>
                <w:rFonts w:eastAsiaTheme="minorEastAsia"/>
                <w:szCs w:val="21"/>
              </w:rPr>
            </w:pPr>
          </w:p>
        </w:tc>
      </w:tr>
      <w:tr w:rsidR="00B20480" w:rsidRPr="005D17FF" w14:paraId="4F8F57A6" w14:textId="77777777" w:rsidTr="001B3C40">
        <w:trPr>
          <w:trHeight w:val="2257"/>
        </w:trPr>
        <w:tc>
          <w:tcPr>
            <w:tcW w:w="1892" w:type="dxa"/>
            <w:vMerge/>
            <w:vAlign w:val="center"/>
          </w:tcPr>
          <w:p w14:paraId="47CAD1CC" w14:textId="77777777" w:rsidR="00EE4ECC" w:rsidRPr="005D17FF" w:rsidRDefault="00EE4ECC">
            <w:pPr>
              <w:spacing w:line="360" w:lineRule="auto"/>
              <w:rPr>
                <w:rFonts w:eastAsiaTheme="minorEastAsia"/>
                <w:szCs w:val="21"/>
              </w:rPr>
            </w:pPr>
          </w:p>
        </w:tc>
        <w:tc>
          <w:tcPr>
            <w:tcW w:w="1228" w:type="dxa"/>
            <w:vMerge/>
            <w:vAlign w:val="center"/>
          </w:tcPr>
          <w:p w14:paraId="4ADF5101" w14:textId="77777777" w:rsidR="00EE4ECC" w:rsidRPr="005D17FF" w:rsidRDefault="00EE4ECC">
            <w:pPr>
              <w:spacing w:line="360" w:lineRule="auto"/>
              <w:rPr>
                <w:rFonts w:eastAsiaTheme="minorEastAsia"/>
                <w:szCs w:val="21"/>
              </w:rPr>
            </w:pPr>
          </w:p>
        </w:tc>
        <w:tc>
          <w:tcPr>
            <w:tcW w:w="10943" w:type="dxa"/>
            <w:vAlign w:val="center"/>
          </w:tcPr>
          <w:p w14:paraId="743381A8" w14:textId="77777777" w:rsidR="00EE4ECC" w:rsidRPr="005D17FF" w:rsidRDefault="007742A2" w:rsidP="001B3C40">
            <w:pPr>
              <w:snapToGrid w:val="0"/>
              <w:spacing w:beforeLines="30" w:before="93" w:afterLines="30" w:after="93" w:line="288" w:lineRule="auto"/>
              <w:rPr>
                <w:rFonts w:eastAsiaTheme="minorEastAsia"/>
                <w:szCs w:val="21"/>
              </w:rPr>
            </w:pPr>
            <w:r w:rsidRPr="005D17FF">
              <w:rPr>
                <w:rFonts w:eastAsiaTheme="minorEastAsia" w:hAnsiTheme="minorEastAsia"/>
                <w:szCs w:val="21"/>
              </w:rPr>
              <w:t>审核条款：</w:t>
            </w:r>
          </w:p>
          <w:p w14:paraId="16554FA4" w14:textId="77777777" w:rsidR="00DA7031" w:rsidRPr="00DA7031" w:rsidRDefault="00DA7031" w:rsidP="00DA7031">
            <w:pPr>
              <w:adjustRightInd w:val="0"/>
              <w:snapToGrid w:val="0"/>
              <w:spacing w:beforeLines="30" w:before="93" w:afterLines="30" w:after="93" w:line="288" w:lineRule="auto"/>
              <w:ind w:rightChars="50" w:right="105"/>
              <w:jc w:val="left"/>
              <w:textAlignment w:val="baseline"/>
              <w:rPr>
                <w:rFonts w:eastAsiaTheme="minorEastAsia"/>
                <w:spacing w:val="-6"/>
                <w:szCs w:val="21"/>
              </w:rPr>
            </w:pPr>
            <w:r w:rsidRPr="00DA7031">
              <w:rPr>
                <w:rFonts w:eastAsiaTheme="minorEastAsia" w:hint="eastAsia"/>
                <w:spacing w:val="-6"/>
                <w:szCs w:val="21"/>
              </w:rPr>
              <w:t>QEO:4.1</w:t>
            </w:r>
            <w:r w:rsidRPr="00DA7031">
              <w:rPr>
                <w:rFonts w:eastAsiaTheme="minorEastAsia" w:hint="eastAsia"/>
                <w:spacing w:val="-6"/>
                <w:szCs w:val="21"/>
              </w:rPr>
              <w:t>理解组织及其环境、</w:t>
            </w:r>
            <w:r w:rsidRPr="00DA7031">
              <w:rPr>
                <w:rFonts w:eastAsiaTheme="minorEastAsia" w:hint="eastAsia"/>
                <w:spacing w:val="-6"/>
                <w:szCs w:val="21"/>
              </w:rPr>
              <w:t>4.2</w:t>
            </w:r>
            <w:r w:rsidRPr="00DA7031">
              <w:rPr>
                <w:rFonts w:eastAsiaTheme="minorEastAsia" w:hint="eastAsia"/>
                <w:spacing w:val="-6"/>
                <w:szCs w:val="21"/>
              </w:rPr>
              <w:t>理解相关方的需求和期望、</w:t>
            </w:r>
            <w:r w:rsidRPr="00DA7031">
              <w:rPr>
                <w:rFonts w:eastAsiaTheme="minorEastAsia" w:hint="eastAsia"/>
                <w:spacing w:val="-6"/>
                <w:szCs w:val="21"/>
              </w:rPr>
              <w:t xml:space="preserve">4.3 </w:t>
            </w:r>
            <w:r w:rsidRPr="00DA7031">
              <w:rPr>
                <w:rFonts w:eastAsiaTheme="minorEastAsia" w:hint="eastAsia"/>
                <w:spacing w:val="-6"/>
                <w:szCs w:val="21"/>
              </w:rPr>
              <w:t>确定管理体系的范围、</w:t>
            </w:r>
            <w:r w:rsidRPr="00DA7031">
              <w:rPr>
                <w:rFonts w:eastAsiaTheme="minorEastAsia" w:hint="eastAsia"/>
                <w:spacing w:val="-6"/>
                <w:szCs w:val="21"/>
              </w:rPr>
              <w:t>4.4</w:t>
            </w:r>
            <w:r w:rsidRPr="00DA7031">
              <w:rPr>
                <w:rFonts w:eastAsiaTheme="minorEastAsia" w:hint="eastAsia"/>
                <w:spacing w:val="-6"/>
                <w:szCs w:val="21"/>
              </w:rPr>
              <w:t>质量</w:t>
            </w:r>
            <w:r w:rsidRPr="00DA7031">
              <w:rPr>
                <w:rFonts w:eastAsiaTheme="minorEastAsia" w:hint="eastAsia"/>
                <w:spacing w:val="-6"/>
                <w:szCs w:val="21"/>
              </w:rPr>
              <w:t>/</w:t>
            </w:r>
            <w:r w:rsidRPr="00DA7031">
              <w:rPr>
                <w:rFonts w:eastAsiaTheme="minorEastAsia" w:hint="eastAsia"/>
                <w:spacing w:val="-6"/>
                <w:szCs w:val="21"/>
              </w:rPr>
              <w:t>环境</w:t>
            </w:r>
            <w:r w:rsidRPr="00DA7031">
              <w:rPr>
                <w:rFonts w:eastAsiaTheme="minorEastAsia" w:hint="eastAsia"/>
                <w:spacing w:val="-6"/>
                <w:szCs w:val="21"/>
              </w:rPr>
              <w:t>/</w:t>
            </w:r>
            <w:r w:rsidRPr="00DA7031">
              <w:rPr>
                <w:rFonts w:eastAsiaTheme="minorEastAsia" w:hint="eastAsia"/>
                <w:spacing w:val="-6"/>
                <w:szCs w:val="21"/>
              </w:rPr>
              <w:t>职业健康安全管理体系及其过程、</w:t>
            </w:r>
            <w:r w:rsidRPr="00DA7031">
              <w:rPr>
                <w:rFonts w:eastAsiaTheme="minorEastAsia" w:hint="eastAsia"/>
                <w:spacing w:val="-6"/>
                <w:szCs w:val="21"/>
              </w:rPr>
              <w:t>5.1</w:t>
            </w:r>
            <w:r w:rsidRPr="00DA7031">
              <w:rPr>
                <w:rFonts w:eastAsiaTheme="minorEastAsia" w:hint="eastAsia"/>
                <w:spacing w:val="-6"/>
                <w:szCs w:val="21"/>
              </w:rPr>
              <w:t>领导作用和承诺、</w:t>
            </w:r>
            <w:r w:rsidRPr="00DA7031">
              <w:rPr>
                <w:rFonts w:eastAsiaTheme="minorEastAsia" w:hint="eastAsia"/>
                <w:spacing w:val="-6"/>
                <w:szCs w:val="21"/>
              </w:rPr>
              <w:t>5.2</w:t>
            </w:r>
            <w:r w:rsidRPr="00DA7031">
              <w:rPr>
                <w:rFonts w:eastAsiaTheme="minorEastAsia" w:hint="eastAsia"/>
                <w:spacing w:val="-6"/>
                <w:szCs w:val="21"/>
              </w:rPr>
              <w:t>质量方针、</w:t>
            </w:r>
            <w:r w:rsidRPr="00DA7031">
              <w:rPr>
                <w:rFonts w:eastAsiaTheme="minorEastAsia" w:hint="eastAsia"/>
                <w:spacing w:val="-6"/>
                <w:szCs w:val="21"/>
              </w:rPr>
              <w:t>5.3</w:t>
            </w:r>
            <w:r w:rsidRPr="00DA7031">
              <w:rPr>
                <w:rFonts w:eastAsiaTheme="minorEastAsia" w:hint="eastAsia"/>
                <w:spacing w:val="-6"/>
                <w:szCs w:val="21"/>
              </w:rPr>
              <w:t>组织的岗位、职责和权限、</w:t>
            </w:r>
            <w:r w:rsidRPr="00DA7031">
              <w:rPr>
                <w:rFonts w:eastAsiaTheme="minorEastAsia" w:hint="eastAsia"/>
                <w:spacing w:val="-6"/>
                <w:szCs w:val="21"/>
              </w:rPr>
              <w:t xml:space="preserve"> O5.4</w:t>
            </w:r>
            <w:r w:rsidRPr="00DA7031">
              <w:rPr>
                <w:rFonts w:eastAsiaTheme="minorEastAsia" w:hint="eastAsia"/>
                <w:spacing w:val="-6"/>
                <w:szCs w:val="21"/>
              </w:rPr>
              <w:t>协商与参与、</w:t>
            </w:r>
            <w:r w:rsidRPr="00DA7031">
              <w:rPr>
                <w:rFonts w:eastAsiaTheme="minorEastAsia" w:hint="eastAsia"/>
                <w:spacing w:val="-6"/>
                <w:szCs w:val="21"/>
              </w:rPr>
              <w:t>6.1</w:t>
            </w:r>
            <w:r w:rsidRPr="00DA7031">
              <w:rPr>
                <w:rFonts w:eastAsiaTheme="minorEastAsia" w:hint="eastAsia"/>
                <w:spacing w:val="-6"/>
                <w:szCs w:val="21"/>
              </w:rPr>
              <w:t>应对风险和机遇的措施、</w:t>
            </w:r>
            <w:r w:rsidRPr="00DA7031">
              <w:rPr>
                <w:rFonts w:eastAsiaTheme="minorEastAsia" w:hint="eastAsia"/>
                <w:spacing w:val="-6"/>
                <w:szCs w:val="21"/>
              </w:rPr>
              <w:t>6.2</w:t>
            </w:r>
            <w:r w:rsidRPr="00DA7031">
              <w:rPr>
                <w:rFonts w:eastAsiaTheme="minorEastAsia" w:hint="eastAsia"/>
                <w:spacing w:val="-6"/>
                <w:szCs w:val="21"/>
              </w:rPr>
              <w:t>质量</w:t>
            </w:r>
            <w:r w:rsidRPr="00DA7031">
              <w:rPr>
                <w:rFonts w:eastAsiaTheme="minorEastAsia" w:hint="eastAsia"/>
                <w:spacing w:val="-6"/>
                <w:szCs w:val="21"/>
              </w:rPr>
              <w:t>/</w:t>
            </w:r>
            <w:r w:rsidRPr="00DA7031">
              <w:rPr>
                <w:rFonts w:eastAsiaTheme="minorEastAsia" w:hint="eastAsia"/>
                <w:spacing w:val="-6"/>
                <w:szCs w:val="21"/>
              </w:rPr>
              <w:t>环境</w:t>
            </w:r>
            <w:r w:rsidRPr="00DA7031">
              <w:rPr>
                <w:rFonts w:eastAsiaTheme="minorEastAsia" w:hint="eastAsia"/>
                <w:spacing w:val="-6"/>
                <w:szCs w:val="21"/>
              </w:rPr>
              <w:t>/</w:t>
            </w:r>
            <w:r w:rsidRPr="00DA7031">
              <w:rPr>
                <w:rFonts w:eastAsiaTheme="minorEastAsia" w:hint="eastAsia"/>
                <w:spacing w:val="-6"/>
                <w:szCs w:val="21"/>
              </w:rPr>
              <w:t>职业健康安全目标及其实现的策划、</w:t>
            </w:r>
            <w:r w:rsidRPr="00DA7031">
              <w:rPr>
                <w:rFonts w:eastAsiaTheme="minorEastAsia" w:hint="eastAsia"/>
                <w:spacing w:val="-6"/>
                <w:szCs w:val="21"/>
              </w:rPr>
              <w:t>Q6.3</w:t>
            </w:r>
            <w:r w:rsidRPr="00DA7031">
              <w:rPr>
                <w:rFonts w:eastAsiaTheme="minorEastAsia" w:hint="eastAsia"/>
                <w:spacing w:val="-6"/>
                <w:szCs w:val="21"/>
              </w:rPr>
              <w:t>变更的策划、</w:t>
            </w:r>
            <w:r w:rsidRPr="00DA7031">
              <w:rPr>
                <w:rFonts w:eastAsiaTheme="minorEastAsia" w:hint="eastAsia"/>
                <w:spacing w:val="-6"/>
                <w:szCs w:val="21"/>
              </w:rPr>
              <w:t>7.1.1</w:t>
            </w:r>
            <w:r w:rsidRPr="00DA7031">
              <w:rPr>
                <w:rFonts w:eastAsiaTheme="minorEastAsia" w:hint="eastAsia"/>
                <w:spacing w:val="-6"/>
                <w:szCs w:val="21"/>
              </w:rPr>
              <w:t>（</w:t>
            </w:r>
            <w:r w:rsidRPr="00DA7031">
              <w:rPr>
                <w:rFonts w:eastAsiaTheme="minorEastAsia" w:hint="eastAsia"/>
                <w:spacing w:val="-6"/>
                <w:szCs w:val="21"/>
              </w:rPr>
              <w:t>EO7.1</w:t>
            </w:r>
            <w:r w:rsidRPr="00DA7031">
              <w:rPr>
                <w:rFonts w:eastAsiaTheme="minorEastAsia" w:hint="eastAsia"/>
                <w:spacing w:val="-6"/>
                <w:szCs w:val="21"/>
              </w:rPr>
              <w:t>）资源总则、</w:t>
            </w:r>
            <w:r w:rsidRPr="00DA7031">
              <w:rPr>
                <w:rFonts w:eastAsiaTheme="minorEastAsia" w:hint="eastAsia"/>
                <w:spacing w:val="-6"/>
                <w:szCs w:val="21"/>
              </w:rPr>
              <w:t>7.4</w:t>
            </w:r>
            <w:r w:rsidRPr="00DA7031">
              <w:rPr>
                <w:rFonts w:eastAsiaTheme="minorEastAsia" w:hint="eastAsia"/>
                <w:spacing w:val="-6"/>
                <w:szCs w:val="21"/>
              </w:rPr>
              <w:t>沟通</w:t>
            </w:r>
            <w:r w:rsidRPr="00DA7031">
              <w:rPr>
                <w:rFonts w:eastAsiaTheme="minorEastAsia" w:hint="eastAsia"/>
                <w:spacing w:val="-6"/>
                <w:szCs w:val="21"/>
              </w:rPr>
              <w:t>/</w:t>
            </w:r>
            <w:r w:rsidRPr="00DA7031">
              <w:rPr>
                <w:rFonts w:eastAsiaTheme="minorEastAsia" w:hint="eastAsia"/>
                <w:spacing w:val="-6"/>
                <w:szCs w:val="21"/>
              </w:rPr>
              <w:t>信息交流、</w:t>
            </w:r>
            <w:r w:rsidRPr="00DA7031">
              <w:rPr>
                <w:rFonts w:eastAsiaTheme="minorEastAsia" w:hint="eastAsia"/>
                <w:spacing w:val="-6"/>
                <w:szCs w:val="21"/>
              </w:rPr>
              <w:t>9.3</w:t>
            </w:r>
            <w:r w:rsidRPr="00DA7031">
              <w:rPr>
                <w:rFonts w:eastAsiaTheme="minorEastAsia" w:hint="eastAsia"/>
                <w:spacing w:val="-6"/>
                <w:szCs w:val="21"/>
              </w:rPr>
              <w:t>管理评审、</w:t>
            </w:r>
            <w:r w:rsidRPr="00DA7031">
              <w:rPr>
                <w:rFonts w:eastAsiaTheme="minorEastAsia" w:hint="eastAsia"/>
                <w:spacing w:val="-6"/>
                <w:szCs w:val="21"/>
              </w:rPr>
              <w:t>10.1</w:t>
            </w:r>
            <w:r w:rsidRPr="00DA7031">
              <w:rPr>
                <w:rFonts w:eastAsiaTheme="minorEastAsia" w:hint="eastAsia"/>
                <w:spacing w:val="-6"/>
                <w:szCs w:val="21"/>
              </w:rPr>
              <w:t>改进、</w:t>
            </w:r>
            <w:r w:rsidRPr="00DA7031">
              <w:rPr>
                <w:rFonts w:eastAsiaTheme="minorEastAsia" w:hint="eastAsia"/>
                <w:spacing w:val="-6"/>
                <w:szCs w:val="21"/>
              </w:rPr>
              <w:t>10.3</w:t>
            </w:r>
            <w:r w:rsidRPr="00DA7031">
              <w:rPr>
                <w:rFonts w:eastAsiaTheme="minorEastAsia" w:hint="eastAsia"/>
                <w:spacing w:val="-6"/>
                <w:szCs w:val="21"/>
              </w:rPr>
              <w:t>持续改进</w:t>
            </w:r>
          </w:p>
          <w:p w14:paraId="20B79AEE" w14:textId="7B8639B6" w:rsidR="00EE4ECC" w:rsidRPr="005D17FF" w:rsidRDefault="00DA7031" w:rsidP="00DA7031">
            <w:pPr>
              <w:spacing w:beforeLines="30" w:before="93" w:afterLines="30" w:after="93" w:line="288" w:lineRule="auto"/>
              <w:jc w:val="left"/>
              <w:rPr>
                <w:rFonts w:eastAsiaTheme="minorEastAsia"/>
                <w:szCs w:val="21"/>
              </w:rPr>
            </w:pPr>
            <w:r w:rsidRPr="00DA7031">
              <w:rPr>
                <w:rFonts w:eastAsiaTheme="minorEastAsia" w:hAnsiTheme="minorEastAsia" w:hint="eastAsia"/>
                <w:spacing w:val="-6"/>
                <w:szCs w:val="21"/>
              </w:rPr>
              <w:t>国家</w:t>
            </w:r>
            <w:r w:rsidRPr="00DA7031">
              <w:rPr>
                <w:rFonts w:eastAsiaTheme="minorEastAsia" w:hAnsiTheme="minorEastAsia" w:hint="eastAsia"/>
                <w:spacing w:val="-6"/>
                <w:szCs w:val="21"/>
              </w:rPr>
              <w:t>/</w:t>
            </w:r>
            <w:r w:rsidRPr="00DA7031">
              <w:rPr>
                <w:rFonts w:eastAsiaTheme="minorEastAsia" w:hAnsiTheme="minorEastAsia" w:hint="eastAsia"/>
                <w:spacing w:val="-6"/>
                <w:szCs w:val="21"/>
              </w:rPr>
              <w:t>地方监督抽查情况；顾客满意、相关方投诉及处理情况；一阶段问题验证，验证企业相关资质证明的有效性；</w:t>
            </w:r>
          </w:p>
        </w:tc>
        <w:tc>
          <w:tcPr>
            <w:tcW w:w="929" w:type="dxa"/>
            <w:vMerge/>
          </w:tcPr>
          <w:p w14:paraId="3EBF64EB" w14:textId="77777777" w:rsidR="00EE4ECC" w:rsidRPr="005D17FF" w:rsidRDefault="00EE4ECC">
            <w:pPr>
              <w:spacing w:line="360" w:lineRule="auto"/>
              <w:rPr>
                <w:rFonts w:eastAsiaTheme="minorEastAsia"/>
                <w:szCs w:val="21"/>
              </w:rPr>
            </w:pPr>
          </w:p>
        </w:tc>
      </w:tr>
      <w:tr w:rsidR="005D17FF" w:rsidRPr="005D17FF" w14:paraId="18A53DFF" w14:textId="77777777" w:rsidTr="005D17FF">
        <w:trPr>
          <w:trHeight w:val="516"/>
        </w:trPr>
        <w:tc>
          <w:tcPr>
            <w:tcW w:w="1892" w:type="dxa"/>
            <w:vAlign w:val="center"/>
          </w:tcPr>
          <w:p w14:paraId="492251B2" w14:textId="77777777" w:rsidR="005D17FF" w:rsidRPr="005D17FF" w:rsidRDefault="005D17FF">
            <w:pPr>
              <w:spacing w:line="360" w:lineRule="auto"/>
              <w:rPr>
                <w:rFonts w:eastAsiaTheme="minorEastAsia"/>
                <w:b/>
                <w:szCs w:val="21"/>
              </w:rPr>
            </w:pPr>
            <w:r w:rsidRPr="005D17FF">
              <w:rPr>
                <w:rFonts w:eastAsiaTheme="minorEastAsia" w:hAnsiTheme="minorEastAsia"/>
                <w:szCs w:val="21"/>
              </w:rPr>
              <w:t>企业基本信息</w:t>
            </w:r>
          </w:p>
        </w:tc>
        <w:tc>
          <w:tcPr>
            <w:tcW w:w="1228" w:type="dxa"/>
            <w:vAlign w:val="center"/>
          </w:tcPr>
          <w:p w14:paraId="44A50410" w14:textId="77777777" w:rsidR="005D17FF" w:rsidRPr="005D17FF" w:rsidRDefault="005D17FF">
            <w:pPr>
              <w:spacing w:line="360" w:lineRule="auto"/>
              <w:rPr>
                <w:rFonts w:eastAsiaTheme="minorEastAsia"/>
                <w:b/>
                <w:szCs w:val="21"/>
              </w:rPr>
            </w:pPr>
          </w:p>
        </w:tc>
        <w:tc>
          <w:tcPr>
            <w:tcW w:w="10943" w:type="dxa"/>
            <w:vAlign w:val="center"/>
          </w:tcPr>
          <w:p w14:paraId="0999B0F5" w14:textId="2764F5C0"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高层人员：最高管理者</w:t>
            </w:r>
            <w:r w:rsidR="00047F1F">
              <w:rPr>
                <w:rFonts w:eastAsiaTheme="minorEastAsia" w:hAnsiTheme="minorEastAsia" w:hint="eastAsia"/>
                <w:szCs w:val="21"/>
              </w:rPr>
              <w:t>彭志华</w:t>
            </w:r>
            <w:r w:rsidRPr="005D17FF">
              <w:rPr>
                <w:rFonts w:eastAsiaTheme="minorEastAsia" w:hAnsiTheme="minorEastAsia"/>
                <w:szCs w:val="21"/>
              </w:rPr>
              <w:t>、管代</w:t>
            </w:r>
            <w:r w:rsidR="00047F1F">
              <w:rPr>
                <w:rFonts w:eastAsiaTheme="minorEastAsia" w:hAnsiTheme="minorEastAsia" w:hint="eastAsia"/>
                <w:szCs w:val="21"/>
              </w:rPr>
              <w:t>杨婷</w:t>
            </w:r>
            <w:r w:rsidR="00C267B0">
              <w:rPr>
                <w:rFonts w:eastAsiaTheme="minorEastAsia" w:hAnsiTheme="minorEastAsia" w:hint="eastAsia"/>
                <w:szCs w:val="21"/>
              </w:rPr>
              <w:t>。</w:t>
            </w:r>
          </w:p>
          <w:p w14:paraId="682663FE" w14:textId="2E347B8B"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公司营业执照统一代码证：</w:t>
            </w:r>
            <w:r w:rsidR="00C267B0" w:rsidRPr="00C267B0">
              <w:rPr>
                <w:rFonts w:eastAsiaTheme="minorEastAsia" w:hAnsiTheme="minorEastAsia"/>
                <w:szCs w:val="21"/>
              </w:rPr>
              <w:t>91360982MABQJXRG7X</w:t>
            </w:r>
            <w:r w:rsidRPr="005D17FF">
              <w:rPr>
                <w:rFonts w:eastAsiaTheme="minorEastAsia" w:hAnsiTheme="minorEastAsia"/>
                <w:szCs w:val="21"/>
              </w:rPr>
              <w:t>，成立于</w:t>
            </w:r>
            <w:r w:rsidR="00C267B0" w:rsidRPr="00C267B0">
              <w:rPr>
                <w:rFonts w:eastAsiaTheme="minorEastAsia" w:hAnsiTheme="minorEastAsia" w:hint="eastAsia"/>
                <w:szCs w:val="21"/>
              </w:rPr>
              <w:t>2022</w:t>
            </w:r>
            <w:r w:rsidR="00C267B0" w:rsidRPr="00C267B0">
              <w:rPr>
                <w:rFonts w:eastAsiaTheme="minorEastAsia" w:hAnsiTheme="minorEastAsia" w:hint="eastAsia"/>
                <w:szCs w:val="21"/>
              </w:rPr>
              <w:t>年</w:t>
            </w:r>
            <w:r w:rsidR="00C267B0" w:rsidRPr="00C267B0">
              <w:rPr>
                <w:rFonts w:eastAsiaTheme="minorEastAsia" w:hAnsiTheme="minorEastAsia" w:hint="eastAsia"/>
                <w:szCs w:val="21"/>
              </w:rPr>
              <w:t>06</w:t>
            </w:r>
            <w:r w:rsidR="00C267B0" w:rsidRPr="00C267B0">
              <w:rPr>
                <w:rFonts w:eastAsiaTheme="minorEastAsia" w:hAnsiTheme="minorEastAsia" w:hint="eastAsia"/>
                <w:szCs w:val="21"/>
              </w:rPr>
              <w:t>月</w:t>
            </w:r>
            <w:r w:rsidR="00C267B0" w:rsidRPr="00C267B0">
              <w:rPr>
                <w:rFonts w:eastAsiaTheme="minorEastAsia" w:hAnsiTheme="minorEastAsia" w:hint="eastAsia"/>
                <w:szCs w:val="21"/>
              </w:rPr>
              <w:t>23</w:t>
            </w:r>
            <w:r w:rsidR="00C267B0" w:rsidRPr="00C267B0">
              <w:rPr>
                <w:rFonts w:eastAsiaTheme="minorEastAsia" w:hAnsiTheme="minorEastAsia" w:hint="eastAsia"/>
                <w:szCs w:val="21"/>
              </w:rPr>
              <w:t>日</w:t>
            </w:r>
            <w:r w:rsidRPr="005D17FF">
              <w:rPr>
                <w:rFonts w:eastAsiaTheme="minorEastAsia" w:hAnsiTheme="minorEastAsia"/>
                <w:szCs w:val="21"/>
              </w:rPr>
              <w:t>，法人代表兼总经理</w:t>
            </w:r>
            <w:r w:rsidR="00C267B0" w:rsidRPr="00C267B0">
              <w:rPr>
                <w:rFonts w:eastAsiaTheme="minorEastAsia" w:hAnsiTheme="minorEastAsia" w:hint="eastAsia"/>
                <w:szCs w:val="21"/>
              </w:rPr>
              <w:t>彭志华</w:t>
            </w:r>
            <w:r w:rsidRPr="005D17FF">
              <w:rPr>
                <w:rFonts w:eastAsiaTheme="minorEastAsia" w:hAnsiTheme="minorEastAsia"/>
                <w:szCs w:val="21"/>
              </w:rPr>
              <w:t>，注册地址</w:t>
            </w:r>
            <w:r w:rsidR="008027DC">
              <w:rPr>
                <w:rFonts w:eastAsiaTheme="minorEastAsia" w:hAnsiTheme="minorEastAsia" w:hint="eastAsia"/>
                <w:szCs w:val="21"/>
              </w:rPr>
              <w:t>/</w:t>
            </w:r>
            <w:r w:rsidR="008027DC">
              <w:rPr>
                <w:rFonts w:eastAsiaTheme="minorEastAsia" w:hAnsiTheme="minorEastAsia" w:hint="eastAsia"/>
                <w:szCs w:val="21"/>
              </w:rPr>
              <w:t>经营地址</w:t>
            </w:r>
            <w:r w:rsidRPr="005D17FF">
              <w:rPr>
                <w:rFonts w:eastAsiaTheme="minorEastAsia" w:hAnsiTheme="minorEastAsia"/>
                <w:szCs w:val="21"/>
              </w:rPr>
              <w:t>：</w:t>
            </w:r>
            <w:r w:rsidR="00C267B0" w:rsidRPr="00C267B0">
              <w:rPr>
                <w:rFonts w:eastAsiaTheme="minorEastAsia" w:hAnsiTheme="minorEastAsia" w:hint="eastAsia"/>
                <w:szCs w:val="21"/>
              </w:rPr>
              <w:t>江西省宜春市樟树市城北工业园经开东一路</w:t>
            </w:r>
            <w:r w:rsidR="00C267B0" w:rsidRPr="00C267B0">
              <w:rPr>
                <w:rFonts w:eastAsiaTheme="minorEastAsia" w:hAnsiTheme="minorEastAsia" w:hint="eastAsia"/>
                <w:szCs w:val="21"/>
              </w:rPr>
              <w:t>1609</w:t>
            </w:r>
            <w:r w:rsidR="00C267B0" w:rsidRPr="00C267B0">
              <w:rPr>
                <w:rFonts w:eastAsiaTheme="minorEastAsia" w:hAnsiTheme="minorEastAsia" w:hint="eastAsia"/>
                <w:szCs w:val="21"/>
              </w:rPr>
              <w:t>号（自主承诺）</w:t>
            </w:r>
            <w:r w:rsidRPr="005D17FF">
              <w:rPr>
                <w:rFonts w:eastAsiaTheme="minorEastAsia" w:hAnsiTheme="minorEastAsia"/>
                <w:szCs w:val="21"/>
              </w:rPr>
              <w:t>；</w:t>
            </w:r>
            <w:r w:rsidR="008027DC" w:rsidRPr="005D17FF">
              <w:rPr>
                <w:rFonts w:eastAsiaTheme="minorEastAsia" w:hAnsiTheme="minorEastAsia"/>
                <w:szCs w:val="21"/>
              </w:rPr>
              <w:t xml:space="preserve"> </w:t>
            </w:r>
          </w:p>
          <w:p w14:paraId="23D701EF" w14:textId="7BB1B531" w:rsid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目前主要从事</w:t>
            </w:r>
            <w:r w:rsidR="00C267B0" w:rsidRPr="00C267B0">
              <w:rPr>
                <w:rFonts w:eastAsiaTheme="minorEastAsia" w:hAnsiTheme="minorEastAsia" w:hint="eastAsia"/>
                <w:szCs w:val="21"/>
              </w:rPr>
              <w:t>一般项目：殡葬设施经营，殡仪用品销售，殡葬服务，金属制品研发，金属制品销售，家具制造（除许可业务外，可自主依法经营法律法规非禁止或限制的项目）</w:t>
            </w:r>
            <w:r w:rsidRPr="005D17FF">
              <w:rPr>
                <w:rFonts w:eastAsiaTheme="minorEastAsia" w:hAnsiTheme="minorEastAsia"/>
                <w:szCs w:val="21"/>
              </w:rPr>
              <w:t>，查看认证范围在营业执照的经营范围内。</w:t>
            </w:r>
          </w:p>
          <w:p w14:paraId="6A9D8360" w14:textId="5F96631B" w:rsidR="005C0028" w:rsidRPr="005C0028" w:rsidRDefault="005C0028" w:rsidP="005C0028">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介绍说，</w:t>
            </w:r>
            <w:r w:rsidRPr="005C0028">
              <w:rPr>
                <w:rFonts w:eastAsiaTheme="minorEastAsia" w:hAnsiTheme="minorEastAsia" w:hint="eastAsia"/>
                <w:szCs w:val="21"/>
              </w:rPr>
              <w:t>公司从</w:t>
            </w:r>
            <w:r w:rsidR="00C267B0">
              <w:rPr>
                <w:rFonts w:eastAsiaTheme="minorEastAsia" w:hAnsiTheme="minorEastAsia"/>
                <w:szCs w:val="21"/>
              </w:rPr>
              <w:t>6</w:t>
            </w:r>
            <w:r w:rsidRPr="005C0028">
              <w:rPr>
                <w:rFonts w:eastAsiaTheme="minorEastAsia" w:hAnsiTheme="minorEastAsia" w:hint="eastAsia"/>
                <w:szCs w:val="21"/>
              </w:rPr>
              <w:t>月</w:t>
            </w:r>
            <w:r w:rsidR="00C267B0">
              <w:rPr>
                <w:rFonts w:eastAsiaTheme="minorEastAsia" w:hAnsiTheme="minorEastAsia" w:hint="eastAsia"/>
                <w:szCs w:val="21"/>
              </w:rPr>
              <w:t>体系运行</w:t>
            </w:r>
            <w:r w:rsidRPr="005C0028">
              <w:rPr>
                <w:rFonts w:eastAsiaTheme="minorEastAsia" w:hAnsiTheme="minorEastAsia" w:hint="eastAsia"/>
                <w:szCs w:val="21"/>
              </w:rPr>
              <w:t>至今</w:t>
            </w:r>
            <w:r>
              <w:rPr>
                <w:rFonts w:eastAsiaTheme="minorEastAsia" w:hAnsiTheme="minorEastAsia" w:hint="eastAsia"/>
                <w:szCs w:val="21"/>
              </w:rPr>
              <w:t>，</w:t>
            </w:r>
            <w:r w:rsidRPr="005C0028">
              <w:rPr>
                <w:rFonts w:eastAsiaTheme="minorEastAsia" w:hAnsiTheme="minorEastAsia" w:hint="eastAsia"/>
                <w:szCs w:val="21"/>
              </w:rPr>
              <w:t>主要销售</w:t>
            </w:r>
            <w:r w:rsidR="00C267B0">
              <w:rPr>
                <w:rFonts w:eastAsiaTheme="minorEastAsia" w:hAnsiTheme="minorEastAsia" w:hint="eastAsia"/>
                <w:szCs w:val="21"/>
              </w:rPr>
              <w:t>殡葬金属制品（骨灰盒存放架等）</w:t>
            </w:r>
            <w:r>
              <w:rPr>
                <w:rFonts w:eastAsiaTheme="minorEastAsia" w:hAnsiTheme="minorEastAsia" w:hint="eastAsia"/>
                <w:szCs w:val="21"/>
              </w:rPr>
              <w:t>。主要销售</w:t>
            </w:r>
            <w:r w:rsidR="00C267B0">
              <w:rPr>
                <w:rFonts w:eastAsiaTheme="minorEastAsia" w:hAnsiTheme="minorEastAsia" w:hint="eastAsia"/>
                <w:szCs w:val="21"/>
              </w:rPr>
              <w:t>对象村镇合作社、区人民政府、民政局等单位</w:t>
            </w:r>
            <w:r>
              <w:rPr>
                <w:rFonts w:eastAsiaTheme="minorEastAsia" w:hAnsiTheme="minorEastAsia" w:hint="eastAsia"/>
                <w:szCs w:val="21"/>
              </w:rPr>
              <w:t>，</w:t>
            </w:r>
            <w:r w:rsidR="00C267B0">
              <w:rPr>
                <w:rFonts w:eastAsiaTheme="minorEastAsia" w:hAnsiTheme="minorEastAsia" w:hint="eastAsia"/>
                <w:szCs w:val="21"/>
              </w:rPr>
              <w:t>主要在江西省周边省份，</w:t>
            </w:r>
            <w:r>
              <w:rPr>
                <w:rFonts w:eastAsiaTheme="minorEastAsia" w:hAnsiTheme="minorEastAsia" w:hint="eastAsia"/>
                <w:szCs w:val="21"/>
              </w:rPr>
              <w:t>暂无</w:t>
            </w:r>
            <w:r w:rsidRPr="005C0028">
              <w:rPr>
                <w:rFonts w:eastAsiaTheme="minorEastAsia" w:hAnsiTheme="minorEastAsia" w:hint="eastAsia"/>
                <w:szCs w:val="21"/>
              </w:rPr>
              <w:t>外销</w:t>
            </w:r>
            <w:r>
              <w:rPr>
                <w:rFonts w:eastAsiaTheme="minorEastAsia" w:hAnsiTheme="minorEastAsia" w:hint="eastAsia"/>
                <w:szCs w:val="21"/>
              </w:rPr>
              <w:t>产品。</w:t>
            </w:r>
          </w:p>
          <w:p w14:paraId="0A71EE91" w14:textId="7777777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查国家企业信用信息公示系统，企业无异常经营记录、无违法失信记录。</w:t>
            </w:r>
          </w:p>
          <w:p w14:paraId="4FD9E1C1" w14:textId="77777777" w:rsidR="005D17FF" w:rsidRPr="005D17FF" w:rsidRDefault="005D17FF" w:rsidP="00FB5D7C">
            <w:pPr>
              <w:adjustRightInd w:val="0"/>
              <w:snapToGrid w:val="0"/>
              <w:spacing w:beforeLines="30" w:before="93" w:afterLines="30" w:after="93" w:line="288" w:lineRule="auto"/>
              <w:ind w:rightChars="50" w:right="105" w:firstLineChars="200" w:firstLine="420"/>
              <w:textAlignment w:val="baseline"/>
              <w:rPr>
                <w:rFonts w:eastAsiaTheme="minorEastAsia" w:hAnsiTheme="minorEastAsia"/>
                <w:szCs w:val="21"/>
              </w:rPr>
            </w:pPr>
            <w:r w:rsidRPr="005D17FF">
              <w:rPr>
                <w:rFonts w:eastAsiaTheme="minorEastAsia" w:hAnsiTheme="minorEastAsia"/>
                <w:szCs w:val="21"/>
              </w:rPr>
              <w:t>查到了企业的营业执照，经营范围包括了认证范围内产品。</w:t>
            </w:r>
          </w:p>
        </w:tc>
        <w:tc>
          <w:tcPr>
            <w:tcW w:w="929" w:type="dxa"/>
          </w:tcPr>
          <w:p w14:paraId="74B681FA" w14:textId="77777777" w:rsidR="005D17FF" w:rsidRPr="005D17FF" w:rsidRDefault="005D17FF">
            <w:pPr>
              <w:rPr>
                <w:rFonts w:eastAsiaTheme="minorEastAsia"/>
                <w:szCs w:val="21"/>
              </w:rPr>
            </w:pPr>
            <w:r w:rsidRPr="005D17FF">
              <w:rPr>
                <w:rFonts w:eastAsiaTheme="minorEastAsia" w:hAnsiTheme="minorEastAsia"/>
                <w:szCs w:val="21"/>
              </w:rPr>
              <w:t>符合</w:t>
            </w:r>
          </w:p>
        </w:tc>
      </w:tr>
      <w:tr w:rsidR="00620E65" w:rsidRPr="005D17FF" w14:paraId="235C36EB" w14:textId="77777777" w:rsidTr="00F307FF">
        <w:trPr>
          <w:trHeight w:val="516"/>
        </w:trPr>
        <w:tc>
          <w:tcPr>
            <w:tcW w:w="1892" w:type="dxa"/>
          </w:tcPr>
          <w:p w14:paraId="4E627368" w14:textId="7B0F3C2A" w:rsidR="00620E65" w:rsidRPr="005D17FF" w:rsidRDefault="00620E65" w:rsidP="00620E65">
            <w:pPr>
              <w:spacing w:line="360" w:lineRule="auto"/>
              <w:rPr>
                <w:rFonts w:eastAsiaTheme="minorEastAsia" w:hAnsiTheme="minorEastAsia"/>
                <w:szCs w:val="21"/>
              </w:rPr>
            </w:pPr>
            <w:r>
              <w:rPr>
                <w:rFonts w:ascii="宋体" w:hAnsi="宋体" w:cs="Arial" w:hint="eastAsia"/>
                <w:spacing w:val="-6"/>
                <w:szCs w:val="21"/>
              </w:rPr>
              <w:t>理解组织及其环境</w:t>
            </w:r>
          </w:p>
        </w:tc>
        <w:tc>
          <w:tcPr>
            <w:tcW w:w="1228" w:type="dxa"/>
          </w:tcPr>
          <w:p w14:paraId="31F23187" w14:textId="128417FD" w:rsidR="00620E65" w:rsidRPr="005D17FF" w:rsidRDefault="00620E65" w:rsidP="00620E65">
            <w:pPr>
              <w:spacing w:line="360" w:lineRule="auto"/>
              <w:rPr>
                <w:rFonts w:eastAsiaTheme="minorEastAsia"/>
                <w:szCs w:val="21"/>
              </w:rPr>
            </w:pPr>
            <w:r>
              <w:rPr>
                <w:rFonts w:ascii="宋体" w:hAnsi="宋体" w:cs="Arial" w:hint="eastAsia"/>
                <w:spacing w:val="-6"/>
                <w:szCs w:val="21"/>
              </w:rPr>
              <w:t>QE0:4.1</w:t>
            </w:r>
          </w:p>
        </w:tc>
        <w:tc>
          <w:tcPr>
            <w:tcW w:w="10943" w:type="dxa"/>
          </w:tcPr>
          <w:p w14:paraId="36FAE642" w14:textId="3A8C67CD" w:rsidR="00620E65" w:rsidRDefault="00620E65" w:rsidP="00620E65">
            <w:pPr>
              <w:adjustRightInd w:val="0"/>
              <w:snapToGrid w:val="0"/>
              <w:spacing w:line="360" w:lineRule="auto"/>
              <w:ind w:rightChars="50" w:right="105" w:firstLineChars="200" w:firstLine="420"/>
              <w:textAlignment w:val="baseline"/>
              <w:rPr>
                <w:rFonts w:eastAsiaTheme="minorEastAsia" w:hAnsiTheme="minorEastAsia"/>
                <w:color w:val="000000"/>
                <w:sz w:val="24"/>
                <w:szCs w:val="24"/>
              </w:rPr>
            </w:pPr>
            <w:r>
              <w:rPr>
                <w:rFonts w:hint="eastAsia"/>
                <w:szCs w:val="21"/>
                <w:lang w:val="zh-CN"/>
              </w:rPr>
              <w:t>公司租赁办公室进行产品销售，面积约</w:t>
            </w:r>
            <w:r w:rsidR="00C267B0">
              <w:rPr>
                <w:szCs w:val="21"/>
                <w:lang w:val="zh-CN"/>
              </w:rPr>
              <w:t>50</w:t>
            </w:r>
            <w:r>
              <w:rPr>
                <w:rFonts w:hint="eastAsia"/>
                <w:szCs w:val="21"/>
                <w:lang w:val="zh-CN"/>
              </w:rPr>
              <w:t>平方，企业提供了租赁合同。</w:t>
            </w:r>
          </w:p>
          <w:p w14:paraId="526033C3" w14:textId="707BF7C6" w:rsidR="00620E65" w:rsidRPr="00C267B0" w:rsidRDefault="00C267B0" w:rsidP="00620E65">
            <w:pPr>
              <w:adjustRightInd w:val="0"/>
              <w:snapToGrid w:val="0"/>
              <w:spacing w:line="360" w:lineRule="auto"/>
              <w:ind w:rightChars="50" w:right="105" w:firstLineChars="200" w:firstLine="420"/>
              <w:textAlignment w:val="baseline"/>
              <w:rPr>
                <w:szCs w:val="21"/>
                <w:lang w:val="zh-CN"/>
              </w:rPr>
            </w:pPr>
            <w:r>
              <w:rPr>
                <w:rFonts w:hint="eastAsia"/>
                <w:szCs w:val="21"/>
                <w:lang w:val="zh-CN"/>
              </w:rPr>
              <w:lastRenderedPageBreak/>
              <w:t>管代</w:t>
            </w:r>
            <w:r w:rsidR="00620E65">
              <w:rPr>
                <w:rFonts w:hint="eastAsia"/>
                <w:szCs w:val="21"/>
                <w:lang w:val="zh-CN"/>
              </w:rPr>
              <w:t>介绍：企业人数为</w:t>
            </w:r>
            <w:r>
              <w:rPr>
                <w:szCs w:val="21"/>
                <w:lang w:val="zh-CN"/>
              </w:rPr>
              <w:t>6</w:t>
            </w:r>
            <w:r w:rsidR="00620E65">
              <w:rPr>
                <w:rFonts w:hint="eastAsia"/>
                <w:szCs w:val="21"/>
                <w:lang w:val="zh-CN"/>
              </w:rPr>
              <w:t>人，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w:t>
            </w:r>
          </w:p>
          <w:p w14:paraId="4FAEAC1C" w14:textId="7E487CA1" w:rsidR="00620E65" w:rsidRPr="00C267B0" w:rsidRDefault="00620E65" w:rsidP="00C267B0">
            <w:pPr>
              <w:adjustRightInd w:val="0"/>
              <w:snapToGrid w:val="0"/>
              <w:spacing w:line="360" w:lineRule="auto"/>
              <w:ind w:rightChars="50" w:right="105" w:firstLineChars="200" w:firstLine="420"/>
              <w:textAlignment w:val="baseline"/>
              <w:rPr>
                <w:szCs w:val="21"/>
                <w:lang w:val="zh-CN"/>
              </w:rPr>
            </w:pPr>
            <w:r w:rsidRPr="00C267B0">
              <w:rPr>
                <w:rFonts w:hint="eastAsia"/>
                <w:szCs w:val="21"/>
                <w:lang w:val="zh-CN"/>
              </w:rPr>
              <w:t>外部因素——新冠疫情、国际经济政治形势、材料价格变动等；行业持续新建发展带来的机遇，安全环保的法规和政府对生产加工业的环保性、安全性和质量提出了越来越高的要求，行业有着非常大的提升空间，并取得迅速的发展。</w:t>
            </w:r>
          </w:p>
          <w:p w14:paraId="7B0D9A11" w14:textId="77777777" w:rsidR="00620E65" w:rsidRPr="00C267B0" w:rsidRDefault="00620E65" w:rsidP="00C267B0">
            <w:pPr>
              <w:adjustRightInd w:val="0"/>
              <w:snapToGrid w:val="0"/>
              <w:spacing w:line="360" w:lineRule="auto"/>
              <w:ind w:rightChars="50" w:right="105" w:firstLineChars="200" w:firstLine="420"/>
              <w:textAlignment w:val="baseline"/>
              <w:rPr>
                <w:szCs w:val="21"/>
                <w:lang w:val="zh-CN"/>
              </w:rPr>
            </w:pPr>
            <w:r w:rsidRPr="00C267B0">
              <w:rPr>
                <w:rFonts w:hint="eastAsia"/>
                <w:szCs w:val="21"/>
                <w:lang w:val="zh-CN"/>
              </w:rPr>
              <w:t>内部因素有</w:t>
            </w:r>
            <w:r w:rsidRPr="00C267B0">
              <w:rPr>
                <w:rFonts w:hint="eastAsia"/>
                <w:szCs w:val="21"/>
                <w:lang w:val="zh-CN"/>
              </w:rPr>
              <w:t>-</w:t>
            </w:r>
            <w:r w:rsidRPr="00C267B0">
              <w:rPr>
                <w:rFonts w:hint="eastAsia"/>
                <w:szCs w:val="21"/>
                <w:lang w:val="zh-CN"/>
              </w:rPr>
              <w:t>公司文化、内部管理机制的建立、人员稳定性、员工年龄、经验等；</w:t>
            </w:r>
          </w:p>
          <w:p w14:paraId="53DC6D98" w14:textId="7684472B" w:rsidR="00620E65" w:rsidRPr="00C267B0" w:rsidRDefault="00620E65" w:rsidP="00C267B0">
            <w:pPr>
              <w:adjustRightInd w:val="0"/>
              <w:snapToGrid w:val="0"/>
              <w:spacing w:line="360" w:lineRule="auto"/>
              <w:ind w:rightChars="50" w:right="105" w:firstLineChars="200" w:firstLine="420"/>
              <w:textAlignment w:val="baseline"/>
              <w:rPr>
                <w:szCs w:val="21"/>
                <w:lang w:val="zh-CN"/>
              </w:rPr>
            </w:pPr>
            <w:r w:rsidRPr="00C267B0">
              <w:rPr>
                <w:rFonts w:hint="eastAsia"/>
                <w:szCs w:val="21"/>
                <w:lang w:val="zh-CN"/>
              </w:rPr>
              <w:t>公司的人员均为有多年销售实践经验及相关岗位管理工作经验；人员全部经过技能</w:t>
            </w:r>
            <w:r w:rsidRPr="00C267B0">
              <w:rPr>
                <w:rFonts w:hint="eastAsia"/>
                <w:szCs w:val="21"/>
                <w:lang w:val="zh-CN"/>
              </w:rPr>
              <w:t>/</w:t>
            </w:r>
            <w:r w:rsidRPr="00C267B0">
              <w:rPr>
                <w:rFonts w:hint="eastAsia"/>
                <w:szCs w:val="21"/>
                <w:lang w:val="zh-CN"/>
              </w:rPr>
              <w:t>合规性培训，业务熟练，质量意识、环境保护意识、职业健康安全意识较强。</w:t>
            </w:r>
          </w:p>
          <w:p w14:paraId="4A653DF4" w14:textId="4F61A72D" w:rsidR="00620E65" w:rsidRPr="00C267B0" w:rsidRDefault="00620E65" w:rsidP="00C267B0">
            <w:pPr>
              <w:adjustRightInd w:val="0"/>
              <w:snapToGrid w:val="0"/>
              <w:spacing w:line="360" w:lineRule="auto"/>
              <w:ind w:rightChars="50" w:right="105" w:firstLineChars="200" w:firstLine="420"/>
              <w:textAlignment w:val="baseline"/>
              <w:rPr>
                <w:szCs w:val="21"/>
                <w:lang w:val="zh-CN"/>
              </w:rPr>
            </w:pPr>
            <w:r w:rsidRPr="00C267B0">
              <w:rPr>
                <w:rFonts w:hint="eastAsia"/>
                <w:szCs w:val="21"/>
                <w:lang w:val="zh-CN"/>
              </w:rPr>
              <w:t>合作供方经过考核，每年评估，具有先进成熟的生产工艺，产品环境、职业健康安全有保证。</w:t>
            </w:r>
          </w:p>
          <w:p w14:paraId="29069C66" w14:textId="51D6893E" w:rsidR="00620E65" w:rsidRPr="00C267B0" w:rsidRDefault="00620E65" w:rsidP="00C267B0">
            <w:pPr>
              <w:adjustRightInd w:val="0"/>
              <w:snapToGrid w:val="0"/>
              <w:spacing w:line="360" w:lineRule="auto"/>
              <w:ind w:rightChars="50" w:right="105" w:firstLineChars="200" w:firstLine="420"/>
              <w:textAlignment w:val="baseline"/>
              <w:rPr>
                <w:szCs w:val="21"/>
                <w:lang w:val="zh-CN"/>
              </w:rPr>
            </w:pPr>
            <w:r w:rsidRPr="00C267B0">
              <w:rPr>
                <w:rFonts w:hint="eastAsia"/>
                <w:szCs w:val="21"/>
                <w:lang w:val="zh-CN"/>
              </w:rPr>
              <w:t>公司财务能保障公司质量</w:t>
            </w:r>
            <w:r w:rsidRPr="00C267B0">
              <w:rPr>
                <w:rFonts w:hint="eastAsia"/>
                <w:szCs w:val="21"/>
                <w:lang w:val="zh-CN"/>
              </w:rPr>
              <w:t>/</w:t>
            </w:r>
            <w:r w:rsidRPr="00C267B0">
              <w:rPr>
                <w:rFonts w:hint="eastAsia"/>
                <w:szCs w:val="21"/>
                <w:lang w:val="zh-CN"/>
              </w:rPr>
              <w:t>环境</w:t>
            </w:r>
            <w:r w:rsidRPr="00C267B0">
              <w:rPr>
                <w:rFonts w:hint="eastAsia"/>
                <w:szCs w:val="21"/>
                <w:lang w:val="zh-CN"/>
              </w:rPr>
              <w:t>/</w:t>
            </w:r>
            <w:r w:rsidRPr="00C267B0">
              <w:rPr>
                <w:rFonts w:hint="eastAsia"/>
                <w:szCs w:val="21"/>
                <w:lang w:val="zh-CN"/>
              </w:rPr>
              <w:t>职业健康安全管理体系运行所需，公司的基础设施、环保安全设施配备齐全、过程运行环境控制良好。</w:t>
            </w:r>
          </w:p>
          <w:p w14:paraId="7DAAB7F6" w14:textId="77777777" w:rsidR="00620E65" w:rsidRDefault="00620E65" w:rsidP="00620E65">
            <w:pPr>
              <w:adjustRightInd w:val="0"/>
              <w:snapToGrid w:val="0"/>
              <w:spacing w:line="360" w:lineRule="auto"/>
              <w:ind w:rightChars="50" w:right="105" w:firstLineChars="200" w:firstLine="420"/>
              <w:textAlignment w:val="baseline"/>
              <w:rPr>
                <w:szCs w:val="21"/>
                <w:lang w:val="zh-CN"/>
              </w:rPr>
            </w:pPr>
            <w:r>
              <w:rPr>
                <w:rFonts w:hint="eastAsia"/>
                <w:szCs w:val="21"/>
                <w:lang w:val="zh-CN"/>
              </w:rPr>
              <w:t>这些因素包括了需要考虑的正面和负面因素或条件。</w:t>
            </w:r>
          </w:p>
          <w:p w14:paraId="3362CC3B" w14:textId="19606071" w:rsidR="00620E65" w:rsidRPr="005D17FF" w:rsidRDefault="00620E65" w:rsidP="00C267B0">
            <w:pPr>
              <w:adjustRightInd w:val="0"/>
              <w:snapToGrid w:val="0"/>
              <w:spacing w:line="360" w:lineRule="auto"/>
              <w:ind w:rightChars="50" w:right="105" w:firstLineChars="200" w:firstLine="420"/>
              <w:textAlignment w:val="baseline"/>
              <w:rPr>
                <w:rFonts w:eastAsiaTheme="minorEastAsia" w:hAnsiTheme="minorEastAsia"/>
                <w:szCs w:val="21"/>
              </w:rPr>
            </w:pPr>
            <w:r w:rsidRPr="00C267B0">
              <w:rPr>
                <w:rFonts w:hint="eastAsia"/>
                <w:szCs w:val="21"/>
                <w:lang w:val="zh-CN"/>
              </w:rPr>
              <w:t>公司每年根据公司销售人员从市场、客户、网络等搜集到的信息并结合公司自身业务运作情况进行分析，通过分析对这些内部和外部因素的相关信息进行监视和评审以确保其充分和适宜。</w:t>
            </w:r>
          </w:p>
        </w:tc>
        <w:tc>
          <w:tcPr>
            <w:tcW w:w="929" w:type="dxa"/>
          </w:tcPr>
          <w:p w14:paraId="7041B225" w14:textId="21607D22" w:rsidR="00620E65" w:rsidRPr="005D17FF" w:rsidRDefault="00620E65" w:rsidP="00620E65">
            <w:pPr>
              <w:rPr>
                <w:rFonts w:eastAsiaTheme="minorEastAsia" w:hAnsiTheme="minorEastAsia"/>
                <w:szCs w:val="21"/>
              </w:rPr>
            </w:pPr>
            <w:r>
              <w:rPr>
                <w:rFonts w:hint="eastAsia"/>
                <w:szCs w:val="21"/>
              </w:rPr>
              <w:lastRenderedPageBreak/>
              <w:t>符合</w:t>
            </w:r>
          </w:p>
        </w:tc>
      </w:tr>
      <w:tr w:rsidR="00620E65" w:rsidRPr="005D17FF" w14:paraId="365EB8D4" w14:textId="77777777" w:rsidTr="00A47EB5">
        <w:trPr>
          <w:trHeight w:val="516"/>
        </w:trPr>
        <w:tc>
          <w:tcPr>
            <w:tcW w:w="1892" w:type="dxa"/>
          </w:tcPr>
          <w:p w14:paraId="73614F51" w14:textId="4929620B" w:rsidR="00620E65" w:rsidRPr="005D17FF" w:rsidRDefault="00620E65" w:rsidP="00620E65">
            <w:pPr>
              <w:spacing w:line="360" w:lineRule="auto"/>
              <w:rPr>
                <w:rFonts w:eastAsiaTheme="minorEastAsia" w:hAnsiTheme="minorEastAsia"/>
                <w:szCs w:val="21"/>
              </w:rPr>
            </w:pPr>
            <w:r>
              <w:rPr>
                <w:rFonts w:ascii="宋体" w:hAnsi="宋体" w:cs="Arial" w:hint="eastAsia"/>
                <w:spacing w:val="-6"/>
                <w:szCs w:val="21"/>
              </w:rPr>
              <w:t>理解相关方的需求和期望</w:t>
            </w:r>
          </w:p>
        </w:tc>
        <w:tc>
          <w:tcPr>
            <w:tcW w:w="1228" w:type="dxa"/>
          </w:tcPr>
          <w:p w14:paraId="772CD487" w14:textId="53A31749" w:rsidR="00620E65" w:rsidRPr="005D17FF" w:rsidRDefault="00620E65" w:rsidP="00620E65">
            <w:pPr>
              <w:spacing w:line="360" w:lineRule="auto"/>
              <w:rPr>
                <w:rFonts w:eastAsiaTheme="minorEastAsia"/>
                <w:szCs w:val="21"/>
              </w:rPr>
            </w:pPr>
            <w:r>
              <w:rPr>
                <w:rFonts w:ascii="宋体" w:hAnsi="宋体" w:cs="Arial" w:hint="eastAsia"/>
                <w:spacing w:val="-6"/>
                <w:szCs w:val="21"/>
              </w:rPr>
              <w:t>QE0:4.2</w:t>
            </w:r>
          </w:p>
        </w:tc>
        <w:tc>
          <w:tcPr>
            <w:tcW w:w="10943" w:type="dxa"/>
          </w:tcPr>
          <w:p w14:paraId="32C13CD0" w14:textId="59B5C903" w:rsidR="00620E65" w:rsidRDefault="00620E65" w:rsidP="00620E65">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在公司运营过程中充分考虑相关方方面的期望或要求，识别的相关方有：接收产品的顾客；对本公司活动进行监管的政府部门，如上级单位、市场监督管理局；为本公司提供产品、服务和其它支持的供方及合作伙伴；为本公司服务的员工；其他受本公司活动影响的团体或个人。</w:t>
            </w:r>
          </w:p>
          <w:p w14:paraId="3A46C39E" w14:textId="4921BF77" w:rsidR="00620E65" w:rsidRDefault="00620E65" w:rsidP="00620E65">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供销部门和相关职能部门通过日常例会、市场活动、现场拜访、客户调查等多种渠道和方式方法随时了解相关方的需求和期望。作为公司经营风险分析和发展机遇的可利用资源。</w:t>
            </w:r>
          </w:p>
          <w:p w14:paraId="47CB45E3" w14:textId="77777777" w:rsidR="00620E65" w:rsidRPr="00C70D65" w:rsidRDefault="00620E65" w:rsidP="00620E65">
            <w:pPr>
              <w:adjustRightInd w:val="0"/>
              <w:snapToGrid w:val="0"/>
              <w:spacing w:line="360" w:lineRule="auto"/>
              <w:ind w:rightChars="50" w:right="105" w:firstLineChars="200" w:firstLine="396"/>
              <w:textAlignment w:val="baseline"/>
              <w:rPr>
                <w:rFonts w:ascii="宋体" w:hAnsi="宋体" w:cs="Arial"/>
                <w:spacing w:val="-6"/>
                <w:szCs w:val="21"/>
              </w:rPr>
            </w:pPr>
            <w:r w:rsidRPr="00C70D65">
              <w:rPr>
                <w:rFonts w:ascii="宋体" w:hAnsi="宋体" w:cs="Arial"/>
                <w:spacing w:val="-6"/>
                <w:szCs w:val="21"/>
              </w:rPr>
              <w:lastRenderedPageBreak/>
              <w:t>相关方期望和要求为</w:t>
            </w:r>
            <w:r w:rsidRPr="00C70D65">
              <w:rPr>
                <w:rFonts w:ascii="宋体" w:hAnsi="宋体" w:cs="Arial" w:hint="eastAsia"/>
                <w:spacing w:val="-6"/>
                <w:szCs w:val="21"/>
              </w:rPr>
              <w:t>遵守国家的现行法律法规、保持有效的资质、履行</w:t>
            </w:r>
            <w:r w:rsidRPr="00C70D65">
              <w:rPr>
                <w:rFonts w:ascii="宋体" w:hAnsi="宋体" w:cs="Arial"/>
                <w:spacing w:val="-6"/>
                <w:szCs w:val="21"/>
              </w:rPr>
              <w:t>合同协议、实施国家行业规范标准</w:t>
            </w:r>
            <w:r w:rsidRPr="00C70D65">
              <w:rPr>
                <w:rFonts w:ascii="宋体" w:hAnsi="宋体" w:cs="Arial" w:hint="eastAsia"/>
                <w:spacing w:val="-6"/>
                <w:szCs w:val="21"/>
              </w:rPr>
              <w:t>生产、产品节能环保，对环境无重大污染、无安全隐患、不断提高技术水平以及不断提高客户满意度</w:t>
            </w:r>
            <w:r w:rsidRPr="00C70D65">
              <w:rPr>
                <w:rFonts w:ascii="宋体" w:hAnsi="宋体" w:cs="Arial"/>
                <w:spacing w:val="-6"/>
                <w:szCs w:val="21"/>
              </w:rPr>
              <w:t>等。识别的方法为：主动调查、水平对比、</w:t>
            </w:r>
            <w:r w:rsidRPr="00C70D65">
              <w:rPr>
                <w:rFonts w:ascii="宋体" w:hAnsi="宋体" w:cs="Arial" w:hint="eastAsia"/>
                <w:spacing w:val="-6"/>
                <w:szCs w:val="21"/>
              </w:rPr>
              <w:t>上级文件、标准和规范的获取、设备器具检定、沟通</w:t>
            </w:r>
            <w:r w:rsidRPr="00C70D65">
              <w:rPr>
                <w:rFonts w:ascii="宋体" w:hAnsi="宋体" w:cs="Arial"/>
                <w:spacing w:val="-6"/>
                <w:szCs w:val="21"/>
              </w:rPr>
              <w:t>等。检测指标或项目：顾客满意度、客户投诉率、供方评价表等。</w:t>
            </w:r>
          </w:p>
          <w:p w14:paraId="0DE233DC" w14:textId="5C44E5DD" w:rsidR="00620E65" w:rsidRPr="005D17FF" w:rsidRDefault="00620E65" w:rsidP="00620E65">
            <w:pPr>
              <w:spacing w:beforeLines="30" w:before="93" w:afterLines="30" w:after="93" w:line="288" w:lineRule="auto"/>
              <w:ind w:firstLineChars="200" w:firstLine="396"/>
              <w:rPr>
                <w:rFonts w:eastAsiaTheme="minorEastAsia" w:hAnsiTheme="minorEastAsia"/>
                <w:szCs w:val="21"/>
              </w:rPr>
            </w:pPr>
            <w:r w:rsidRPr="00C70D65">
              <w:rPr>
                <w:rFonts w:ascii="宋体" w:hAnsi="宋体" w:cs="Arial"/>
                <w:spacing w:val="-6"/>
                <w:szCs w:val="21"/>
              </w:rPr>
              <w:t>基本识别了与组织管理体系有关的相关方和要求。</w:t>
            </w:r>
          </w:p>
        </w:tc>
        <w:tc>
          <w:tcPr>
            <w:tcW w:w="929" w:type="dxa"/>
          </w:tcPr>
          <w:p w14:paraId="39EC394B" w14:textId="35555FC0" w:rsidR="00620E65" w:rsidRPr="005D17FF" w:rsidRDefault="00620E65" w:rsidP="00620E65">
            <w:pPr>
              <w:rPr>
                <w:rFonts w:eastAsiaTheme="minorEastAsia" w:hAnsiTheme="minorEastAsia"/>
                <w:szCs w:val="21"/>
              </w:rPr>
            </w:pPr>
            <w:r>
              <w:rPr>
                <w:rFonts w:eastAsiaTheme="minorEastAsia" w:hAnsiTheme="minorEastAsia" w:hint="eastAsia"/>
                <w:szCs w:val="21"/>
              </w:rPr>
              <w:lastRenderedPageBreak/>
              <w:t>符合</w:t>
            </w:r>
          </w:p>
        </w:tc>
      </w:tr>
      <w:tr w:rsidR="00FD46F6" w:rsidRPr="005D17FF" w14:paraId="68490323" w14:textId="77777777" w:rsidTr="005D17FF">
        <w:trPr>
          <w:trHeight w:val="516"/>
        </w:trPr>
        <w:tc>
          <w:tcPr>
            <w:tcW w:w="1892" w:type="dxa"/>
            <w:vAlign w:val="center"/>
          </w:tcPr>
          <w:p w14:paraId="1A75D381" w14:textId="45823777" w:rsidR="00FD46F6" w:rsidRPr="005D17FF" w:rsidRDefault="00FD46F6" w:rsidP="00FD46F6">
            <w:pPr>
              <w:spacing w:line="360" w:lineRule="auto"/>
              <w:rPr>
                <w:rFonts w:eastAsiaTheme="minorEastAsia" w:hAnsiTheme="minorEastAsia"/>
                <w:szCs w:val="21"/>
              </w:rPr>
            </w:pPr>
            <w:r>
              <w:rPr>
                <w:rFonts w:hint="eastAsia"/>
                <w:szCs w:val="21"/>
              </w:rPr>
              <w:t>职业健康安全管理体系</w:t>
            </w:r>
            <w:r>
              <w:rPr>
                <w:rFonts w:ascii="宋体" w:hAnsi="宋体" w:cs="Arial" w:hint="eastAsia"/>
                <w:spacing w:val="-6"/>
                <w:szCs w:val="21"/>
              </w:rPr>
              <w:t>的范围</w:t>
            </w:r>
          </w:p>
        </w:tc>
        <w:tc>
          <w:tcPr>
            <w:tcW w:w="1228" w:type="dxa"/>
            <w:vAlign w:val="center"/>
          </w:tcPr>
          <w:p w14:paraId="353FB064" w14:textId="2F96B995" w:rsidR="00FD46F6" w:rsidRPr="005D17FF" w:rsidRDefault="00FD46F6" w:rsidP="00FD46F6">
            <w:pPr>
              <w:spacing w:line="360" w:lineRule="auto"/>
              <w:rPr>
                <w:rFonts w:eastAsiaTheme="minorEastAsia"/>
                <w:szCs w:val="21"/>
              </w:rPr>
            </w:pPr>
            <w:r>
              <w:rPr>
                <w:rFonts w:ascii="宋体" w:hAnsi="宋体" w:cs="Arial" w:hint="eastAsia"/>
                <w:spacing w:val="-6"/>
                <w:szCs w:val="21"/>
              </w:rPr>
              <w:t xml:space="preserve">QEO：4.3 </w:t>
            </w:r>
          </w:p>
        </w:tc>
        <w:tc>
          <w:tcPr>
            <w:tcW w:w="10943" w:type="dxa"/>
            <w:vAlign w:val="center"/>
          </w:tcPr>
          <w:p w14:paraId="445A4B71" w14:textId="77777777" w:rsidR="00FD46F6" w:rsidRDefault="00FD46F6" w:rsidP="00FD46F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公司管理体系范围：</w:t>
            </w:r>
          </w:p>
          <w:p w14:paraId="4D09E6F7" w14:textId="77777777" w:rsidR="008D6E69" w:rsidRPr="008D6E69" w:rsidRDefault="008D6E69" w:rsidP="008D6E69">
            <w:pPr>
              <w:adjustRightInd w:val="0"/>
              <w:snapToGrid w:val="0"/>
              <w:spacing w:line="360" w:lineRule="auto"/>
              <w:ind w:rightChars="50" w:right="105" w:firstLineChars="200" w:firstLine="396"/>
              <w:textAlignment w:val="baseline"/>
              <w:rPr>
                <w:rFonts w:ascii="宋体" w:hAnsi="宋体" w:cs="Arial"/>
                <w:spacing w:val="-6"/>
                <w:szCs w:val="21"/>
              </w:rPr>
            </w:pPr>
            <w:r w:rsidRPr="008D6E69">
              <w:rPr>
                <w:rFonts w:ascii="宋体" w:hAnsi="宋体" w:cs="Arial" w:hint="eastAsia"/>
                <w:spacing w:val="-6"/>
                <w:szCs w:val="21"/>
              </w:rPr>
              <w:t>Q：骨灰存放架的销售</w:t>
            </w:r>
          </w:p>
          <w:p w14:paraId="0FEE6295" w14:textId="77777777" w:rsidR="008D6E69" w:rsidRPr="008D6E69" w:rsidRDefault="008D6E69" w:rsidP="008D6E69">
            <w:pPr>
              <w:adjustRightInd w:val="0"/>
              <w:snapToGrid w:val="0"/>
              <w:spacing w:line="360" w:lineRule="auto"/>
              <w:ind w:rightChars="50" w:right="105" w:firstLineChars="200" w:firstLine="396"/>
              <w:textAlignment w:val="baseline"/>
              <w:rPr>
                <w:rFonts w:ascii="宋体" w:hAnsi="宋体" w:cs="Arial"/>
                <w:spacing w:val="-6"/>
                <w:szCs w:val="21"/>
              </w:rPr>
            </w:pPr>
            <w:r w:rsidRPr="008D6E69">
              <w:rPr>
                <w:rFonts w:ascii="宋体" w:hAnsi="宋体" w:cs="Arial" w:hint="eastAsia"/>
                <w:spacing w:val="-6"/>
                <w:szCs w:val="21"/>
              </w:rPr>
              <w:t>E：骨灰存放架的销售所涉及场所的相关环境管理活动</w:t>
            </w:r>
          </w:p>
          <w:p w14:paraId="70108AC6" w14:textId="4748A13B" w:rsidR="00FD46F6" w:rsidRDefault="008D6E69" w:rsidP="008D6E69">
            <w:pPr>
              <w:adjustRightInd w:val="0"/>
              <w:snapToGrid w:val="0"/>
              <w:spacing w:line="360" w:lineRule="auto"/>
              <w:ind w:rightChars="50" w:right="105" w:firstLineChars="200" w:firstLine="396"/>
              <w:textAlignment w:val="baseline"/>
              <w:rPr>
                <w:rFonts w:ascii="宋体" w:hAnsi="宋体" w:cs="Arial"/>
                <w:spacing w:val="-6"/>
                <w:szCs w:val="21"/>
              </w:rPr>
            </w:pPr>
            <w:r w:rsidRPr="008D6E69">
              <w:rPr>
                <w:rFonts w:ascii="宋体" w:hAnsi="宋体" w:cs="Arial" w:hint="eastAsia"/>
                <w:spacing w:val="-6"/>
                <w:szCs w:val="21"/>
              </w:rPr>
              <w:t>O：骨灰存放架的销售所涉及场所的相关职业健康安全管理活动</w:t>
            </w:r>
            <w:r w:rsidR="00FD46F6" w:rsidRPr="00C70D65">
              <w:rPr>
                <w:rFonts w:ascii="宋体" w:hAnsi="宋体" w:cs="Arial" w:hint="eastAsia"/>
                <w:spacing w:val="-6"/>
                <w:szCs w:val="21"/>
              </w:rPr>
              <w:t>。</w:t>
            </w:r>
          </w:p>
          <w:p w14:paraId="07005915" w14:textId="77777777" w:rsidR="00FD46F6" w:rsidRPr="008D6E69" w:rsidRDefault="00FD46F6" w:rsidP="008D6E69">
            <w:pPr>
              <w:adjustRightInd w:val="0"/>
              <w:snapToGrid w:val="0"/>
              <w:spacing w:line="360" w:lineRule="auto"/>
              <w:ind w:rightChars="50" w:right="105" w:firstLineChars="200" w:firstLine="396"/>
              <w:textAlignment w:val="baseline"/>
              <w:rPr>
                <w:rFonts w:ascii="宋体" w:hAnsi="宋体" w:cs="Arial"/>
                <w:spacing w:val="-6"/>
                <w:szCs w:val="21"/>
              </w:rPr>
            </w:pPr>
            <w:r w:rsidRPr="008D6E69">
              <w:rPr>
                <w:rFonts w:ascii="宋体" w:hAnsi="宋体" w:cs="Arial"/>
                <w:spacing w:val="-6"/>
                <w:szCs w:val="21"/>
              </w:rPr>
              <w:t>公司按照常规销售模式销售无需再进行设计开发，因此Q8.3条款不适用，该条款的不适用不影响组织确保产品和服务合格以及增强顾客满意的能力或责任，删减合理。</w:t>
            </w:r>
          </w:p>
          <w:p w14:paraId="675EAC77" w14:textId="33662DCE" w:rsidR="00FD46F6" w:rsidRPr="005D17FF" w:rsidRDefault="00FD46F6" w:rsidP="008D6E69">
            <w:pPr>
              <w:adjustRightInd w:val="0"/>
              <w:snapToGrid w:val="0"/>
              <w:spacing w:line="360" w:lineRule="auto"/>
              <w:ind w:rightChars="50" w:right="105" w:firstLineChars="200" w:firstLine="396"/>
              <w:textAlignment w:val="baseline"/>
              <w:rPr>
                <w:rFonts w:eastAsiaTheme="minorEastAsia" w:hAnsiTheme="minorEastAsia"/>
                <w:szCs w:val="21"/>
              </w:rPr>
            </w:pPr>
            <w:r w:rsidRPr="008D6E69">
              <w:rPr>
                <w:rFonts w:ascii="宋体" w:hAnsi="宋体" w:cs="Arial"/>
                <w:spacing w:val="-6"/>
                <w:szCs w:val="21"/>
              </w:rPr>
              <w:t>经现场确认认证范围适宜，符合公司实际。</w:t>
            </w:r>
          </w:p>
        </w:tc>
        <w:tc>
          <w:tcPr>
            <w:tcW w:w="929" w:type="dxa"/>
          </w:tcPr>
          <w:p w14:paraId="360B3DA7" w14:textId="0463674E" w:rsidR="00FD46F6" w:rsidRPr="005D17FF" w:rsidRDefault="00FD46F6" w:rsidP="00FD46F6">
            <w:pPr>
              <w:rPr>
                <w:rFonts w:eastAsiaTheme="minorEastAsia" w:hAnsiTheme="minorEastAsia"/>
                <w:szCs w:val="21"/>
              </w:rPr>
            </w:pPr>
            <w:r>
              <w:rPr>
                <w:rFonts w:eastAsiaTheme="minorEastAsia" w:hAnsiTheme="minorEastAsia" w:hint="eastAsia"/>
                <w:szCs w:val="21"/>
              </w:rPr>
              <w:t>符合</w:t>
            </w:r>
          </w:p>
        </w:tc>
      </w:tr>
      <w:tr w:rsidR="00FD46F6" w:rsidRPr="005D17FF" w14:paraId="305F83C0" w14:textId="77777777" w:rsidTr="005D17FF">
        <w:trPr>
          <w:trHeight w:val="516"/>
        </w:trPr>
        <w:tc>
          <w:tcPr>
            <w:tcW w:w="1892" w:type="dxa"/>
            <w:vAlign w:val="center"/>
          </w:tcPr>
          <w:p w14:paraId="293FAC31" w14:textId="4C5D7F17" w:rsidR="00FD46F6" w:rsidRPr="005D17FF" w:rsidRDefault="00FD46F6" w:rsidP="00FD46F6">
            <w:pPr>
              <w:spacing w:line="360" w:lineRule="auto"/>
              <w:rPr>
                <w:rFonts w:eastAsiaTheme="minorEastAsia" w:hAnsiTheme="minorEastAsia"/>
                <w:szCs w:val="21"/>
              </w:rPr>
            </w:pPr>
            <w:r>
              <w:rPr>
                <w:rFonts w:hint="eastAsia"/>
                <w:szCs w:val="21"/>
              </w:rPr>
              <w:t>职业健康安全管理体系及其过程</w:t>
            </w:r>
          </w:p>
        </w:tc>
        <w:tc>
          <w:tcPr>
            <w:tcW w:w="1228" w:type="dxa"/>
            <w:vAlign w:val="center"/>
          </w:tcPr>
          <w:p w14:paraId="0ABD8BA0" w14:textId="39E163BB" w:rsidR="00FD46F6" w:rsidRPr="005D17FF" w:rsidRDefault="00FD46F6" w:rsidP="00FD46F6">
            <w:pPr>
              <w:spacing w:line="360" w:lineRule="auto"/>
              <w:rPr>
                <w:rFonts w:eastAsiaTheme="minorEastAsia"/>
                <w:szCs w:val="21"/>
              </w:rPr>
            </w:pPr>
            <w:r>
              <w:rPr>
                <w:rFonts w:ascii="宋体" w:hAnsi="宋体" w:cs="Arial" w:hint="eastAsia"/>
                <w:spacing w:val="-6"/>
                <w:szCs w:val="21"/>
              </w:rPr>
              <w:t xml:space="preserve">QEO：4.4  </w:t>
            </w:r>
          </w:p>
        </w:tc>
        <w:tc>
          <w:tcPr>
            <w:tcW w:w="10943" w:type="dxa"/>
            <w:vAlign w:val="center"/>
          </w:tcPr>
          <w:p w14:paraId="16BBD6A0" w14:textId="64C435BD" w:rsidR="00FD46F6" w:rsidRPr="00BE003A" w:rsidRDefault="00FD46F6" w:rsidP="00FD46F6">
            <w:pPr>
              <w:spacing w:line="360" w:lineRule="auto"/>
              <w:ind w:firstLineChars="200" w:firstLine="420"/>
              <w:rPr>
                <w:szCs w:val="24"/>
              </w:rPr>
            </w:pPr>
            <w:r w:rsidRPr="00BE003A">
              <w:rPr>
                <w:rFonts w:hint="eastAsia"/>
                <w:szCs w:val="24"/>
              </w:rPr>
              <w:t>公司按照</w:t>
            </w:r>
            <w:r w:rsidRPr="00BE003A">
              <w:rPr>
                <w:rFonts w:hint="eastAsia"/>
                <w:szCs w:val="24"/>
              </w:rPr>
              <w:t xml:space="preserve"> GB/T19001-2016 </w:t>
            </w:r>
            <w:r w:rsidRPr="00BE003A">
              <w:rPr>
                <w:rFonts w:hint="eastAsia"/>
                <w:szCs w:val="24"/>
              </w:rPr>
              <w:t>、</w:t>
            </w:r>
            <w:r w:rsidRPr="00BE003A">
              <w:rPr>
                <w:rFonts w:hint="eastAsia"/>
                <w:szCs w:val="24"/>
              </w:rPr>
              <w:t>GB/T24001-2016</w:t>
            </w:r>
            <w:r w:rsidRPr="00BE003A">
              <w:rPr>
                <w:rFonts w:hint="eastAsia"/>
                <w:szCs w:val="24"/>
              </w:rPr>
              <w:t>、</w:t>
            </w:r>
            <w:r w:rsidR="008D6E69">
              <w:rPr>
                <w:rFonts w:hint="eastAsia"/>
                <w:szCs w:val="24"/>
              </w:rPr>
              <w:t>GB</w:t>
            </w:r>
            <w:r w:rsidR="008D6E69">
              <w:rPr>
                <w:szCs w:val="24"/>
              </w:rPr>
              <w:t>/T45001-2020</w:t>
            </w:r>
            <w:r w:rsidRPr="00BE003A">
              <w:rPr>
                <w:rFonts w:hint="eastAsia"/>
                <w:szCs w:val="24"/>
              </w:rPr>
              <w:t xml:space="preserve"> </w:t>
            </w:r>
            <w:r w:rsidRPr="00BE003A">
              <w:rPr>
                <w:rFonts w:hint="eastAsia"/>
                <w:szCs w:val="24"/>
              </w:rPr>
              <w:t>标准建立了文件化的质量</w:t>
            </w:r>
            <w:r w:rsidRPr="00BE003A">
              <w:rPr>
                <w:rFonts w:hint="eastAsia"/>
                <w:szCs w:val="24"/>
              </w:rPr>
              <w:t>/</w:t>
            </w:r>
            <w:r w:rsidRPr="00BE003A">
              <w:rPr>
                <w:rFonts w:hint="eastAsia"/>
                <w:szCs w:val="24"/>
              </w:rPr>
              <w:t>环境</w:t>
            </w:r>
            <w:r w:rsidRPr="00BE003A">
              <w:rPr>
                <w:rFonts w:hint="eastAsia"/>
                <w:szCs w:val="24"/>
              </w:rPr>
              <w:t>/</w:t>
            </w:r>
            <w:r w:rsidRPr="00BE003A">
              <w:rPr>
                <w:rFonts w:hint="eastAsia"/>
                <w:szCs w:val="24"/>
              </w:rPr>
              <w:t>职业健康安全管理体系，编制了质量／环境</w:t>
            </w:r>
            <w:r w:rsidRPr="00BE003A">
              <w:rPr>
                <w:rFonts w:hint="eastAsia"/>
                <w:szCs w:val="24"/>
              </w:rPr>
              <w:t>/</w:t>
            </w:r>
            <w:r w:rsidRPr="00BE003A">
              <w:rPr>
                <w:rFonts w:hint="eastAsia"/>
                <w:szCs w:val="24"/>
              </w:rPr>
              <w:t>职业健康安全手册，流程性文件、管理制度、作业指导书、检验规程等；识别了质量和环境、职业健康安全管理体系涉及的各个过程，并对各个过程的监控进行了记录，形成了相关文件化信息，为过程运行提供了支持，以证实过程按照策划执行。</w:t>
            </w:r>
          </w:p>
          <w:p w14:paraId="3F257BDC" w14:textId="77777777" w:rsidR="00FD46F6" w:rsidRDefault="00FD46F6" w:rsidP="00FD46F6">
            <w:pPr>
              <w:spacing w:line="360" w:lineRule="auto"/>
              <w:ind w:firstLineChars="200" w:firstLine="420"/>
              <w:rPr>
                <w:szCs w:val="24"/>
              </w:rPr>
            </w:pPr>
            <w:r>
              <w:rPr>
                <w:rFonts w:hint="eastAsia"/>
                <w:szCs w:val="24"/>
              </w:rPr>
              <w:t>销售服务</w:t>
            </w:r>
            <w:r w:rsidRPr="00681C43">
              <w:rPr>
                <w:rFonts w:hint="eastAsia"/>
                <w:szCs w:val="24"/>
              </w:rPr>
              <w:t>工艺流程如下：</w:t>
            </w:r>
            <w:r w:rsidRPr="00681C43">
              <w:rPr>
                <w:rFonts w:hint="eastAsia"/>
                <w:szCs w:val="24"/>
              </w:rPr>
              <w:t xml:space="preserve"> </w:t>
            </w:r>
          </w:p>
          <w:p w14:paraId="1C0D888E" w14:textId="77777777" w:rsidR="00FD46F6" w:rsidRPr="0026158D" w:rsidRDefault="00FD46F6" w:rsidP="00FD46F6">
            <w:pPr>
              <w:spacing w:line="360" w:lineRule="auto"/>
              <w:ind w:firstLineChars="200" w:firstLine="420"/>
              <w:rPr>
                <w:szCs w:val="24"/>
              </w:rPr>
            </w:pPr>
            <w:r w:rsidRPr="00FD46F6">
              <w:rPr>
                <w:rFonts w:hint="eastAsia"/>
                <w:szCs w:val="24"/>
              </w:rPr>
              <w:t>产品要求信息获取</w:t>
            </w:r>
            <w:r w:rsidRPr="00FD46F6">
              <w:rPr>
                <w:rFonts w:hint="eastAsia"/>
                <w:szCs w:val="24"/>
              </w:rPr>
              <w:t>----</w:t>
            </w:r>
            <w:r w:rsidRPr="00FD46F6">
              <w:rPr>
                <w:rFonts w:hint="eastAsia"/>
                <w:szCs w:val="24"/>
              </w:rPr>
              <w:t>产品要求评审</w:t>
            </w:r>
            <w:r w:rsidRPr="00FD46F6">
              <w:rPr>
                <w:rFonts w:hint="eastAsia"/>
                <w:szCs w:val="24"/>
              </w:rPr>
              <w:t>-----</w:t>
            </w:r>
            <w:r w:rsidRPr="00FD46F6">
              <w:rPr>
                <w:rFonts w:hint="eastAsia"/>
                <w:szCs w:val="24"/>
              </w:rPr>
              <w:t>签订合同</w:t>
            </w:r>
            <w:r w:rsidRPr="00FD46F6">
              <w:rPr>
                <w:rFonts w:hint="eastAsia"/>
                <w:szCs w:val="24"/>
              </w:rPr>
              <w:t>----</w:t>
            </w:r>
            <w:r w:rsidRPr="00FD46F6">
              <w:rPr>
                <w:rFonts w:hint="eastAsia"/>
                <w:szCs w:val="24"/>
              </w:rPr>
              <w:t>采购</w:t>
            </w:r>
            <w:r w:rsidRPr="00FD46F6">
              <w:rPr>
                <w:rFonts w:hint="eastAsia"/>
                <w:szCs w:val="24"/>
              </w:rPr>
              <w:t xml:space="preserve"> -----</w:t>
            </w:r>
            <w:r w:rsidRPr="00FD46F6">
              <w:rPr>
                <w:rFonts w:hint="eastAsia"/>
                <w:szCs w:val="24"/>
              </w:rPr>
              <w:t>质检</w:t>
            </w:r>
            <w:r w:rsidRPr="00FD46F6">
              <w:rPr>
                <w:rFonts w:hint="eastAsia"/>
                <w:szCs w:val="24"/>
              </w:rPr>
              <w:t>------</w:t>
            </w:r>
            <w:r w:rsidRPr="00FD46F6">
              <w:rPr>
                <w:rFonts w:hint="eastAsia"/>
                <w:szCs w:val="24"/>
              </w:rPr>
              <w:t>销售</w:t>
            </w:r>
            <w:r w:rsidRPr="0026158D">
              <w:rPr>
                <w:rFonts w:hint="eastAsia"/>
                <w:szCs w:val="24"/>
              </w:rPr>
              <w:t>。</w:t>
            </w:r>
          </w:p>
          <w:p w14:paraId="24A238F7" w14:textId="4E3C7D10" w:rsidR="00FD46F6" w:rsidRPr="005D17FF" w:rsidRDefault="00FD46F6" w:rsidP="00FD46F6">
            <w:pPr>
              <w:spacing w:beforeLines="30" w:before="93" w:afterLines="30" w:after="93" w:line="288" w:lineRule="auto"/>
              <w:ind w:firstLineChars="200" w:firstLine="420"/>
              <w:rPr>
                <w:rFonts w:eastAsiaTheme="minorEastAsia" w:hAnsiTheme="minorEastAsia"/>
                <w:szCs w:val="21"/>
              </w:rPr>
            </w:pPr>
            <w:r w:rsidRPr="00BE003A">
              <w:rPr>
                <w:rFonts w:hint="eastAsia"/>
                <w:szCs w:val="24"/>
              </w:rPr>
              <w:t>经识别，公司无外包过程。</w:t>
            </w:r>
          </w:p>
        </w:tc>
        <w:tc>
          <w:tcPr>
            <w:tcW w:w="929" w:type="dxa"/>
          </w:tcPr>
          <w:p w14:paraId="7E702C46" w14:textId="5B0B0EE9" w:rsidR="00FD46F6" w:rsidRPr="005D17FF" w:rsidRDefault="00FD46F6" w:rsidP="00FD46F6">
            <w:pPr>
              <w:rPr>
                <w:rFonts w:eastAsiaTheme="minorEastAsia" w:hAnsiTheme="minorEastAsia"/>
                <w:szCs w:val="21"/>
              </w:rPr>
            </w:pPr>
            <w:r>
              <w:rPr>
                <w:rFonts w:eastAsiaTheme="minorEastAsia" w:hAnsiTheme="minorEastAsia" w:hint="eastAsia"/>
                <w:szCs w:val="21"/>
              </w:rPr>
              <w:t>符合</w:t>
            </w:r>
          </w:p>
        </w:tc>
      </w:tr>
      <w:tr w:rsidR="00FD46F6" w:rsidRPr="005D17FF" w14:paraId="2695BF58" w14:textId="77777777" w:rsidTr="0042018C">
        <w:trPr>
          <w:trHeight w:val="516"/>
        </w:trPr>
        <w:tc>
          <w:tcPr>
            <w:tcW w:w="1892" w:type="dxa"/>
          </w:tcPr>
          <w:p w14:paraId="76BCC4DB" w14:textId="0543A4DE" w:rsidR="00FD46F6" w:rsidRPr="005D17FF" w:rsidRDefault="00FD46F6" w:rsidP="00FD46F6">
            <w:pPr>
              <w:spacing w:line="360" w:lineRule="auto"/>
              <w:rPr>
                <w:rFonts w:eastAsiaTheme="minorEastAsia" w:hAnsiTheme="minorEastAsia"/>
                <w:szCs w:val="21"/>
              </w:rPr>
            </w:pPr>
            <w:r>
              <w:rPr>
                <w:rFonts w:ascii="宋体" w:hAnsi="宋体" w:cs="Arial" w:hint="eastAsia"/>
                <w:spacing w:val="-6"/>
                <w:szCs w:val="21"/>
              </w:rPr>
              <w:lastRenderedPageBreak/>
              <w:t>领导作用和承诺/组织的岗位、职责和权限</w:t>
            </w:r>
          </w:p>
        </w:tc>
        <w:tc>
          <w:tcPr>
            <w:tcW w:w="1228" w:type="dxa"/>
          </w:tcPr>
          <w:p w14:paraId="0F188682" w14:textId="77777777" w:rsidR="00FD46F6" w:rsidRDefault="00FD46F6" w:rsidP="00FD46F6">
            <w:pPr>
              <w:adjustRightInd w:val="0"/>
              <w:snapToGrid w:val="0"/>
              <w:spacing w:line="360" w:lineRule="auto"/>
              <w:ind w:rightChars="50" w:right="105"/>
              <w:jc w:val="center"/>
              <w:textAlignment w:val="baseline"/>
              <w:rPr>
                <w:rFonts w:ascii="宋体" w:hAnsi="宋体" w:cs="Arial"/>
                <w:spacing w:val="-6"/>
                <w:szCs w:val="21"/>
              </w:rPr>
            </w:pPr>
            <w:r>
              <w:rPr>
                <w:rFonts w:ascii="宋体" w:hAnsi="宋体" w:cs="Arial" w:hint="eastAsia"/>
                <w:spacing w:val="-6"/>
                <w:szCs w:val="21"/>
              </w:rPr>
              <w:t>OEO:5.1</w:t>
            </w:r>
          </w:p>
          <w:p w14:paraId="42D909E2" w14:textId="3AECEE7E" w:rsidR="00FD46F6" w:rsidRPr="005D17FF" w:rsidRDefault="00FD46F6" w:rsidP="00FD46F6">
            <w:pPr>
              <w:spacing w:line="360" w:lineRule="auto"/>
              <w:rPr>
                <w:rFonts w:eastAsiaTheme="minorEastAsia"/>
                <w:szCs w:val="21"/>
              </w:rPr>
            </w:pPr>
            <w:r>
              <w:rPr>
                <w:rFonts w:ascii="宋体" w:hAnsi="宋体" w:cs="Arial" w:hint="eastAsia"/>
                <w:spacing w:val="-6"/>
                <w:szCs w:val="21"/>
              </w:rPr>
              <w:t>5.3</w:t>
            </w:r>
          </w:p>
        </w:tc>
        <w:tc>
          <w:tcPr>
            <w:tcW w:w="10943" w:type="dxa"/>
          </w:tcPr>
          <w:p w14:paraId="2E863A5D" w14:textId="77777777" w:rsidR="00FD46F6" w:rsidRDefault="00FD46F6" w:rsidP="00FD46F6">
            <w:pPr>
              <w:spacing w:line="360" w:lineRule="auto"/>
              <w:ind w:firstLineChars="200" w:firstLine="396"/>
              <w:rPr>
                <w:rFonts w:ascii="宋体" w:hAnsi="宋体" w:cs="Arial"/>
                <w:spacing w:val="-6"/>
                <w:szCs w:val="21"/>
              </w:rPr>
            </w:pPr>
            <w:r>
              <w:rPr>
                <w:rFonts w:ascii="宋体" w:hAnsi="宋体" w:cs="Arial" w:hint="eastAsia"/>
                <w:spacing w:val="-6"/>
                <w:szCs w:val="21"/>
              </w:rPr>
              <w:t>最高管理者在管理手册中明确了各部门和各岗位的职责和权限，以确保管理体系符合各项标准的要求，并确保各个过程获得其预期输出。</w:t>
            </w:r>
          </w:p>
          <w:p w14:paraId="6E79BEA0" w14:textId="77777777" w:rsidR="00FD46F6" w:rsidRDefault="00FD46F6" w:rsidP="00FD46F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经授权的分管领导向最高管理者报告质量、环境、职业健康安全管理体系的绩效及改进机会，确保整个组织推动以顾客为关注焦点、保持环境管理和职业健康安全管理绩效，确保在策划和实施管理体系变更时保持其完整性。</w:t>
            </w:r>
          </w:p>
          <w:p w14:paraId="4F92ECD8" w14:textId="3A36D94F" w:rsidR="00FD46F6" w:rsidRDefault="00FD46F6" w:rsidP="00FD46F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公司设置有</w:t>
            </w:r>
            <w:r w:rsidR="008D6E69">
              <w:rPr>
                <w:rFonts w:ascii="宋体" w:hAnsi="宋体" w:cs="Arial" w:hint="eastAsia"/>
                <w:spacing w:val="-6"/>
                <w:szCs w:val="21"/>
              </w:rPr>
              <w:t>行政部</w:t>
            </w:r>
            <w:r>
              <w:rPr>
                <w:rFonts w:ascii="宋体" w:hAnsi="宋体" w:cs="Arial" w:hint="eastAsia"/>
                <w:spacing w:val="-6"/>
                <w:szCs w:val="21"/>
              </w:rPr>
              <w:t>、供销部，共</w:t>
            </w:r>
            <w:r w:rsidR="008D6E69">
              <w:rPr>
                <w:rFonts w:ascii="宋体" w:hAnsi="宋体" w:cs="Arial"/>
                <w:spacing w:val="-6"/>
                <w:szCs w:val="21"/>
              </w:rPr>
              <w:t>6</w:t>
            </w:r>
            <w:r>
              <w:rPr>
                <w:rFonts w:ascii="宋体" w:hAnsi="宋体" w:cs="Arial" w:hint="eastAsia"/>
                <w:spacing w:val="-6"/>
                <w:szCs w:val="21"/>
              </w:rPr>
              <w:t>人。</w:t>
            </w:r>
          </w:p>
          <w:p w14:paraId="529509E3" w14:textId="3716C05F" w:rsidR="00FD46F6" w:rsidRDefault="00FD46F6" w:rsidP="00FD46F6">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查看到每个部门均有部门职责和权限，各岗位的职责和权限、任职要求在管理手册及岗位说明文件中得到规定。</w:t>
            </w:r>
          </w:p>
          <w:p w14:paraId="1B5CF48D" w14:textId="3AA92720" w:rsidR="00FD46F6" w:rsidRPr="005D17FF" w:rsidRDefault="00FD46F6" w:rsidP="00FD46F6">
            <w:pPr>
              <w:spacing w:beforeLines="30" w:before="93" w:afterLines="30" w:after="93" w:line="288" w:lineRule="auto"/>
              <w:ind w:firstLineChars="200" w:firstLine="396"/>
              <w:rPr>
                <w:rFonts w:eastAsiaTheme="minorEastAsia" w:hAnsiTheme="minorEastAsia"/>
                <w:szCs w:val="21"/>
              </w:rPr>
            </w:pPr>
            <w:r>
              <w:rPr>
                <w:rFonts w:ascii="宋体" w:hAnsi="宋体" w:cs="Arial" w:hint="eastAsia"/>
                <w:spacing w:val="-6"/>
                <w:szCs w:val="21"/>
              </w:rPr>
              <w:t>经查问组织内的职责和权限基本得到沟通，通过文件发布、传达、会议、培训等了解有关职责和权限。同总经理交谈，对于自身职责权限比较清楚。</w:t>
            </w:r>
          </w:p>
        </w:tc>
        <w:tc>
          <w:tcPr>
            <w:tcW w:w="929" w:type="dxa"/>
          </w:tcPr>
          <w:p w14:paraId="581E89B5" w14:textId="3A6C0B1B" w:rsidR="00FD46F6" w:rsidRPr="005D17FF" w:rsidRDefault="00FD46F6" w:rsidP="00FD46F6">
            <w:pPr>
              <w:rPr>
                <w:rFonts w:eastAsiaTheme="minorEastAsia" w:hAnsiTheme="minorEastAsia"/>
                <w:szCs w:val="21"/>
              </w:rPr>
            </w:pPr>
            <w:r>
              <w:rPr>
                <w:rFonts w:eastAsiaTheme="minorEastAsia" w:hAnsiTheme="minorEastAsia" w:hint="eastAsia"/>
                <w:szCs w:val="21"/>
              </w:rPr>
              <w:t>符合</w:t>
            </w:r>
          </w:p>
        </w:tc>
      </w:tr>
      <w:tr w:rsidR="00224EA8" w:rsidRPr="005D17FF" w14:paraId="769715B6" w14:textId="77777777" w:rsidTr="005D17FF">
        <w:trPr>
          <w:trHeight w:val="516"/>
        </w:trPr>
        <w:tc>
          <w:tcPr>
            <w:tcW w:w="1892" w:type="dxa"/>
            <w:vAlign w:val="center"/>
          </w:tcPr>
          <w:p w14:paraId="164821F3" w14:textId="45E43995" w:rsidR="00224EA8" w:rsidRPr="005D17FF" w:rsidRDefault="00224EA8" w:rsidP="00224EA8">
            <w:pPr>
              <w:spacing w:line="360" w:lineRule="auto"/>
              <w:rPr>
                <w:rFonts w:eastAsiaTheme="minorEastAsia"/>
                <w:b/>
                <w:szCs w:val="21"/>
              </w:rPr>
            </w:pPr>
            <w:r w:rsidRPr="005D17FF">
              <w:rPr>
                <w:rFonts w:eastAsiaTheme="minorEastAsia" w:hAnsiTheme="minorEastAsia"/>
                <w:szCs w:val="21"/>
              </w:rPr>
              <w:t>方针</w:t>
            </w:r>
          </w:p>
        </w:tc>
        <w:tc>
          <w:tcPr>
            <w:tcW w:w="1228" w:type="dxa"/>
            <w:vAlign w:val="center"/>
          </w:tcPr>
          <w:p w14:paraId="684B3799" w14:textId="7DCAFCB5" w:rsidR="00224EA8" w:rsidRPr="005D17FF" w:rsidRDefault="00224EA8" w:rsidP="00224EA8">
            <w:pPr>
              <w:spacing w:line="360" w:lineRule="auto"/>
              <w:rPr>
                <w:rFonts w:eastAsiaTheme="minorEastAsia"/>
                <w:b/>
                <w:szCs w:val="21"/>
              </w:rPr>
            </w:pPr>
            <w:r>
              <w:rPr>
                <w:rFonts w:eastAsiaTheme="minorEastAsia"/>
                <w:szCs w:val="21"/>
              </w:rPr>
              <w:t>QE</w:t>
            </w:r>
            <w:r>
              <w:rPr>
                <w:rFonts w:eastAsiaTheme="minorEastAsia" w:hint="eastAsia"/>
                <w:szCs w:val="21"/>
              </w:rPr>
              <w:t>O</w:t>
            </w:r>
            <w:r w:rsidRPr="005D17FF">
              <w:rPr>
                <w:rFonts w:eastAsiaTheme="minorEastAsia" w:hAnsiTheme="minorEastAsia"/>
                <w:szCs w:val="21"/>
              </w:rPr>
              <w:t>：</w:t>
            </w:r>
            <w:r w:rsidRPr="005D17FF">
              <w:rPr>
                <w:rFonts w:eastAsiaTheme="minorEastAsia"/>
                <w:szCs w:val="21"/>
              </w:rPr>
              <w:t xml:space="preserve">5.2 </w:t>
            </w:r>
          </w:p>
        </w:tc>
        <w:tc>
          <w:tcPr>
            <w:tcW w:w="10943" w:type="dxa"/>
            <w:vAlign w:val="center"/>
          </w:tcPr>
          <w:p w14:paraId="138E658C" w14:textId="77777777" w:rsidR="00224EA8" w:rsidRPr="005D17FF" w:rsidRDefault="00224EA8" w:rsidP="00224EA8">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企业已经制定质量、环境、职业健康安全方针，具体包含在《管理手册》，</w:t>
            </w:r>
          </w:p>
          <w:p w14:paraId="58DA62EE" w14:textId="77777777" w:rsidR="00224EA8" w:rsidRPr="005D17FF" w:rsidRDefault="00224EA8" w:rsidP="00224EA8">
            <w:pPr>
              <w:tabs>
                <w:tab w:val="right" w:pos="8306"/>
              </w:tabs>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公司的质量、环境、职业健康安全方针是：</w:t>
            </w:r>
          </w:p>
          <w:p w14:paraId="5D27F1E2" w14:textId="77777777" w:rsidR="008D6E69" w:rsidRPr="008D6E69" w:rsidRDefault="008D6E69" w:rsidP="008D6E69">
            <w:pPr>
              <w:spacing w:beforeLines="30" w:before="93" w:afterLines="30" w:after="93" w:line="288" w:lineRule="auto"/>
              <w:ind w:firstLineChars="200" w:firstLine="420"/>
              <w:rPr>
                <w:rFonts w:eastAsiaTheme="minorEastAsia" w:hAnsiTheme="minorEastAsia"/>
                <w:szCs w:val="21"/>
              </w:rPr>
            </w:pPr>
            <w:r w:rsidRPr="008D6E69">
              <w:rPr>
                <w:rFonts w:eastAsiaTheme="minorEastAsia" w:hAnsiTheme="minorEastAsia" w:hint="eastAsia"/>
                <w:szCs w:val="21"/>
              </w:rPr>
              <w:t>质量至上、持续创新、诚实守信、顾客至上；</w:t>
            </w:r>
            <w:r w:rsidRPr="008D6E69">
              <w:rPr>
                <w:rFonts w:eastAsiaTheme="minorEastAsia" w:hAnsiTheme="minorEastAsia" w:hint="eastAsia"/>
                <w:szCs w:val="21"/>
              </w:rPr>
              <w:t xml:space="preserve"> </w:t>
            </w:r>
          </w:p>
          <w:p w14:paraId="68E718AC" w14:textId="77777777" w:rsidR="008D6E69" w:rsidRDefault="008D6E69" w:rsidP="008D6E69">
            <w:pPr>
              <w:spacing w:beforeLines="30" w:before="93" w:afterLines="30" w:after="93" w:line="288" w:lineRule="auto"/>
              <w:ind w:firstLineChars="200" w:firstLine="420"/>
              <w:rPr>
                <w:rFonts w:eastAsiaTheme="minorEastAsia" w:hAnsiTheme="minorEastAsia"/>
                <w:szCs w:val="21"/>
              </w:rPr>
            </w:pPr>
            <w:r w:rsidRPr="008D6E69">
              <w:rPr>
                <w:rFonts w:eastAsiaTheme="minorEastAsia" w:hAnsiTheme="minorEastAsia" w:hint="eastAsia"/>
                <w:szCs w:val="21"/>
              </w:rPr>
              <w:t>预防为主、降低风险、遵章守法、创造和谐</w:t>
            </w:r>
          </w:p>
          <w:p w14:paraId="671D5203" w14:textId="5EF7F10B" w:rsidR="00224EA8" w:rsidRPr="005D17FF" w:rsidRDefault="00224EA8" w:rsidP="008D6E69">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查领导层参与制定管理体系方针的情况，是否熟悉组织的管理体系方针内容、含义：</w:t>
            </w:r>
          </w:p>
          <w:p w14:paraId="3BA7525D" w14:textId="06018735" w:rsidR="00224EA8" w:rsidRPr="005D17FF" w:rsidRDefault="00224EA8" w:rsidP="00224EA8">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总经理</w:t>
            </w:r>
            <w:r w:rsidRPr="005D17FF">
              <w:rPr>
                <w:rFonts w:eastAsiaTheme="minorEastAsia" w:hAnsiTheme="minorEastAsia"/>
                <w:szCs w:val="21"/>
              </w:rPr>
              <w:t>:</w:t>
            </w:r>
            <w:r w:rsidR="008D6E69">
              <w:rPr>
                <w:rFonts w:eastAsiaTheme="minorEastAsia" w:hAnsiTheme="minorEastAsia" w:hint="eastAsia"/>
                <w:szCs w:val="21"/>
              </w:rPr>
              <w:t>彭志华</w:t>
            </w:r>
            <w:r w:rsidRPr="005D17FF">
              <w:rPr>
                <w:rFonts w:eastAsiaTheme="minorEastAsia" w:hAnsiTheme="minorEastAsia"/>
                <w:szCs w:val="21"/>
              </w:rPr>
              <w:t>；管代：</w:t>
            </w:r>
            <w:r w:rsidR="008D6E69">
              <w:rPr>
                <w:rFonts w:eastAsiaTheme="minorEastAsia" w:hAnsiTheme="minorEastAsia" w:hint="eastAsia"/>
                <w:szCs w:val="21"/>
              </w:rPr>
              <w:t>杨婷</w:t>
            </w:r>
            <w:r w:rsidRPr="005D17FF">
              <w:rPr>
                <w:rFonts w:eastAsiaTheme="minorEastAsia" w:hAnsiTheme="minorEastAsia"/>
                <w:szCs w:val="21"/>
              </w:rPr>
              <w:t>，按照标准要求制订的方针，对体系知识的学习还需加强。管理评审对质量、环境、职业健康安全方针的适宜性作了评审，判定适宜，适合公司的发展需求。质量、环境和职业健康安全方针符合标准要求，适时进行了宣传。</w:t>
            </w:r>
          </w:p>
        </w:tc>
        <w:tc>
          <w:tcPr>
            <w:tcW w:w="929" w:type="dxa"/>
          </w:tcPr>
          <w:p w14:paraId="1D0F7F65" w14:textId="6D98D7F4" w:rsidR="00224EA8" w:rsidRPr="005D17FF" w:rsidRDefault="00224EA8" w:rsidP="00224EA8">
            <w:pPr>
              <w:rPr>
                <w:rFonts w:eastAsiaTheme="minorEastAsia"/>
                <w:szCs w:val="21"/>
              </w:rPr>
            </w:pPr>
            <w:r>
              <w:rPr>
                <w:rFonts w:eastAsiaTheme="minorEastAsia" w:hint="eastAsia"/>
                <w:szCs w:val="21"/>
              </w:rPr>
              <w:t>符合</w:t>
            </w:r>
          </w:p>
        </w:tc>
      </w:tr>
      <w:tr w:rsidR="005D17FF" w:rsidRPr="005D17FF" w14:paraId="1CFDB53D" w14:textId="77777777" w:rsidTr="005D17FF">
        <w:trPr>
          <w:trHeight w:val="516"/>
        </w:trPr>
        <w:tc>
          <w:tcPr>
            <w:tcW w:w="1892" w:type="dxa"/>
            <w:vAlign w:val="center"/>
          </w:tcPr>
          <w:p w14:paraId="15D8DBE7"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应对风险和机会的措施</w:t>
            </w:r>
          </w:p>
        </w:tc>
        <w:tc>
          <w:tcPr>
            <w:tcW w:w="1228" w:type="dxa"/>
            <w:vAlign w:val="center"/>
          </w:tcPr>
          <w:p w14:paraId="3B78EFD4" w14:textId="77777777" w:rsidR="005D17FF" w:rsidRPr="005D17FF" w:rsidRDefault="005D17FF">
            <w:pPr>
              <w:spacing w:line="360" w:lineRule="auto"/>
              <w:rPr>
                <w:rFonts w:eastAsiaTheme="minorEastAsia"/>
                <w:szCs w:val="21"/>
              </w:rPr>
            </w:pPr>
            <w:r w:rsidRPr="005D17FF">
              <w:rPr>
                <w:rFonts w:eastAsiaTheme="minorEastAsia"/>
                <w:szCs w:val="21"/>
              </w:rPr>
              <w:t>Q</w:t>
            </w:r>
            <w:r w:rsidRPr="005D17FF">
              <w:rPr>
                <w:rFonts w:eastAsiaTheme="minorEastAsia" w:hAnsiTheme="minorEastAsia"/>
                <w:szCs w:val="21"/>
              </w:rPr>
              <w:t>：</w:t>
            </w:r>
            <w:r w:rsidRPr="005D17FF">
              <w:rPr>
                <w:rFonts w:eastAsiaTheme="minorEastAsia"/>
                <w:szCs w:val="21"/>
              </w:rPr>
              <w:t>6.1</w:t>
            </w:r>
          </w:p>
          <w:p w14:paraId="299579B9" w14:textId="2EB8884F" w:rsidR="005D17FF" w:rsidRPr="005D17FF" w:rsidRDefault="001B3C40">
            <w:pPr>
              <w:spacing w:line="360" w:lineRule="auto"/>
              <w:rPr>
                <w:rFonts w:eastAsiaTheme="minorEastAsia"/>
                <w:szCs w:val="21"/>
              </w:rPr>
            </w:pPr>
            <w:r>
              <w:rPr>
                <w:rFonts w:eastAsiaTheme="minorEastAsia"/>
                <w:szCs w:val="21"/>
              </w:rPr>
              <w:t>E</w:t>
            </w:r>
            <w:r w:rsidR="00224EA8">
              <w:rPr>
                <w:rFonts w:eastAsiaTheme="minorEastAsia" w:hint="eastAsia"/>
                <w:szCs w:val="21"/>
              </w:rPr>
              <w:t>O</w:t>
            </w:r>
            <w:r w:rsidR="005D17FF" w:rsidRPr="005D17FF">
              <w:rPr>
                <w:rFonts w:eastAsiaTheme="minorEastAsia" w:hAnsiTheme="minorEastAsia"/>
                <w:szCs w:val="21"/>
              </w:rPr>
              <w:t>：</w:t>
            </w:r>
            <w:r w:rsidR="005D17FF" w:rsidRPr="005D17FF">
              <w:rPr>
                <w:rFonts w:eastAsiaTheme="minorEastAsia"/>
                <w:szCs w:val="21"/>
              </w:rPr>
              <w:t xml:space="preserve"> 6.1.1</w:t>
            </w:r>
          </w:p>
        </w:tc>
        <w:tc>
          <w:tcPr>
            <w:tcW w:w="10943" w:type="dxa"/>
            <w:vAlign w:val="center"/>
          </w:tcPr>
          <w:p w14:paraId="666B82A6" w14:textId="3EE37DBD"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编制有《</w:t>
            </w:r>
            <w:r w:rsidR="00224EA8" w:rsidRPr="00224EA8">
              <w:rPr>
                <w:rFonts w:eastAsiaTheme="minorEastAsia" w:hAnsiTheme="minorEastAsia" w:hint="eastAsia"/>
                <w:szCs w:val="21"/>
              </w:rPr>
              <w:t>风险与机遇控制程序</w:t>
            </w:r>
            <w:r w:rsidRPr="005D17FF">
              <w:rPr>
                <w:rFonts w:eastAsiaTheme="minorEastAsia" w:hAnsiTheme="minorEastAsia"/>
                <w:szCs w:val="21"/>
              </w:rPr>
              <w:t>》，对组织内外的风险和机遇进行了策划。从“与内外部环境有关的风险和机遇、与管理体系运行有关的风险和机遇、与经营过程有关的风险和机遇、与法律法规有关的风险、与环境因素危险源有关的风险、与财务资本有关的风险”等方面进行风险源的识别和评价，确定公司的主要风险和机遇，形成风险和机遇评估</w:t>
            </w:r>
            <w:r w:rsidRPr="005D17FF">
              <w:rPr>
                <w:rFonts w:eastAsiaTheme="minorEastAsia" w:hAnsiTheme="minorEastAsia"/>
                <w:szCs w:val="21"/>
              </w:rPr>
              <w:lastRenderedPageBreak/>
              <w:t>分析表，为控制措施的制定提供依据。</w:t>
            </w:r>
          </w:p>
          <w:p w14:paraId="6B4B8FE7" w14:textId="77777777" w:rsidR="005D17FF" w:rsidRDefault="008D6E69" w:rsidP="00FB5D7C">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行政部</w:t>
            </w:r>
            <w:r w:rsidR="005D17FF" w:rsidRPr="005D17FF">
              <w:rPr>
                <w:rFonts w:eastAsiaTheme="minorEastAsia" w:hAnsiTheme="minorEastAsia"/>
                <w:szCs w:val="21"/>
              </w:rPr>
              <w:t>协助管理者代表组织各部门，通过公司所处环境、相关方的需求及期望、重要环境因素、重大危险源、合规义务的分析结果，确定应对的风险和机遇。在策划管理体系时，对上述要求进行考虑，确保管理体系能够实现预期的结果。</w:t>
            </w:r>
          </w:p>
          <w:p w14:paraId="31B6AA28" w14:textId="77777777"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机遇：政策影响和经济发展的走势，对企业有较好的的发展机遇。</w:t>
            </w:r>
          </w:p>
          <w:p w14:paraId="47AA91FA" w14:textId="77777777"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风险：原材料价格波动较大，产业政策的变化可能给公司带来发展的风险。</w:t>
            </w:r>
          </w:p>
          <w:p w14:paraId="75AF0EAA" w14:textId="24527A94"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重大环境因素：固体废物排放、潜在火灾等；制定目标、指标，编制运行控制文件，运行控制；一旦发生按相关应急预案执行。</w:t>
            </w:r>
          </w:p>
          <w:p w14:paraId="57D290B5" w14:textId="2BB5884F"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不可接受风险：火灾、触电等</w:t>
            </w:r>
          </w:p>
          <w:p w14:paraId="440660D2" w14:textId="77777777"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通用控制措施——制定目标、指标，编制运行控制文件，运行控制；设置警示标志标识；一旦发生按相关应急预案执行。</w:t>
            </w:r>
          </w:p>
          <w:p w14:paraId="43BD35CD" w14:textId="6D2E0447"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固（危）废——一般固废</w:t>
            </w:r>
            <w:r>
              <w:rPr>
                <w:rFonts w:eastAsiaTheme="minorEastAsia" w:hAnsiTheme="minorEastAsia" w:hint="eastAsia"/>
                <w:szCs w:val="21"/>
              </w:rPr>
              <w:t>（生活垃圾）集中收集环卫部门处理</w:t>
            </w:r>
            <w:r w:rsidRPr="000E322F">
              <w:rPr>
                <w:rFonts w:eastAsiaTheme="minorEastAsia" w:hAnsiTheme="minorEastAsia" w:hint="eastAsia"/>
                <w:szCs w:val="21"/>
              </w:rPr>
              <w:t>；危废以旧换新由供应商带回；</w:t>
            </w:r>
          </w:p>
          <w:p w14:paraId="7658F6BE" w14:textId="77777777" w:rsid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火灾，触电——设备、电路定期检修、检查；配置消防器材、做好火灾预防措施；</w:t>
            </w:r>
          </w:p>
          <w:p w14:paraId="04E6F945" w14:textId="77777777"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及时通过网络、同行业、会议等形式收集最新的法律法规和标准；</w:t>
            </w:r>
          </w:p>
          <w:p w14:paraId="2BF58FBA" w14:textId="77777777"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对法律法规进行识别，了解最新的要求和公司适用的条款，寻找公司的不满足之处，制定方案，确保公司满足相关法律法规和标准的要求；</w:t>
            </w:r>
          </w:p>
          <w:p w14:paraId="45800F58" w14:textId="0697AD3D" w:rsidR="000E322F" w:rsidRPr="000E322F" w:rsidRDefault="000E322F" w:rsidP="000E322F">
            <w:pPr>
              <w:spacing w:beforeLines="30" w:before="93" w:afterLines="30" w:after="93" w:line="288" w:lineRule="auto"/>
              <w:ind w:firstLineChars="200" w:firstLine="420"/>
            </w:pPr>
            <w:r w:rsidRPr="000E322F">
              <w:rPr>
                <w:rFonts w:eastAsiaTheme="minorEastAsia" w:hAnsiTheme="minorEastAsia" w:hint="eastAsia"/>
                <w:szCs w:val="21"/>
              </w:rPr>
              <w:t>措施能与风险和机遇对应。</w:t>
            </w:r>
          </w:p>
        </w:tc>
        <w:tc>
          <w:tcPr>
            <w:tcW w:w="929" w:type="dxa"/>
          </w:tcPr>
          <w:p w14:paraId="5CD9722B" w14:textId="77777777" w:rsidR="005D17FF" w:rsidRPr="005D17FF" w:rsidRDefault="005D17FF">
            <w:pPr>
              <w:rPr>
                <w:rFonts w:eastAsiaTheme="minorEastAsia"/>
                <w:szCs w:val="21"/>
              </w:rPr>
            </w:pPr>
            <w:r w:rsidRPr="005D17FF">
              <w:rPr>
                <w:rFonts w:eastAsiaTheme="minorEastAsia" w:hAnsiTheme="minorEastAsia"/>
                <w:szCs w:val="21"/>
              </w:rPr>
              <w:lastRenderedPageBreak/>
              <w:t>符合</w:t>
            </w:r>
          </w:p>
        </w:tc>
      </w:tr>
      <w:tr w:rsidR="005D17FF" w:rsidRPr="005D17FF" w14:paraId="0BC28567" w14:textId="77777777" w:rsidTr="005D17FF">
        <w:trPr>
          <w:trHeight w:val="516"/>
        </w:trPr>
        <w:tc>
          <w:tcPr>
            <w:tcW w:w="1892" w:type="dxa"/>
            <w:vAlign w:val="center"/>
          </w:tcPr>
          <w:p w14:paraId="4C1EA1ED"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目标和措施计划（管理方案）</w:t>
            </w:r>
          </w:p>
        </w:tc>
        <w:tc>
          <w:tcPr>
            <w:tcW w:w="1228" w:type="dxa"/>
            <w:vAlign w:val="center"/>
          </w:tcPr>
          <w:p w14:paraId="4E36E6DA" w14:textId="7C9A1D66" w:rsidR="005D17FF" w:rsidRPr="005D17FF" w:rsidRDefault="001B3C40">
            <w:pPr>
              <w:spacing w:line="360" w:lineRule="auto"/>
              <w:rPr>
                <w:rFonts w:eastAsiaTheme="minorEastAsia"/>
                <w:szCs w:val="21"/>
              </w:rPr>
            </w:pPr>
            <w:r>
              <w:rPr>
                <w:rFonts w:eastAsiaTheme="minorEastAsia"/>
                <w:szCs w:val="21"/>
              </w:rPr>
              <w:t>QE</w:t>
            </w:r>
            <w:r w:rsidR="00913C09">
              <w:rPr>
                <w:rFonts w:eastAsiaTheme="minorEastAsia" w:hint="eastAsia"/>
                <w:szCs w:val="21"/>
              </w:rPr>
              <w:t>O</w:t>
            </w:r>
            <w:r w:rsidR="005D17FF" w:rsidRPr="005D17FF">
              <w:rPr>
                <w:rFonts w:eastAsiaTheme="minorEastAsia" w:hAnsiTheme="minorEastAsia"/>
                <w:szCs w:val="21"/>
              </w:rPr>
              <w:t>：</w:t>
            </w:r>
            <w:r w:rsidR="005D17FF" w:rsidRPr="005D17FF">
              <w:rPr>
                <w:rFonts w:eastAsiaTheme="minorEastAsia"/>
                <w:szCs w:val="21"/>
              </w:rPr>
              <w:t xml:space="preserve">6.2  </w:t>
            </w:r>
          </w:p>
        </w:tc>
        <w:tc>
          <w:tcPr>
            <w:tcW w:w="10943" w:type="dxa"/>
            <w:vAlign w:val="center"/>
          </w:tcPr>
          <w:p w14:paraId="2B43064C" w14:textId="7F180ABA" w:rsidR="005D17FF" w:rsidRPr="005D17FF" w:rsidRDefault="00913C09" w:rsidP="00FB5D7C">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管理手册中明确了公司总</w:t>
            </w:r>
            <w:r w:rsidR="005D17FF" w:rsidRPr="005D17FF">
              <w:rPr>
                <w:rFonts w:eastAsiaTheme="minorEastAsia" w:hAnsiTheme="minorEastAsia"/>
                <w:szCs w:val="21"/>
              </w:rPr>
              <w:t>目标，并在管理体系所需的相关职能、层次和过程上建立目标考虑了适用的要求，并与产品和服务的符合性以及增强顾客满意有关，均可测量，并与方针基本一致。目标以公告、会议形式传达、培训和内</w:t>
            </w:r>
            <w:r w:rsidR="005D17FF" w:rsidRPr="005D17FF">
              <w:rPr>
                <w:rFonts w:eastAsiaTheme="minorEastAsia" w:hAnsiTheme="minorEastAsia"/>
                <w:szCs w:val="21"/>
              </w:rPr>
              <w:lastRenderedPageBreak/>
              <w:t>部沟通等形式进行了沟通。</w:t>
            </w:r>
          </w:p>
          <w:p w14:paraId="455567ED" w14:textId="77777777" w:rsidR="005D17FF" w:rsidRPr="005D17FF" w:rsidRDefault="005D17FF" w:rsidP="00FB5D7C">
            <w:pPr>
              <w:pStyle w:val="ae"/>
              <w:tabs>
                <w:tab w:val="left" w:pos="828"/>
              </w:tabs>
              <w:snapToGrid w:val="0"/>
              <w:spacing w:beforeLines="30" w:before="93" w:afterLines="30" w:after="93" w:line="288" w:lineRule="auto"/>
              <w:ind w:firstLineChars="200" w:firstLine="420"/>
              <w:rPr>
                <w:rFonts w:ascii="Times New Roman" w:eastAsiaTheme="minorEastAsia" w:hAnsiTheme="minorEastAsia" w:hint="default"/>
                <w:szCs w:val="21"/>
              </w:rPr>
            </w:pPr>
            <w:r w:rsidRPr="005D17FF">
              <w:rPr>
                <w:rFonts w:ascii="Times New Roman" w:eastAsiaTheme="minorEastAsia" w:hAnsiTheme="minorEastAsia" w:hint="default"/>
                <w:szCs w:val="21"/>
              </w:rPr>
              <w:t>查在管理手册内明确了公司的质量、环境、职业健康安全目标：</w:t>
            </w:r>
          </w:p>
          <w:p w14:paraId="110325C0" w14:textId="77777777" w:rsid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质量目标：</w:t>
            </w:r>
          </w:p>
          <w:p w14:paraId="52F6A24B" w14:textId="3252F99E"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szCs w:val="21"/>
              </w:rPr>
              <w:t>1</w:t>
            </w:r>
            <w:r>
              <w:rPr>
                <w:rFonts w:eastAsiaTheme="minorEastAsia" w:hAnsiTheme="minorEastAsia" w:hint="eastAsia"/>
                <w:szCs w:val="21"/>
              </w:rPr>
              <w:t>.</w:t>
            </w:r>
            <w:r w:rsidRPr="000E322F">
              <w:rPr>
                <w:rFonts w:eastAsiaTheme="minorEastAsia" w:hAnsiTheme="minorEastAsia" w:hint="eastAsia"/>
                <w:szCs w:val="21"/>
              </w:rPr>
              <w:t>交货及时率≥</w:t>
            </w:r>
            <w:r w:rsidRPr="000E322F">
              <w:rPr>
                <w:rFonts w:eastAsiaTheme="minorEastAsia" w:hAnsiTheme="minorEastAsia" w:hint="eastAsia"/>
                <w:szCs w:val="21"/>
              </w:rPr>
              <w:t>95%</w:t>
            </w:r>
            <w:r w:rsidRPr="000E322F">
              <w:rPr>
                <w:rFonts w:eastAsiaTheme="minorEastAsia" w:hAnsiTheme="minorEastAsia" w:hint="eastAsia"/>
                <w:szCs w:val="21"/>
              </w:rPr>
              <w:t>；</w:t>
            </w:r>
          </w:p>
          <w:p w14:paraId="5ABD0983" w14:textId="35B036F3"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szCs w:val="21"/>
              </w:rPr>
              <w:t>2</w:t>
            </w:r>
            <w:r>
              <w:rPr>
                <w:rFonts w:eastAsiaTheme="minorEastAsia" w:hAnsiTheme="minorEastAsia" w:hint="eastAsia"/>
                <w:szCs w:val="21"/>
              </w:rPr>
              <w:t>.</w:t>
            </w:r>
            <w:r w:rsidRPr="000E322F">
              <w:rPr>
                <w:rFonts w:eastAsiaTheme="minorEastAsia" w:hAnsiTheme="minorEastAsia" w:hint="eastAsia"/>
                <w:szCs w:val="21"/>
              </w:rPr>
              <w:t>顾客满意度≥</w:t>
            </w:r>
            <w:r w:rsidRPr="000E322F">
              <w:rPr>
                <w:rFonts w:eastAsiaTheme="minorEastAsia" w:hAnsiTheme="minorEastAsia" w:hint="eastAsia"/>
                <w:szCs w:val="21"/>
              </w:rPr>
              <w:t>92</w:t>
            </w:r>
            <w:r w:rsidRPr="000E322F">
              <w:rPr>
                <w:rFonts w:eastAsiaTheme="minorEastAsia" w:hAnsiTheme="minorEastAsia" w:hint="eastAsia"/>
                <w:szCs w:val="21"/>
              </w:rPr>
              <w:t>分；</w:t>
            </w:r>
          </w:p>
          <w:p w14:paraId="6289BDF2" w14:textId="77777777" w:rsidR="000E322F" w:rsidRDefault="000E322F" w:rsidP="000E322F">
            <w:pPr>
              <w:spacing w:beforeLines="30" w:before="93" w:afterLines="30" w:after="93" w:line="288" w:lineRule="auto"/>
              <w:ind w:firstLineChars="200" w:firstLine="420"/>
              <w:rPr>
                <w:rFonts w:eastAsiaTheme="minorEastAsia" w:hAnsiTheme="minorEastAsia"/>
                <w:szCs w:val="21"/>
              </w:rPr>
            </w:pPr>
            <w:r w:rsidRPr="000E322F">
              <w:rPr>
                <w:rFonts w:eastAsiaTheme="minorEastAsia" w:hAnsiTheme="minorEastAsia" w:hint="eastAsia"/>
                <w:szCs w:val="21"/>
              </w:rPr>
              <w:t>环境</w:t>
            </w:r>
            <w:r>
              <w:rPr>
                <w:rFonts w:eastAsiaTheme="minorEastAsia" w:hAnsiTheme="minorEastAsia" w:hint="eastAsia"/>
                <w:szCs w:val="21"/>
              </w:rPr>
              <w:t>/</w:t>
            </w:r>
            <w:r>
              <w:rPr>
                <w:rFonts w:eastAsiaTheme="minorEastAsia" w:hAnsiTheme="minorEastAsia" w:hint="eastAsia"/>
                <w:szCs w:val="21"/>
              </w:rPr>
              <w:t>职业健康安全</w:t>
            </w:r>
            <w:r w:rsidRPr="000E322F">
              <w:rPr>
                <w:rFonts w:eastAsiaTheme="minorEastAsia" w:hAnsiTheme="minorEastAsia" w:hint="eastAsia"/>
                <w:szCs w:val="21"/>
              </w:rPr>
              <w:t>目标：</w:t>
            </w:r>
          </w:p>
          <w:p w14:paraId="2122C082" w14:textId="05A55B41"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1.</w:t>
            </w:r>
            <w:r w:rsidRPr="000E322F">
              <w:rPr>
                <w:rFonts w:eastAsiaTheme="minorEastAsia" w:hAnsiTheme="minorEastAsia" w:hint="eastAsia"/>
                <w:szCs w:val="21"/>
              </w:rPr>
              <w:t>固体废弃物分类处理率</w:t>
            </w:r>
            <w:r w:rsidRPr="000E322F">
              <w:rPr>
                <w:rFonts w:eastAsiaTheme="minorEastAsia" w:hAnsiTheme="minorEastAsia" w:hint="eastAsia"/>
                <w:szCs w:val="21"/>
              </w:rPr>
              <w:t>100%</w:t>
            </w:r>
            <w:r w:rsidRPr="000E322F">
              <w:rPr>
                <w:rFonts w:eastAsiaTheme="minorEastAsia" w:hAnsiTheme="minorEastAsia" w:hint="eastAsia"/>
                <w:szCs w:val="21"/>
              </w:rPr>
              <w:t>；</w:t>
            </w:r>
          </w:p>
          <w:p w14:paraId="4D3FED81" w14:textId="2C9F5F72" w:rsidR="000E322F" w:rsidRPr="000E322F" w:rsidRDefault="000E322F" w:rsidP="000E322F">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2.</w:t>
            </w:r>
            <w:r w:rsidRPr="000E322F">
              <w:rPr>
                <w:rFonts w:eastAsiaTheme="minorEastAsia" w:hAnsiTheme="minorEastAsia" w:hint="eastAsia"/>
                <w:szCs w:val="21"/>
              </w:rPr>
              <w:t>火灾事故为</w:t>
            </w:r>
            <w:r w:rsidRPr="000E322F">
              <w:rPr>
                <w:rFonts w:eastAsiaTheme="minorEastAsia" w:hAnsiTheme="minorEastAsia" w:hint="eastAsia"/>
                <w:szCs w:val="21"/>
              </w:rPr>
              <w:t>0</w:t>
            </w:r>
            <w:r w:rsidRPr="000E322F">
              <w:rPr>
                <w:rFonts w:eastAsiaTheme="minorEastAsia" w:hAnsiTheme="minorEastAsia" w:hint="eastAsia"/>
                <w:szCs w:val="21"/>
              </w:rPr>
              <w:t>；</w:t>
            </w:r>
          </w:p>
          <w:p w14:paraId="6B09FEA1" w14:textId="7856490F" w:rsidR="00913C09" w:rsidRPr="000E322F" w:rsidRDefault="000E322F" w:rsidP="000E322F">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3.</w:t>
            </w:r>
            <w:r w:rsidRPr="000E322F">
              <w:rPr>
                <w:rFonts w:eastAsiaTheme="minorEastAsia" w:hAnsiTheme="minorEastAsia" w:hint="eastAsia"/>
                <w:szCs w:val="21"/>
              </w:rPr>
              <w:t>交通意外伤害为</w:t>
            </w:r>
            <w:r w:rsidRPr="000E322F">
              <w:rPr>
                <w:rFonts w:eastAsiaTheme="minorEastAsia" w:hAnsiTheme="minorEastAsia" w:hint="eastAsia"/>
                <w:szCs w:val="21"/>
              </w:rPr>
              <w:t>0</w:t>
            </w:r>
            <w:r w:rsidRPr="000E322F">
              <w:rPr>
                <w:rFonts w:eastAsiaTheme="minorEastAsia" w:hAnsiTheme="minorEastAsia" w:hint="eastAsia"/>
                <w:szCs w:val="21"/>
              </w:rPr>
              <w:t>。</w:t>
            </w:r>
          </w:p>
          <w:p w14:paraId="3810B377" w14:textId="7777777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组织对公司质量、环境、职业健康安全目标、指标予以分解，并在相关职能层次部门建立分目标，查见了“目标分解”，明确了目标实现的资源和措施、责任部门。</w:t>
            </w:r>
          </w:p>
          <w:p w14:paraId="73C1A415" w14:textId="4903F28F" w:rsidR="005D17FF" w:rsidRPr="005D17FF" w:rsidRDefault="00913C09" w:rsidP="00FB5D7C">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查看到</w:t>
            </w:r>
            <w:r>
              <w:rPr>
                <w:rFonts w:eastAsiaTheme="minorEastAsia" w:hAnsiTheme="minorEastAsia" w:hint="eastAsia"/>
                <w:szCs w:val="21"/>
              </w:rPr>
              <w:t>2</w:t>
            </w:r>
            <w:r>
              <w:rPr>
                <w:rFonts w:eastAsiaTheme="minorEastAsia" w:hAnsiTheme="minorEastAsia"/>
                <w:szCs w:val="21"/>
              </w:rPr>
              <w:t>022</w:t>
            </w:r>
            <w:r>
              <w:rPr>
                <w:rFonts w:eastAsiaTheme="minorEastAsia" w:hAnsiTheme="minorEastAsia" w:hint="eastAsia"/>
                <w:szCs w:val="21"/>
              </w:rPr>
              <w:t>年</w:t>
            </w:r>
            <w:r w:rsidR="000E322F">
              <w:rPr>
                <w:rFonts w:eastAsiaTheme="minorEastAsia" w:hAnsiTheme="minorEastAsia"/>
                <w:szCs w:val="21"/>
              </w:rPr>
              <w:t>6</w:t>
            </w:r>
            <w:r>
              <w:rPr>
                <w:rFonts w:eastAsiaTheme="minorEastAsia" w:hAnsiTheme="minorEastAsia" w:hint="eastAsia"/>
                <w:szCs w:val="21"/>
              </w:rPr>
              <w:t>月</w:t>
            </w:r>
            <w:r>
              <w:rPr>
                <w:rFonts w:eastAsiaTheme="minorEastAsia" w:hAnsiTheme="minorEastAsia" w:hint="eastAsia"/>
                <w:szCs w:val="21"/>
              </w:rPr>
              <w:t>-</w:t>
            </w:r>
            <w:r w:rsidR="000E322F">
              <w:rPr>
                <w:rFonts w:eastAsiaTheme="minorEastAsia" w:hAnsiTheme="minorEastAsia"/>
                <w:szCs w:val="21"/>
              </w:rPr>
              <w:t>9</w:t>
            </w:r>
            <w:r>
              <w:rPr>
                <w:rFonts w:eastAsiaTheme="minorEastAsia" w:hAnsiTheme="minorEastAsia" w:hint="eastAsia"/>
                <w:szCs w:val="21"/>
              </w:rPr>
              <w:t>月</w:t>
            </w:r>
            <w:r w:rsidR="005D17FF" w:rsidRPr="005D17FF">
              <w:rPr>
                <w:rFonts w:eastAsiaTheme="minorEastAsia" w:hAnsiTheme="minorEastAsia"/>
                <w:szCs w:val="21"/>
              </w:rPr>
              <w:t>考核目标</w:t>
            </w:r>
            <w:r>
              <w:rPr>
                <w:rFonts w:eastAsiaTheme="minorEastAsia" w:hAnsiTheme="minorEastAsia" w:hint="eastAsia"/>
                <w:szCs w:val="21"/>
              </w:rPr>
              <w:t>均</w:t>
            </w:r>
            <w:r w:rsidR="005D17FF" w:rsidRPr="005D17FF">
              <w:rPr>
                <w:rFonts w:eastAsiaTheme="minorEastAsia" w:hAnsiTheme="minorEastAsia"/>
                <w:szCs w:val="21"/>
              </w:rPr>
              <w:t>达成。</w:t>
            </w:r>
          </w:p>
        </w:tc>
        <w:tc>
          <w:tcPr>
            <w:tcW w:w="929" w:type="dxa"/>
          </w:tcPr>
          <w:p w14:paraId="66C0C13F" w14:textId="77777777" w:rsidR="005D17FF" w:rsidRPr="005D17FF" w:rsidRDefault="005D17FF">
            <w:pPr>
              <w:rPr>
                <w:rFonts w:eastAsiaTheme="minorEastAsia"/>
                <w:szCs w:val="21"/>
              </w:rPr>
            </w:pPr>
            <w:r w:rsidRPr="005D17FF">
              <w:rPr>
                <w:rFonts w:eastAsiaTheme="minorEastAsia" w:hAnsiTheme="minorEastAsia"/>
                <w:szCs w:val="21"/>
              </w:rPr>
              <w:lastRenderedPageBreak/>
              <w:t>符合</w:t>
            </w:r>
          </w:p>
        </w:tc>
      </w:tr>
      <w:tr w:rsidR="005D17FF" w:rsidRPr="005D17FF" w14:paraId="3D1E1327" w14:textId="77777777" w:rsidTr="005D17FF">
        <w:trPr>
          <w:trHeight w:val="516"/>
        </w:trPr>
        <w:tc>
          <w:tcPr>
            <w:tcW w:w="1892" w:type="dxa"/>
            <w:vAlign w:val="center"/>
          </w:tcPr>
          <w:p w14:paraId="40846908"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变更的策划</w:t>
            </w:r>
          </w:p>
        </w:tc>
        <w:tc>
          <w:tcPr>
            <w:tcW w:w="1228" w:type="dxa"/>
            <w:vAlign w:val="center"/>
          </w:tcPr>
          <w:p w14:paraId="32BE1C9E" w14:textId="77777777" w:rsidR="005D17FF" w:rsidRPr="005D17FF" w:rsidRDefault="005D17FF">
            <w:pPr>
              <w:spacing w:line="360" w:lineRule="auto"/>
              <w:rPr>
                <w:rFonts w:eastAsiaTheme="minorEastAsia"/>
                <w:szCs w:val="21"/>
              </w:rPr>
            </w:pPr>
            <w:r w:rsidRPr="005D17FF">
              <w:rPr>
                <w:rFonts w:eastAsiaTheme="minorEastAsia"/>
                <w:szCs w:val="21"/>
              </w:rPr>
              <w:t>Q</w:t>
            </w:r>
            <w:r w:rsidRPr="005D17FF">
              <w:rPr>
                <w:rFonts w:eastAsiaTheme="minorEastAsia" w:hAnsiTheme="minorEastAsia"/>
                <w:szCs w:val="21"/>
              </w:rPr>
              <w:t>：</w:t>
            </w:r>
            <w:r w:rsidRPr="005D17FF">
              <w:rPr>
                <w:rFonts w:eastAsiaTheme="minorEastAsia"/>
                <w:szCs w:val="21"/>
              </w:rPr>
              <w:t>6.3</w:t>
            </w:r>
          </w:p>
        </w:tc>
        <w:tc>
          <w:tcPr>
            <w:tcW w:w="10943" w:type="dxa"/>
            <w:vAlign w:val="center"/>
          </w:tcPr>
          <w:p w14:paraId="425CA287" w14:textId="7777777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现场交流，为了保持和改进公司管理体系的绩效，公司识别和确定变更的需求和机会。有计划、系统地进行变更，识别风险和机遇，并评价变更的潜在后果。经交流，未发生体系的变更，亦未发生变更的策划。</w:t>
            </w:r>
          </w:p>
        </w:tc>
        <w:tc>
          <w:tcPr>
            <w:tcW w:w="929" w:type="dxa"/>
          </w:tcPr>
          <w:p w14:paraId="76D3F9AB" w14:textId="77777777" w:rsidR="005D17FF" w:rsidRPr="005D17FF" w:rsidRDefault="005D17FF">
            <w:pPr>
              <w:rPr>
                <w:rFonts w:eastAsiaTheme="minorEastAsia"/>
                <w:szCs w:val="21"/>
              </w:rPr>
            </w:pPr>
            <w:r w:rsidRPr="005D17FF">
              <w:rPr>
                <w:rFonts w:eastAsiaTheme="minorEastAsia" w:hAnsiTheme="minorEastAsia"/>
                <w:szCs w:val="21"/>
              </w:rPr>
              <w:t>符合</w:t>
            </w:r>
          </w:p>
        </w:tc>
      </w:tr>
      <w:tr w:rsidR="005D17FF" w:rsidRPr="005D17FF" w14:paraId="30E97B65" w14:textId="77777777" w:rsidTr="00F35E8B">
        <w:trPr>
          <w:trHeight w:val="919"/>
        </w:trPr>
        <w:tc>
          <w:tcPr>
            <w:tcW w:w="1892" w:type="dxa"/>
            <w:vAlign w:val="center"/>
          </w:tcPr>
          <w:p w14:paraId="45D186B9"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资源</w:t>
            </w:r>
          </w:p>
          <w:p w14:paraId="122A52F5" w14:textId="77777777" w:rsidR="005D17FF" w:rsidRPr="005D17FF" w:rsidRDefault="005D17FF" w:rsidP="00F547FE">
            <w:pPr>
              <w:pStyle w:val="a0"/>
              <w:rPr>
                <w:rFonts w:eastAsiaTheme="minorEastAsia"/>
                <w:sz w:val="21"/>
                <w:szCs w:val="21"/>
              </w:rPr>
            </w:pPr>
            <w:r w:rsidRPr="005D17FF">
              <w:rPr>
                <w:rFonts w:eastAsiaTheme="minorEastAsia" w:hAnsiTheme="minorEastAsia"/>
                <w:sz w:val="21"/>
                <w:szCs w:val="21"/>
              </w:rPr>
              <w:t>财务支出</w:t>
            </w:r>
          </w:p>
        </w:tc>
        <w:tc>
          <w:tcPr>
            <w:tcW w:w="1228" w:type="dxa"/>
            <w:vAlign w:val="center"/>
          </w:tcPr>
          <w:p w14:paraId="7CBD3C1E" w14:textId="77777777" w:rsidR="005D17FF" w:rsidRPr="005D17FF" w:rsidRDefault="005D17FF">
            <w:pPr>
              <w:spacing w:line="360" w:lineRule="auto"/>
              <w:rPr>
                <w:rFonts w:eastAsiaTheme="minorEastAsia"/>
                <w:szCs w:val="21"/>
              </w:rPr>
            </w:pPr>
            <w:r w:rsidRPr="005D17FF">
              <w:rPr>
                <w:rFonts w:eastAsiaTheme="minorEastAsia"/>
                <w:szCs w:val="21"/>
              </w:rPr>
              <w:t>Q</w:t>
            </w:r>
            <w:r w:rsidRPr="005D17FF">
              <w:rPr>
                <w:rFonts w:eastAsiaTheme="minorEastAsia" w:hAnsiTheme="minorEastAsia"/>
                <w:szCs w:val="21"/>
              </w:rPr>
              <w:t>：</w:t>
            </w:r>
            <w:r w:rsidRPr="005D17FF">
              <w:rPr>
                <w:rFonts w:eastAsiaTheme="minorEastAsia"/>
                <w:szCs w:val="21"/>
              </w:rPr>
              <w:t xml:space="preserve">7.1.1  </w:t>
            </w:r>
          </w:p>
          <w:p w14:paraId="02B8572B" w14:textId="628226E0" w:rsidR="005D17FF" w:rsidRPr="005D17FF" w:rsidRDefault="001B3C40">
            <w:pPr>
              <w:spacing w:line="360" w:lineRule="auto"/>
              <w:rPr>
                <w:rFonts w:eastAsiaTheme="minorEastAsia"/>
                <w:szCs w:val="21"/>
              </w:rPr>
            </w:pPr>
            <w:r>
              <w:rPr>
                <w:rFonts w:eastAsiaTheme="minorEastAsia"/>
                <w:szCs w:val="21"/>
              </w:rPr>
              <w:t>E</w:t>
            </w:r>
            <w:r w:rsidR="00A63CC5">
              <w:rPr>
                <w:rFonts w:eastAsiaTheme="minorEastAsia" w:hint="eastAsia"/>
                <w:szCs w:val="21"/>
              </w:rPr>
              <w:t>O</w:t>
            </w:r>
            <w:r w:rsidR="005D17FF" w:rsidRPr="005D17FF">
              <w:rPr>
                <w:rFonts w:eastAsiaTheme="minorEastAsia" w:hAnsiTheme="minorEastAsia"/>
                <w:szCs w:val="21"/>
              </w:rPr>
              <w:t>：</w:t>
            </w:r>
            <w:r w:rsidR="005D17FF" w:rsidRPr="005D17FF">
              <w:rPr>
                <w:rFonts w:eastAsiaTheme="minorEastAsia"/>
                <w:szCs w:val="21"/>
              </w:rPr>
              <w:t>7.1</w:t>
            </w:r>
          </w:p>
        </w:tc>
        <w:tc>
          <w:tcPr>
            <w:tcW w:w="10943" w:type="dxa"/>
            <w:vAlign w:val="center"/>
          </w:tcPr>
          <w:p w14:paraId="74F4C14B" w14:textId="7777777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14:paraId="6CA84EAF" w14:textId="17270910"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总经理</w:t>
            </w:r>
            <w:r w:rsidR="000E322F">
              <w:rPr>
                <w:rFonts w:eastAsiaTheme="minorEastAsia" w:hAnsiTheme="minorEastAsia" w:hint="eastAsia"/>
                <w:szCs w:val="21"/>
              </w:rPr>
              <w:t>彭志华</w:t>
            </w:r>
            <w:r w:rsidRPr="005D17FF">
              <w:rPr>
                <w:rFonts w:eastAsiaTheme="minorEastAsia" w:hAnsiTheme="minorEastAsia"/>
                <w:szCs w:val="21"/>
              </w:rPr>
              <w:t>主持了今年的管理评审，对方针、目标的适宜性进行了评审，协助管代进行了内审，确保所需资源</w:t>
            </w:r>
            <w:r w:rsidRPr="005D17FF">
              <w:rPr>
                <w:rFonts w:eastAsiaTheme="minorEastAsia" w:hAnsiTheme="minorEastAsia"/>
                <w:szCs w:val="21"/>
              </w:rPr>
              <w:lastRenderedPageBreak/>
              <w:t>得到满足。</w:t>
            </w:r>
          </w:p>
          <w:p w14:paraId="0FDF8AD6" w14:textId="05655568" w:rsidR="005D17FF" w:rsidRPr="00586F1D" w:rsidRDefault="00A63CC5" w:rsidP="00FB5D7C">
            <w:pPr>
              <w:spacing w:beforeLines="30" w:before="93" w:afterLines="30" w:after="93" w:line="288" w:lineRule="auto"/>
              <w:ind w:firstLineChars="200" w:firstLine="420"/>
              <w:rPr>
                <w:rFonts w:eastAsiaTheme="minorEastAsia" w:hAnsiTheme="minorEastAsia"/>
                <w:szCs w:val="21"/>
              </w:rPr>
            </w:pPr>
            <w:r w:rsidRPr="00586F1D">
              <w:rPr>
                <w:rFonts w:eastAsiaTheme="minorEastAsia" w:hAnsiTheme="minorEastAsia" w:hint="eastAsia"/>
                <w:szCs w:val="21"/>
              </w:rPr>
              <w:t>公司注册资金</w:t>
            </w:r>
            <w:r w:rsidR="000E322F" w:rsidRPr="00586F1D">
              <w:rPr>
                <w:rFonts w:eastAsiaTheme="minorEastAsia" w:hAnsiTheme="minorEastAsia"/>
                <w:szCs w:val="21"/>
              </w:rPr>
              <w:t>1088</w:t>
            </w:r>
            <w:r w:rsidRPr="00586F1D">
              <w:rPr>
                <w:rFonts w:eastAsiaTheme="minorEastAsia" w:hAnsiTheme="minorEastAsia" w:hint="eastAsia"/>
                <w:szCs w:val="21"/>
              </w:rPr>
              <w:t>万，</w:t>
            </w:r>
            <w:r w:rsidR="005D17FF" w:rsidRPr="00586F1D">
              <w:rPr>
                <w:rFonts w:eastAsiaTheme="minorEastAsia" w:hAnsiTheme="minorEastAsia"/>
                <w:szCs w:val="21"/>
              </w:rPr>
              <w:t>为确保公司环保、安全资金得得以保障，公司每年制定专门预算，及时提供有关资金，确保本公司各项资金及时到位，保证环保、安全活动得到实施，达到预防污染、安全第一的活动目的。为满足环境和职业健康安全体系的运行，公司投入了环保及安全资金，主要是购买垃圾桶、消防、垃圾处理费、劳保用品费、</w:t>
            </w:r>
            <w:r w:rsidR="00CA52AF">
              <w:rPr>
                <w:rFonts w:eastAsiaTheme="minorEastAsia" w:hAnsiTheme="minorEastAsia" w:hint="eastAsia"/>
                <w:szCs w:val="21"/>
              </w:rPr>
              <w:t>福利</w:t>
            </w:r>
            <w:r w:rsidR="005D17FF" w:rsidRPr="00586F1D">
              <w:rPr>
                <w:rFonts w:eastAsiaTheme="minorEastAsia" w:hAnsiTheme="minorEastAsia"/>
                <w:szCs w:val="21"/>
              </w:rPr>
              <w:t>等。</w:t>
            </w:r>
            <w:r w:rsidRPr="00586F1D">
              <w:rPr>
                <w:rFonts w:eastAsiaTheme="minorEastAsia" w:hAnsiTheme="minorEastAsia" w:hint="eastAsia"/>
                <w:szCs w:val="21"/>
              </w:rPr>
              <w:t>2</w:t>
            </w:r>
            <w:r w:rsidRPr="00586F1D">
              <w:rPr>
                <w:rFonts w:eastAsiaTheme="minorEastAsia" w:hAnsiTheme="minorEastAsia"/>
                <w:szCs w:val="21"/>
              </w:rPr>
              <w:t>022</w:t>
            </w:r>
            <w:r w:rsidRPr="00586F1D">
              <w:rPr>
                <w:rFonts w:eastAsiaTheme="minorEastAsia" w:hAnsiTheme="minorEastAsia" w:hint="eastAsia"/>
                <w:szCs w:val="21"/>
              </w:rPr>
              <w:t>年</w:t>
            </w:r>
            <w:r w:rsidR="006E57D7" w:rsidRPr="00586F1D">
              <w:rPr>
                <w:rFonts w:eastAsiaTheme="minorEastAsia" w:hAnsiTheme="minorEastAsia" w:hint="eastAsia"/>
                <w:szCs w:val="21"/>
              </w:rPr>
              <w:t>6</w:t>
            </w:r>
            <w:r w:rsidR="006E57D7" w:rsidRPr="00586F1D">
              <w:rPr>
                <w:rFonts w:eastAsiaTheme="minorEastAsia" w:hAnsiTheme="minorEastAsia" w:hint="eastAsia"/>
                <w:szCs w:val="21"/>
              </w:rPr>
              <w:t>月</w:t>
            </w:r>
            <w:r w:rsidRPr="00586F1D">
              <w:rPr>
                <w:rFonts w:eastAsiaTheme="minorEastAsia" w:hAnsiTheme="minorEastAsia" w:hint="eastAsia"/>
                <w:szCs w:val="21"/>
              </w:rPr>
              <w:t>体系运行至今，约</w:t>
            </w:r>
            <w:r w:rsidR="00586F1D" w:rsidRPr="00586F1D">
              <w:rPr>
                <w:rFonts w:eastAsiaTheme="minorEastAsia" w:hAnsiTheme="minorEastAsia"/>
                <w:szCs w:val="21"/>
              </w:rPr>
              <w:t>1</w:t>
            </w:r>
            <w:r w:rsidR="00586F1D" w:rsidRPr="00586F1D">
              <w:rPr>
                <w:rFonts w:eastAsiaTheme="minorEastAsia" w:hAnsiTheme="minorEastAsia" w:hint="eastAsia"/>
                <w:szCs w:val="21"/>
              </w:rPr>
              <w:t>.</w:t>
            </w:r>
            <w:r w:rsidR="00586F1D" w:rsidRPr="00586F1D">
              <w:rPr>
                <w:rFonts w:eastAsiaTheme="minorEastAsia" w:hAnsiTheme="minorEastAsia"/>
                <w:szCs w:val="21"/>
              </w:rPr>
              <w:t>7</w:t>
            </w:r>
            <w:r w:rsidRPr="00586F1D">
              <w:rPr>
                <w:rFonts w:eastAsiaTheme="minorEastAsia" w:hAnsiTheme="minorEastAsia" w:hint="eastAsia"/>
                <w:szCs w:val="21"/>
              </w:rPr>
              <w:t>万余元。</w:t>
            </w:r>
          </w:p>
          <w:p w14:paraId="37D7364F" w14:textId="2136AAA5" w:rsidR="00A63CC5" w:rsidRPr="00586F1D" w:rsidRDefault="00A63CC5" w:rsidP="00A63CC5">
            <w:pPr>
              <w:adjustRightInd w:val="0"/>
              <w:snapToGrid w:val="0"/>
              <w:spacing w:line="360" w:lineRule="auto"/>
              <w:ind w:rightChars="50" w:right="105" w:firstLineChars="200" w:firstLine="420"/>
              <w:textAlignment w:val="baseline"/>
            </w:pPr>
            <w:r w:rsidRPr="00586F1D">
              <w:rPr>
                <w:rFonts w:hint="eastAsia"/>
              </w:rPr>
              <w:t>主要设备包括：电脑、办公桌、打印机、</w:t>
            </w:r>
            <w:r w:rsidR="00F35E8B" w:rsidRPr="00586F1D">
              <w:rPr>
                <w:rFonts w:hint="eastAsia"/>
              </w:rPr>
              <w:t>电话</w:t>
            </w:r>
            <w:r w:rsidRPr="00586F1D">
              <w:rPr>
                <w:rFonts w:hint="eastAsia"/>
              </w:rPr>
              <w:t>等；</w:t>
            </w:r>
          </w:p>
          <w:p w14:paraId="564B46BF" w14:textId="6C6D7516" w:rsidR="00A63CC5" w:rsidRPr="00586F1D" w:rsidRDefault="00A63CC5" w:rsidP="00A63CC5">
            <w:pPr>
              <w:adjustRightInd w:val="0"/>
              <w:snapToGrid w:val="0"/>
              <w:spacing w:line="360" w:lineRule="auto"/>
              <w:ind w:rightChars="50" w:right="105" w:firstLineChars="200" w:firstLine="420"/>
              <w:textAlignment w:val="baseline"/>
            </w:pPr>
            <w:r w:rsidRPr="00586F1D">
              <w:rPr>
                <w:rFonts w:hint="eastAsia"/>
              </w:rPr>
              <w:t>主要检测仪器包括：钢卷尺</w:t>
            </w:r>
            <w:r w:rsidR="006E57D7" w:rsidRPr="00586F1D">
              <w:rPr>
                <w:rFonts w:hint="eastAsia"/>
              </w:rPr>
              <w:t>、游标卡尺</w:t>
            </w:r>
            <w:r w:rsidRPr="00586F1D">
              <w:rPr>
                <w:rFonts w:hint="eastAsia"/>
              </w:rPr>
              <w:t>等；</w:t>
            </w:r>
          </w:p>
          <w:p w14:paraId="20E5E342" w14:textId="2843BA1C" w:rsidR="00A63CC5" w:rsidRPr="00586F1D" w:rsidRDefault="00A63CC5" w:rsidP="00A63CC5">
            <w:pPr>
              <w:adjustRightInd w:val="0"/>
              <w:snapToGrid w:val="0"/>
              <w:spacing w:line="360" w:lineRule="auto"/>
              <w:ind w:rightChars="50" w:right="105" w:firstLineChars="200" w:firstLine="420"/>
              <w:textAlignment w:val="baseline"/>
            </w:pPr>
            <w:r w:rsidRPr="00586F1D">
              <w:rPr>
                <w:rFonts w:hint="eastAsia"/>
              </w:rPr>
              <w:t>安全环保设施包括：灭火器、个体防护用品、垃圾桶等；</w:t>
            </w:r>
          </w:p>
          <w:p w14:paraId="2E4C1499" w14:textId="77777777" w:rsidR="00A63CC5" w:rsidRPr="00586F1D" w:rsidRDefault="00A63CC5" w:rsidP="00A63CC5">
            <w:pPr>
              <w:adjustRightInd w:val="0"/>
              <w:snapToGrid w:val="0"/>
              <w:spacing w:line="360" w:lineRule="auto"/>
              <w:ind w:rightChars="50" w:right="105" w:firstLineChars="200" w:firstLine="420"/>
              <w:textAlignment w:val="baseline"/>
            </w:pPr>
            <w:r w:rsidRPr="00586F1D">
              <w:t>确认公司目前人力资源、基础设施、销售人员、财力、信息等资源均能保证。公司</w:t>
            </w:r>
            <w:r w:rsidRPr="00586F1D">
              <w:rPr>
                <w:rFonts w:hint="eastAsia"/>
              </w:rPr>
              <w:t>办公区域等</w:t>
            </w:r>
            <w:r w:rsidRPr="00586F1D">
              <w:t>现场配备了灭火器等消防安全设备，能保证企业正常办公。</w:t>
            </w:r>
          </w:p>
          <w:p w14:paraId="799DDA93" w14:textId="49478B5A" w:rsidR="00A63CC5" w:rsidRPr="00A63CC5" w:rsidRDefault="00A63CC5" w:rsidP="00F35E8B">
            <w:pPr>
              <w:adjustRightInd w:val="0"/>
              <w:snapToGrid w:val="0"/>
              <w:spacing w:line="360" w:lineRule="auto"/>
              <w:ind w:rightChars="50" w:right="105" w:firstLineChars="200" w:firstLine="420"/>
              <w:textAlignment w:val="baseline"/>
            </w:pPr>
            <w:r w:rsidRPr="00586F1D">
              <w:t>公司财务能保证质量、环境、职业健康安全工作的开展，确保相关资金及时投入。</w:t>
            </w:r>
          </w:p>
          <w:p w14:paraId="13D6EE36" w14:textId="767ECDBD" w:rsidR="005D17FF" w:rsidRPr="005D17FF" w:rsidRDefault="005D17FF" w:rsidP="00FB5D7C">
            <w:pPr>
              <w:autoSpaceDE w:val="0"/>
              <w:autoSpaceDN w:val="0"/>
              <w:adjustRightInd w:val="0"/>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查看现场及与领导沟通了解到，公司为确保管理体系的有效运行和持续改进，确保满足顾客要求，增强顾客满意，确定并提供了必要的资源，目前资源配备基本能满足要求，机构设置合理。经过管理体系运行证明，现有资源可满足体系和产品的要求。</w:t>
            </w:r>
          </w:p>
          <w:p w14:paraId="5AE68B03" w14:textId="475891B9" w:rsidR="005D17FF" w:rsidRPr="005D17FF" w:rsidRDefault="005D17FF" w:rsidP="00A63CC5">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公司将依据经营发展的需要，会不断补充与增加。</w:t>
            </w:r>
          </w:p>
        </w:tc>
        <w:tc>
          <w:tcPr>
            <w:tcW w:w="929" w:type="dxa"/>
          </w:tcPr>
          <w:p w14:paraId="596FCBC7" w14:textId="77777777" w:rsidR="005D17FF" w:rsidRPr="005D17FF" w:rsidRDefault="005D17FF">
            <w:pPr>
              <w:rPr>
                <w:rFonts w:eastAsiaTheme="minorEastAsia"/>
                <w:szCs w:val="21"/>
              </w:rPr>
            </w:pPr>
            <w:r w:rsidRPr="005D17FF">
              <w:rPr>
                <w:rFonts w:eastAsiaTheme="minorEastAsia" w:hAnsiTheme="minorEastAsia"/>
                <w:szCs w:val="21"/>
              </w:rPr>
              <w:lastRenderedPageBreak/>
              <w:t>符合</w:t>
            </w:r>
          </w:p>
        </w:tc>
      </w:tr>
      <w:tr w:rsidR="005D17FF" w:rsidRPr="005D17FF" w14:paraId="0F074ED3" w14:textId="77777777" w:rsidTr="00E00218">
        <w:trPr>
          <w:trHeight w:val="634"/>
        </w:trPr>
        <w:tc>
          <w:tcPr>
            <w:tcW w:w="1892" w:type="dxa"/>
            <w:vAlign w:val="center"/>
          </w:tcPr>
          <w:p w14:paraId="082F8CF7"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信息交流、沟通、</w:t>
            </w:r>
          </w:p>
          <w:p w14:paraId="233F86D8"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协商与参与、安全事务代表</w:t>
            </w:r>
          </w:p>
        </w:tc>
        <w:tc>
          <w:tcPr>
            <w:tcW w:w="1228" w:type="dxa"/>
            <w:vAlign w:val="center"/>
          </w:tcPr>
          <w:p w14:paraId="5724DF43" w14:textId="28427265" w:rsidR="005D17FF" w:rsidRPr="005D17FF" w:rsidRDefault="001B3C40">
            <w:pPr>
              <w:spacing w:line="360" w:lineRule="auto"/>
              <w:rPr>
                <w:rFonts w:eastAsiaTheme="minorEastAsia"/>
                <w:szCs w:val="21"/>
              </w:rPr>
            </w:pPr>
            <w:r>
              <w:rPr>
                <w:rFonts w:eastAsiaTheme="minorEastAsia"/>
                <w:szCs w:val="21"/>
              </w:rPr>
              <w:t>QE</w:t>
            </w:r>
            <w:r w:rsidR="00A63CC5">
              <w:rPr>
                <w:rFonts w:eastAsiaTheme="minorEastAsia" w:hint="eastAsia"/>
                <w:szCs w:val="21"/>
              </w:rPr>
              <w:t>O</w:t>
            </w:r>
            <w:r w:rsidR="005D17FF" w:rsidRPr="005D17FF">
              <w:rPr>
                <w:rFonts w:eastAsiaTheme="minorEastAsia" w:hAnsiTheme="minorEastAsia"/>
                <w:szCs w:val="21"/>
              </w:rPr>
              <w:t>：</w:t>
            </w:r>
            <w:r w:rsidR="005D17FF" w:rsidRPr="005D17FF">
              <w:rPr>
                <w:rFonts w:eastAsiaTheme="minorEastAsia"/>
                <w:szCs w:val="21"/>
              </w:rPr>
              <w:t xml:space="preserve">7.4  </w:t>
            </w:r>
          </w:p>
          <w:p w14:paraId="3C960287" w14:textId="77777777" w:rsidR="005D17FF" w:rsidRPr="005D17FF" w:rsidRDefault="005D17FF">
            <w:pPr>
              <w:spacing w:line="360" w:lineRule="auto"/>
              <w:rPr>
                <w:rFonts w:eastAsiaTheme="minorEastAsia"/>
                <w:szCs w:val="21"/>
              </w:rPr>
            </w:pPr>
          </w:p>
        </w:tc>
        <w:tc>
          <w:tcPr>
            <w:tcW w:w="10943" w:type="dxa"/>
            <w:vAlign w:val="center"/>
          </w:tcPr>
          <w:p w14:paraId="61EBD22D" w14:textId="0A81A9E1"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编制有《</w:t>
            </w:r>
            <w:r w:rsidR="00A63CC5" w:rsidRPr="00A63CC5">
              <w:rPr>
                <w:rFonts w:eastAsiaTheme="minorEastAsia" w:hAnsiTheme="minorEastAsia" w:hint="eastAsia"/>
                <w:szCs w:val="21"/>
              </w:rPr>
              <w:t>信息交流控制程序</w:t>
            </w:r>
            <w:r w:rsidRPr="005D17FF">
              <w:rPr>
                <w:rFonts w:eastAsiaTheme="minorEastAsia" w:hAnsiTheme="minorEastAsia"/>
                <w:szCs w:val="21"/>
              </w:rPr>
              <w:t>》，有效文件。</w:t>
            </w:r>
          </w:p>
          <w:p w14:paraId="3C09E5B3" w14:textId="77777777" w:rsidR="00F35E8B" w:rsidRPr="000100B5"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0100B5">
              <w:rPr>
                <w:rFonts w:ascii="宋体" w:hAnsi="宋体" w:cs="Arial" w:hint="eastAsia"/>
                <w:spacing w:val="-6"/>
                <w:szCs w:val="21"/>
              </w:rPr>
              <w:t>组织在各部门之间建立了与体系有关的信息通渠沟道，借助于会议、电话、微信、网络、口头交流等方式使全体员工达到沟通和理解。目前各部门协调一致，工作上的接口基本理顺。</w:t>
            </w:r>
          </w:p>
          <w:p w14:paraId="62BDDA31" w14:textId="77777777" w:rsidR="00F35E8B" w:rsidRPr="000100B5"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0100B5">
              <w:rPr>
                <w:rFonts w:ascii="宋体" w:hAnsi="宋体" w:cs="Arial" w:hint="eastAsia"/>
                <w:spacing w:val="-6"/>
                <w:szCs w:val="21"/>
              </w:rPr>
              <w:t>总经理定期主持经营办公例会，分析公司的发展、市场情况和体系运行是否有效，管理目标完成情况，满足顾客要求和法规程度，改进建议等内部管理存在问题等。</w:t>
            </w:r>
          </w:p>
          <w:p w14:paraId="286885A9" w14:textId="77777777" w:rsidR="00F35E8B" w:rsidRPr="000100B5"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0100B5">
              <w:rPr>
                <w:rFonts w:ascii="宋体" w:hAnsi="宋体" w:cs="Arial" w:hint="eastAsia"/>
                <w:spacing w:val="-6"/>
                <w:szCs w:val="21"/>
              </w:rPr>
              <w:lastRenderedPageBreak/>
              <w:t>总经理为协商、参与提供了时间、机会、培训、资源等保障，明确了沟通、协商、参与渠道，消除了障碍和壁垒。</w:t>
            </w:r>
          </w:p>
          <w:p w14:paraId="4CDC6189" w14:textId="77777777" w:rsidR="00F35E8B" w:rsidRPr="000100B5"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0100B5">
              <w:rPr>
                <w:rFonts w:ascii="宋体" w:hAnsi="宋体" w:cs="Arial" w:hint="eastAsia"/>
                <w:spacing w:val="-6"/>
                <w:szCs w:val="21"/>
              </w:rPr>
              <w:t>管代介绍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w:t>
            </w:r>
          </w:p>
          <w:p w14:paraId="3D96A700" w14:textId="77777777" w:rsidR="00F35E8B" w:rsidRPr="000100B5"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0100B5">
              <w:rPr>
                <w:rFonts w:ascii="宋体" w:hAnsi="宋体" w:cs="Arial" w:hint="eastAsia"/>
                <w:spacing w:val="-6"/>
                <w:szCs w:val="21"/>
              </w:rPr>
              <w:t>日常对于质量、环保、安全方面的信息主要利用会议、培训、座谈、电话、网络、收文等方式进行内外部沟通和协商。</w:t>
            </w:r>
          </w:p>
          <w:p w14:paraId="579189DC" w14:textId="77777777" w:rsidR="00F35E8B" w:rsidRPr="000100B5"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0100B5">
              <w:rPr>
                <w:rFonts w:ascii="宋体" w:hAnsi="宋体" w:cs="Arial" w:hint="eastAsia"/>
                <w:spacing w:val="-6"/>
                <w:szCs w:val="21"/>
              </w:rPr>
              <w:t>经交流：目前与环保、劳动、消防、安监部门的外部信息交流主要是参加会议、接收来文、电话、邮件等，均按要求予以传达和落实，沟通情况较好。</w:t>
            </w:r>
          </w:p>
          <w:p w14:paraId="0562951E" w14:textId="77777777" w:rsidR="00F35E8B" w:rsidRPr="000100B5"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0100B5">
              <w:rPr>
                <w:rFonts w:ascii="宋体" w:hAnsi="宋体" w:cs="Arial" w:hint="eastAsia"/>
                <w:spacing w:val="-6"/>
                <w:szCs w:val="21"/>
              </w:rPr>
              <w:t>相关人员能够适当参与并协商办理公司经营管理及安全事务等工作。</w:t>
            </w:r>
          </w:p>
          <w:p w14:paraId="31FF4B5C" w14:textId="3524A5DD" w:rsidR="00F35E8B"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公司经选举确定职业健康安全事务代表是</w:t>
            </w:r>
            <w:r w:rsidR="006E57D7">
              <w:rPr>
                <w:rFonts w:ascii="宋体" w:hAnsi="宋体" w:cs="Arial" w:hint="eastAsia"/>
                <w:spacing w:val="-6"/>
                <w:szCs w:val="21"/>
              </w:rPr>
              <w:t>姜建平</w:t>
            </w:r>
            <w:r>
              <w:rPr>
                <w:rFonts w:ascii="宋体" w:hAnsi="宋体" w:cs="Arial" w:hint="eastAsia"/>
                <w:spacing w:val="-6"/>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14:paraId="29FAC963" w14:textId="6B7E4BA9" w:rsidR="00F35E8B" w:rsidRDefault="00F35E8B" w:rsidP="00F35E8B">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通过员工代表的积极争取，员工的劳保用品得到合理配备并及时发放；定期为职工体检等。</w:t>
            </w:r>
          </w:p>
          <w:p w14:paraId="5C86F096" w14:textId="150CA0F3" w:rsidR="005D17FF" w:rsidRPr="005D17FF" w:rsidRDefault="00F35E8B" w:rsidP="00F35E8B">
            <w:pPr>
              <w:spacing w:beforeLines="30" w:before="93" w:afterLines="30" w:after="93" w:line="288" w:lineRule="auto"/>
              <w:ind w:firstLineChars="200" w:firstLine="396"/>
              <w:rPr>
                <w:rFonts w:eastAsiaTheme="minorEastAsia" w:hAnsiTheme="minorEastAsia"/>
                <w:szCs w:val="21"/>
              </w:rPr>
            </w:pPr>
            <w:r>
              <w:rPr>
                <w:rFonts w:ascii="宋体" w:hAnsi="宋体" w:cs="Arial" w:hint="eastAsia"/>
                <w:spacing w:val="-6"/>
                <w:szCs w:val="21"/>
              </w:rPr>
              <w:t>相关人员能够适当参与并协商办理公司经营管理及安全事务等工作：参与了危险源辨识、风险和机遇评价和控制措施的确定，在确定相关方的需求和期望时进行了适当的协商，共同参与了职业健康安全方针和目标的制定和评审，共同协商如何履行法律法规要求和其他要求，在确定管理体系的监视和测量及内部审核方案和持续改进方向时进行了事先协商，如有事件发生将组织相关人员适当参与事件调查。</w:t>
            </w:r>
          </w:p>
        </w:tc>
        <w:tc>
          <w:tcPr>
            <w:tcW w:w="929" w:type="dxa"/>
          </w:tcPr>
          <w:p w14:paraId="3FC8A24E" w14:textId="77777777" w:rsidR="005D17FF" w:rsidRPr="005D17FF" w:rsidRDefault="005D17FF">
            <w:pPr>
              <w:rPr>
                <w:rFonts w:eastAsiaTheme="minorEastAsia"/>
                <w:szCs w:val="21"/>
              </w:rPr>
            </w:pPr>
            <w:r w:rsidRPr="005D17FF">
              <w:rPr>
                <w:rFonts w:eastAsiaTheme="minorEastAsia" w:hAnsiTheme="minorEastAsia"/>
                <w:szCs w:val="21"/>
              </w:rPr>
              <w:lastRenderedPageBreak/>
              <w:t>符合</w:t>
            </w:r>
          </w:p>
        </w:tc>
      </w:tr>
      <w:tr w:rsidR="005D17FF" w:rsidRPr="005D17FF" w14:paraId="372422BA" w14:textId="77777777" w:rsidTr="00E00218">
        <w:trPr>
          <w:trHeight w:val="214"/>
        </w:trPr>
        <w:tc>
          <w:tcPr>
            <w:tcW w:w="1892" w:type="dxa"/>
            <w:vAlign w:val="center"/>
          </w:tcPr>
          <w:p w14:paraId="2667A8E1"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管理评审</w:t>
            </w:r>
          </w:p>
        </w:tc>
        <w:tc>
          <w:tcPr>
            <w:tcW w:w="1228" w:type="dxa"/>
            <w:vAlign w:val="center"/>
          </w:tcPr>
          <w:p w14:paraId="71C68A5D" w14:textId="297B61A7" w:rsidR="005D17FF" w:rsidRPr="005D17FF" w:rsidRDefault="001B3C40">
            <w:pPr>
              <w:spacing w:line="360" w:lineRule="auto"/>
              <w:rPr>
                <w:rFonts w:eastAsiaTheme="minorEastAsia"/>
                <w:szCs w:val="21"/>
              </w:rPr>
            </w:pPr>
            <w:r>
              <w:rPr>
                <w:rFonts w:eastAsiaTheme="minorEastAsia"/>
                <w:szCs w:val="21"/>
              </w:rPr>
              <w:t>QE</w:t>
            </w:r>
            <w:r w:rsidR="00F35E8B">
              <w:rPr>
                <w:rFonts w:eastAsiaTheme="minorEastAsia" w:hint="eastAsia"/>
                <w:szCs w:val="21"/>
              </w:rPr>
              <w:t>O</w:t>
            </w:r>
            <w:r w:rsidR="005D17FF" w:rsidRPr="005D17FF">
              <w:rPr>
                <w:rFonts w:eastAsiaTheme="minorEastAsia" w:hAnsiTheme="minorEastAsia"/>
                <w:szCs w:val="21"/>
              </w:rPr>
              <w:t>：</w:t>
            </w:r>
            <w:r w:rsidR="005D17FF" w:rsidRPr="005D17FF">
              <w:rPr>
                <w:rFonts w:eastAsiaTheme="minorEastAsia"/>
                <w:szCs w:val="21"/>
              </w:rPr>
              <w:t xml:space="preserve">9.3  </w:t>
            </w:r>
          </w:p>
        </w:tc>
        <w:tc>
          <w:tcPr>
            <w:tcW w:w="10943" w:type="dxa"/>
            <w:vAlign w:val="center"/>
          </w:tcPr>
          <w:p w14:paraId="68B70EB0" w14:textId="0761AE5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查看</w:t>
            </w:r>
            <w:r w:rsidR="006E57D7">
              <w:rPr>
                <w:rFonts w:eastAsiaTheme="minorEastAsia" w:hAnsiTheme="minorEastAsia" w:hint="eastAsia"/>
                <w:szCs w:val="21"/>
              </w:rPr>
              <w:t>到公司建有</w:t>
            </w:r>
            <w:r w:rsidRPr="005D17FF">
              <w:rPr>
                <w:rFonts w:eastAsiaTheme="minorEastAsia" w:hAnsiTheme="minorEastAsia"/>
                <w:szCs w:val="21"/>
              </w:rPr>
              <w:t>《</w:t>
            </w:r>
            <w:r w:rsidR="00F35E8B" w:rsidRPr="00F35E8B">
              <w:rPr>
                <w:rFonts w:eastAsiaTheme="minorEastAsia" w:hAnsiTheme="minorEastAsia" w:hint="eastAsia"/>
                <w:szCs w:val="21"/>
              </w:rPr>
              <w:t>管理评审控制程序</w:t>
            </w:r>
            <w:r w:rsidRPr="005D17FF">
              <w:rPr>
                <w:rFonts w:eastAsiaTheme="minorEastAsia" w:hAnsiTheme="minorEastAsia"/>
                <w:szCs w:val="21"/>
              </w:rPr>
              <w:t>》，基本符合要求。</w:t>
            </w:r>
          </w:p>
          <w:p w14:paraId="574BFF8B" w14:textId="378E0B60" w:rsidR="00F35E8B" w:rsidRDefault="00F35E8B" w:rsidP="00F35E8B">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2022年</w:t>
            </w:r>
            <w:r w:rsidR="006E57D7">
              <w:rPr>
                <w:rFonts w:ascii="宋体" w:hAnsi="宋体" w:cs="Arial"/>
                <w:spacing w:val="-6"/>
                <w:szCs w:val="21"/>
              </w:rPr>
              <w:t>9</w:t>
            </w:r>
            <w:r>
              <w:rPr>
                <w:rFonts w:ascii="宋体" w:hAnsi="宋体" w:cs="Arial" w:hint="eastAsia"/>
                <w:spacing w:val="-6"/>
                <w:szCs w:val="21"/>
              </w:rPr>
              <w:t>月</w:t>
            </w:r>
            <w:r>
              <w:rPr>
                <w:rFonts w:ascii="宋体" w:hAnsi="宋体" w:cs="Arial"/>
                <w:spacing w:val="-6"/>
                <w:szCs w:val="21"/>
              </w:rPr>
              <w:t>1</w:t>
            </w:r>
            <w:r w:rsidR="006E57D7">
              <w:rPr>
                <w:rFonts w:ascii="宋体" w:hAnsi="宋体" w:cs="Arial"/>
                <w:spacing w:val="-6"/>
                <w:szCs w:val="21"/>
              </w:rPr>
              <w:t>9</w:t>
            </w:r>
            <w:r>
              <w:rPr>
                <w:rFonts w:ascii="宋体" w:hAnsi="宋体" w:cs="Arial" w:hint="eastAsia"/>
                <w:spacing w:val="-6"/>
                <w:szCs w:val="21"/>
              </w:rPr>
              <w:t>日在会议室总经理</w:t>
            </w:r>
            <w:r>
              <w:rPr>
                <w:rFonts w:hint="eastAsia"/>
              </w:rPr>
              <w:t>肖香枝</w:t>
            </w:r>
            <w:r>
              <w:rPr>
                <w:rFonts w:ascii="宋体" w:hAnsi="宋体" w:cs="Arial" w:hint="eastAsia"/>
                <w:spacing w:val="-6"/>
                <w:szCs w:val="21"/>
              </w:rPr>
              <w:t>主持了管理评审。</w:t>
            </w:r>
          </w:p>
          <w:p w14:paraId="19976AF7" w14:textId="77777777" w:rsidR="00F35E8B" w:rsidRDefault="00F35E8B" w:rsidP="00F35E8B">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保留有管理评审计划、管理评审会议通知、评审记录、评审报告和改进措施计划等；</w:t>
            </w:r>
          </w:p>
          <w:p w14:paraId="60EF35AF" w14:textId="77777777" w:rsidR="00F35E8B" w:rsidRDefault="00F35E8B" w:rsidP="00F35E8B">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lastRenderedPageBreak/>
              <w:t>管理评审输入满足要求；</w:t>
            </w:r>
          </w:p>
          <w:p w14:paraId="53EB5E01" w14:textId="77777777" w:rsidR="00F35E8B" w:rsidRDefault="00F35E8B" w:rsidP="00F35E8B">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管理评审结论：经评审认为本公司的质量管理体系的建立和运行是充分的、适宜的、有效的。</w:t>
            </w:r>
          </w:p>
          <w:p w14:paraId="695B983F" w14:textId="77777777" w:rsidR="006E57D7" w:rsidRPr="006E57D7" w:rsidRDefault="00F35E8B" w:rsidP="006E57D7">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改进措施建议：</w:t>
            </w:r>
            <w:r w:rsidR="006E57D7" w:rsidRPr="006E57D7">
              <w:rPr>
                <w:rFonts w:ascii="宋体" w:hAnsi="宋体" w:cs="Arial" w:hint="eastAsia"/>
                <w:spacing w:val="-6"/>
                <w:szCs w:val="21"/>
              </w:rPr>
              <w:t>1）进一步组织对ISO 9001：2015、ISO 14001：2015、ISO 45001：2018标准、《管理手册》、《程序文件》的学习和培训，使与管理体系有关的人员了解和掌握标准和本公司管理体系文件的内容，特别是应该提高内审员的水平和技巧；</w:t>
            </w:r>
          </w:p>
          <w:p w14:paraId="078227A1" w14:textId="6FFA7636" w:rsidR="00F35E8B" w:rsidRDefault="006E57D7" w:rsidP="006E57D7">
            <w:pPr>
              <w:adjustRightInd w:val="0"/>
              <w:snapToGrid w:val="0"/>
              <w:spacing w:line="360" w:lineRule="auto"/>
              <w:ind w:rightChars="50" w:right="105" w:firstLineChars="200" w:firstLine="396"/>
              <w:textAlignment w:val="baseline"/>
              <w:rPr>
                <w:rFonts w:ascii="宋体" w:hAnsi="宋体" w:cs="Arial"/>
                <w:spacing w:val="-6"/>
                <w:szCs w:val="21"/>
              </w:rPr>
            </w:pPr>
            <w:r w:rsidRPr="006E57D7">
              <w:rPr>
                <w:rFonts w:ascii="宋体" w:hAnsi="宋体" w:cs="Arial" w:hint="eastAsia"/>
                <w:spacing w:val="-6"/>
                <w:szCs w:val="21"/>
              </w:rPr>
              <w:t>2）进一步组织对相关的法律、法规、规程和规范的学习，以增强</w:t>
            </w:r>
            <w:r>
              <w:rPr>
                <w:rFonts w:ascii="宋体" w:hAnsi="宋体" w:cs="Arial" w:hint="eastAsia"/>
                <w:spacing w:val="-6"/>
                <w:szCs w:val="21"/>
              </w:rPr>
              <w:t>员工</w:t>
            </w:r>
            <w:r w:rsidRPr="006E57D7">
              <w:rPr>
                <w:rFonts w:ascii="宋体" w:hAnsi="宋体" w:cs="Arial" w:hint="eastAsia"/>
                <w:spacing w:val="-6"/>
                <w:szCs w:val="21"/>
              </w:rPr>
              <w:t>的质量意识环境保护意识。</w:t>
            </w:r>
            <w:r w:rsidR="00CE3CCB" w:rsidRPr="00CE3CCB">
              <w:rPr>
                <w:rFonts w:ascii="宋体" w:hAnsi="宋体" w:cs="Arial" w:hint="eastAsia"/>
                <w:spacing w:val="-6"/>
                <w:szCs w:val="21"/>
              </w:rPr>
              <w:t>；</w:t>
            </w:r>
            <w:r w:rsidR="00F35E8B" w:rsidRPr="00524E7B">
              <w:rPr>
                <w:rFonts w:ascii="宋体" w:hAnsi="宋体" w:cs="Arial" w:hint="eastAsia"/>
                <w:spacing w:val="-6"/>
                <w:szCs w:val="21"/>
              </w:rPr>
              <w:t>。</w:t>
            </w:r>
          </w:p>
          <w:p w14:paraId="2737081B" w14:textId="104EEBD7" w:rsidR="00F35E8B" w:rsidRDefault="00F35E8B" w:rsidP="00F35E8B">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制定有“管理评审改进措施计划”，正在实施过程中，后续监督审核进行查看改善情况。</w:t>
            </w:r>
          </w:p>
          <w:p w14:paraId="03A4C82D" w14:textId="55168E78" w:rsidR="005D17FF" w:rsidRPr="00F35E8B" w:rsidRDefault="00F35E8B" w:rsidP="00F35E8B">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基本符合要求。</w:t>
            </w:r>
          </w:p>
          <w:p w14:paraId="65BC5A66" w14:textId="59FBD7BD" w:rsidR="005D17FF" w:rsidRPr="005D17FF" w:rsidRDefault="005D17FF" w:rsidP="00CE3CCB">
            <w:pPr>
              <w:pStyle w:val="a0"/>
              <w:spacing w:beforeLines="30" w:before="93" w:afterLines="30" w:after="93" w:line="288" w:lineRule="auto"/>
              <w:ind w:firstLineChars="200" w:firstLine="420"/>
              <w:rPr>
                <w:rFonts w:eastAsiaTheme="minorEastAsia" w:hAnsiTheme="minorEastAsia"/>
                <w:sz w:val="21"/>
                <w:szCs w:val="21"/>
              </w:rPr>
            </w:pPr>
          </w:p>
        </w:tc>
        <w:tc>
          <w:tcPr>
            <w:tcW w:w="929" w:type="dxa"/>
          </w:tcPr>
          <w:p w14:paraId="05E4D74C" w14:textId="77777777" w:rsidR="005D17FF" w:rsidRPr="005D17FF" w:rsidRDefault="005D17FF">
            <w:pPr>
              <w:rPr>
                <w:rFonts w:eastAsiaTheme="minorEastAsia"/>
                <w:szCs w:val="21"/>
              </w:rPr>
            </w:pPr>
            <w:r w:rsidRPr="005D17FF">
              <w:rPr>
                <w:rFonts w:eastAsiaTheme="minorEastAsia" w:hAnsiTheme="minorEastAsia"/>
                <w:szCs w:val="21"/>
              </w:rPr>
              <w:lastRenderedPageBreak/>
              <w:t>符合</w:t>
            </w:r>
          </w:p>
        </w:tc>
      </w:tr>
      <w:tr w:rsidR="005D17FF" w:rsidRPr="005D17FF" w14:paraId="7A0BC0E7" w14:textId="77777777" w:rsidTr="00E00218">
        <w:trPr>
          <w:trHeight w:val="214"/>
        </w:trPr>
        <w:tc>
          <w:tcPr>
            <w:tcW w:w="1892" w:type="dxa"/>
            <w:vAlign w:val="center"/>
          </w:tcPr>
          <w:p w14:paraId="0055022E"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改进</w:t>
            </w:r>
          </w:p>
          <w:p w14:paraId="5841528F" w14:textId="77777777" w:rsidR="005D17FF" w:rsidRPr="005D17FF" w:rsidRDefault="005D17FF">
            <w:pPr>
              <w:spacing w:line="360" w:lineRule="auto"/>
              <w:rPr>
                <w:rFonts w:eastAsiaTheme="minorEastAsia"/>
                <w:szCs w:val="21"/>
              </w:rPr>
            </w:pPr>
          </w:p>
        </w:tc>
        <w:tc>
          <w:tcPr>
            <w:tcW w:w="1228" w:type="dxa"/>
            <w:vAlign w:val="center"/>
          </w:tcPr>
          <w:p w14:paraId="5D092C76" w14:textId="2F1CCA12" w:rsidR="005D17FF" w:rsidRPr="005D17FF" w:rsidRDefault="001B3C40">
            <w:pPr>
              <w:spacing w:line="360" w:lineRule="auto"/>
              <w:rPr>
                <w:rFonts w:eastAsiaTheme="minorEastAsia"/>
                <w:szCs w:val="21"/>
              </w:rPr>
            </w:pPr>
            <w:r>
              <w:rPr>
                <w:rFonts w:eastAsiaTheme="minorEastAsia"/>
                <w:szCs w:val="21"/>
              </w:rPr>
              <w:t>QE</w:t>
            </w:r>
            <w:r w:rsidR="00CE3CCB">
              <w:rPr>
                <w:rFonts w:eastAsiaTheme="minorEastAsia" w:hint="eastAsia"/>
                <w:szCs w:val="21"/>
              </w:rPr>
              <w:t>O</w:t>
            </w:r>
            <w:r w:rsidR="005D17FF" w:rsidRPr="005D17FF">
              <w:rPr>
                <w:rFonts w:eastAsiaTheme="minorEastAsia" w:hAnsiTheme="minorEastAsia"/>
                <w:szCs w:val="21"/>
              </w:rPr>
              <w:t>：</w:t>
            </w:r>
            <w:r w:rsidR="005D17FF" w:rsidRPr="005D17FF">
              <w:rPr>
                <w:rFonts w:eastAsiaTheme="minorEastAsia"/>
                <w:szCs w:val="21"/>
              </w:rPr>
              <w:t>10.1</w:t>
            </w:r>
            <w:r w:rsidR="005D17FF" w:rsidRPr="005D17FF">
              <w:rPr>
                <w:rFonts w:eastAsiaTheme="minorEastAsia" w:hAnsiTheme="minorEastAsia"/>
                <w:szCs w:val="21"/>
              </w:rPr>
              <w:t>、</w:t>
            </w:r>
            <w:r w:rsidR="005D17FF" w:rsidRPr="005D17FF">
              <w:rPr>
                <w:rFonts w:eastAsiaTheme="minorEastAsia"/>
                <w:szCs w:val="21"/>
              </w:rPr>
              <w:t>10.3</w:t>
            </w:r>
          </w:p>
          <w:p w14:paraId="43FBA467" w14:textId="77777777" w:rsidR="005D17FF" w:rsidRPr="005D17FF" w:rsidRDefault="005D17FF">
            <w:pPr>
              <w:spacing w:line="360" w:lineRule="auto"/>
              <w:rPr>
                <w:rFonts w:eastAsiaTheme="minorEastAsia"/>
                <w:szCs w:val="21"/>
              </w:rPr>
            </w:pPr>
          </w:p>
        </w:tc>
        <w:tc>
          <w:tcPr>
            <w:tcW w:w="10943" w:type="dxa"/>
            <w:vAlign w:val="center"/>
          </w:tcPr>
          <w:p w14:paraId="5860A4C0" w14:textId="48099A55" w:rsid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编制了《</w:t>
            </w:r>
            <w:r w:rsidR="006E57D7" w:rsidRPr="006E57D7">
              <w:rPr>
                <w:rFonts w:eastAsiaTheme="minorEastAsia" w:hAnsiTheme="minorEastAsia" w:hint="eastAsia"/>
                <w:szCs w:val="21"/>
              </w:rPr>
              <w:t>不符合、纠正和预防措施控制程序</w:t>
            </w:r>
            <w:r w:rsidRPr="005D17FF">
              <w:rPr>
                <w:rFonts w:eastAsiaTheme="minorEastAsia" w:hAnsiTheme="minorEastAsia"/>
                <w:szCs w:val="21"/>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了提高，持续改进了管理体系的有效性。</w:t>
            </w:r>
          </w:p>
          <w:p w14:paraId="27DECEB9" w14:textId="57909B68" w:rsidR="00CE3CCB" w:rsidRPr="00CE3CCB" w:rsidRDefault="00CE3CCB" w:rsidP="00CE3CCB">
            <w:pPr>
              <w:spacing w:beforeLines="30" w:before="93" w:afterLines="30" w:after="93" w:line="288" w:lineRule="auto"/>
              <w:ind w:firstLineChars="200" w:firstLine="420"/>
            </w:pPr>
            <w:r w:rsidRPr="00CE3CCB">
              <w:rPr>
                <w:rFonts w:eastAsiaTheme="minorEastAsia" w:hAnsiTheme="minorEastAsia" w:hint="eastAsia"/>
                <w:szCs w:val="21"/>
              </w:rPr>
              <w:t>自体系运行以来，全员的质量意识、安全意识有较大的提高，市场经营规模有了较大发展，持续改进了质量管理体系的有效性。</w:t>
            </w:r>
          </w:p>
        </w:tc>
        <w:tc>
          <w:tcPr>
            <w:tcW w:w="929" w:type="dxa"/>
          </w:tcPr>
          <w:p w14:paraId="29AD57BD" w14:textId="77777777" w:rsidR="005D17FF" w:rsidRPr="005D17FF" w:rsidRDefault="005D17FF">
            <w:pPr>
              <w:rPr>
                <w:rFonts w:eastAsiaTheme="minorEastAsia"/>
                <w:szCs w:val="21"/>
              </w:rPr>
            </w:pPr>
            <w:r w:rsidRPr="005D17FF">
              <w:rPr>
                <w:rFonts w:eastAsiaTheme="minorEastAsia" w:hAnsiTheme="minorEastAsia"/>
                <w:szCs w:val="21"/>
              </w:rPr>
              <w:t>符合</w:t>
            </w:r>
          </w:p>
        </w:tc>
      </w:tr>
      <w:tr w:rsidR="005D17FF" w:rsidRPr="005D17FF" w14:paraId="02E11F7D" w14:textId="77777777" w:rsidTr="00E00218">
        <w:trPr>
          <w:trHeight w:val="90"/>
        </w:trPr>
        <w:tc>
          <w:tcPr>
            <w:tcW w:w="1892" w:type="dxa"/>
          </w:tcPr>
          <w:p w14:paraId="2FF4568E" w14:textId="77777777" w:rsidR="005D17FF" w:rsidRPr="005D17FF" w:rsidRDefault="005D17FF">
            <w:pPr>
              <w:spacing w:line="360" w:lineRule="auto"/>
              <w:rPr>
                <w:rFonts w:eastAsiaTheme="minorEastAsia"/>
                <w:szCs w:val="21"/>
              </w:rPr>
            </w:pPr>
            <w:r w:rsidRPr="005D17FF">
              <w:rPr>
                <w:rFonts w:eastAsiaTheme="minorEastAsia" w:hAnsiTheme="minorEastAsia"/>
                <w:szCs w:val="21"/>
              </w:rPr>
              <w:t>国家</w:t>
            </w:r>
            <w:r w:rsidRPr="005D17FF">
              <w:rPr>
                <w:rFonts w:eastAsiaTheme="minorEastAsia"/>
                <w:szCs w:val="21"/>
              </w:rPr>
              <w:t>/</w:t>
            </w:r>
            <w:r w:rsidRPr="005D17FF">
              <w:rPr>
                <w:rFonts w:eastAsiaTheme="minorEastAsia" w:hAnsiTheme="minorEastAsia"/>
                <w:szCs w:val="21"/>
              </w:rPr>
              <w:t>地方抽查、顾客满意、相关方投诉处理</w:t>
            </w:r>
          </w:p>
        </w:tc>
        <w:tc>
          <w:tcPr>
            <w:tcW w:w="1228" w:type="dxa"/>
          </w:tcPr>
          <w:p w14:paraId="4BA94A25" w14:textId="77777777" w:rsidR="005D17FF" w:rsidRPr="005D17FF" w:rsidRDefault="005D17FF">
            <w:pPr>
              <w:spacing w:line="360" w:lineRule="auto"/>
              <w:rPr>
                <w:rFonts w:eastAsiaTheme="minorEastAsia"/>
                <w:szCs w:val="21"/>
              </w:rPr>
            </w:pPr>
          </w:p>
        </w:tc>
        <w:tc>
          <w:tcPr>
            <w:tcW w:w="10943" w:type="dxa"/>
          </w:tcPr>
          <w:p w14:paraId="388E4F00" w14:textId="7777777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自公司成立以来，未受到上级主管部门有关质量、环境问题、职业健康安全的行政处罚。未发生相关方的投诉和反馈。</w:t>
            </w:r>
          </w:p>
          <w:p w14:paraId="46797982" w14:textId="7777777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暂时没有国家</w:t>
            </w:r>
            <w:r w:rsidRPr="005D17FF">
              <w:rPr>
                <w:rFonts w:eastAsiaTheme="minorEastAsia" w:hAnsiTheme="minorEastAsia"/>
                <w:szCs w:val="21"/>
              </w:rPr>
              <w:t>/</w:t>
            </w:r>
            <w:r w:rsidRPr="005D17FF">
              <w:rPr>
                <w:rFonts w:eastAsiaTheme="minorEastAsia" w:hAnsiTheme="minorEastAsia"/>
                <w:szCs w:val="21"/>
              </w:rPr>
              <w:t>地方抽查情况。</w:t>
            </w:r>
          </w:p>
          <w:p w14:paraId="3D374725" w14:textId="77777777" w:rsidR="005D17FF" w:rsidRPr="005D17FF" w:rsidRDefault="005D17FF" w:rsidP="00FB5D7C">
            <w:pPr>
              <w:snapToGrid w:val="0"/>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目前没有相关行政主管部门的检查处罚，在现场审核也未发现检查处罚、相关方投诉等情况。</w:t>
            </w:r>
          </w:p>
        </w:tc>
        <w:tc>
          <w:tcPr>
            <w:tcW w:w="929" w:type="dxa"/>
          </w:tcPr>
          <w:p w14:paraId="0CB124E5" w14:textId="77777777" w:rsidR="005D17FF" w:rsidRPr="005D17FF" w:rsidRDefault="005D17FF">
            <w:pPr>
              <w:rPr>
                <w:rFonts w:eastAsiaTheme="minorEastAsia"/>
                <w:szCs w:val="21"/>
              </w:rPr>
            </w:pPr>
            <w:r w:rsidRPr="005D17FF">
              <w:rPr>
                <w:rFonts w:eastAsiaTheme="minorEastAsia" w:hAnsiTheme="minorEastAsia"/>
                <w:szCs w:val="21"/>
              </w:rPr>
              <w:t>符合</w:t>
            </w:r>
          </w:p>
        </w:tc>
      </w:tr>
      <w:tr w:rsidR="005D17FF" w:rsidRPr="005D17FF" w14:paraId="7FE2243B" w14:textId="77777777" w:rsidTr="00E00218">
        <w:trPr>
          <w:trHeight w:val="90"/>
        </w:trPr>
        <w:tc>
          <w:tcPr>
            <w:tcW w:w="1892" w:type="dxa"/>
          </w:tcPr>
          <w:p w14:paraId="1181BE07" w14:textId="77777777" w:rsidR="005D17FF" w:rsidRPr="005D17FF" w:rsidRDefault="005D17FF">
            <w:pPr>
              <w:spacing w:line="360" w:lineRule="auto"/>
              <w:rPr>
                <w:rFonts w:eastAsiaTheme="minorEastAsia"/>
                <w:szCs w:val="21"/>
              </w:rPr>
            </w:pPr>
            <w:r w:rsidRPr="005D17FF">
              <w:rPr>
                <w:rFonts w:eastAsiaTheme="minorEastAsia" w:hAnsiTheme="minorEastAsia"/>
                <w:szCs w:val="21"/>
              </w:rPr>
              <w:lastRenderedPageBreak/>
              <w:t>验证资质</w:t>
            </w:r>
          </w:p>
        </w:tc>
        <w:tc>
          <w:tcPr>
            <w:tcW w:w="1228" w:type="dxa"/>
          </w:tcPr>
          <w:p w14:paraId="3963CE30" w14:textId="77777777" w:rsidR="005D17FF" w:rsidRPr="005D17FF" w:rsidRDefault="005D17FF">
            <w:pPr>
              <w:spacing w:line="360" w:lineRule="auto"/>
              <w:rPr>
                <w:rFonts w:eastAsiaTheme="minorEastAsia"/>
                <w:szCs w:val="21"/>
              </w:rPr>
            </w:pPr>
          </w:p>
        </w:tc>
        <w:tc>
          <w:tcPr>
            <w:tcW w:w="10943" w:type="dxa"/>
          </w:tcPr>
          <w:p w14:paraId="44E9E865" w14:textId="7777777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提供了组织营业执照均为有效。</w:t>
            </w:r>
          </w:p>
        </w:tc>
        <w:tc>
          <w:tcPr>
            <w:tcW w:w="929" w:type="dxa"/>
          </w:tcPr>
          <w:p w14:paraId="5C85462D" w14:textId="77777777" w:rsidR="005D17FF" w:rsidRPr="005D17FF" w:rsidRDefault="005D17FF">
            <w:pPr>
              <w:rPr>
                <w:rFonts w:eastAsiaTheme="minorEastAsia"/>
                <w:szCs w:val="21"/>
              </w:rPr>
            </w:pPr>
            <w:r w:rsidRPr="005D17FF">
              <w:rPr>
                <w:rFonts w:eastAsiaTheme="minorEastAsia" w:hAnsiTheme="minorEastAsia"/>
                <w:szCs w:val="21"/>
              </w:rPr>
              <w:t>符合</w:t>
            </w:r>
          </w:p>
        </w:tc>
      </w:tr>
      <w:tr w:rsidR="005D17FF" w:rsidRPr="005D17FF" w14:paraId="0E420D35" w14:textId="77777777" w:rsidTr="00E00218">
        <w:trPr>
          <w:trHeight w:val="214"/>
        </w:trPr>
        <w:tc>
          <w:tcPr>
            <w:tcW w:w="1892" w:type="dxa"/>
          </w:tcPr>
          <w:p w14:paraId="2194DD40" w14:textId="77777777" w:rsidR="005D17FF" w:rsidRPr="005D17FF" w:rsidRDefault="005D17FF" w:rsidP="00CA1FA3">
            <w:pPr>
              <w:spacing w:line="360" w:lineRule="auto"/>
              <w:rPr>
                <w:rFonts w:eastAsiaTheme="minorEastAsia"/>
                <w:szCs w:val="21"/>
              </w:rPr>
            </w:pPr>
            <w:r w:rsidRPr="005D17FF">
              <w:rPr>
                <w:rFonts w:eastAsiaTheme="minorEastAsia" w:hAnsiTheme="minorEastAsia"/>
                <w:szCs w:val="21"/>
              </w:rPr>
              <w:t>一阶段问题验证</w:t>
            </w:r>
          </w:p>
        </w:tc>
        <w:tc>
          <w:tcPr>
            <w:tcW w:w="1228" w:type="dxa"/>
          </w:tcPr>
          <w:p w14:paraId="66F8B6CA" w14:textId="77777777" w:rsidR="005D17FF" w:rsidRPr="005D17FF" w:rsidRDefault="005D17FF">
            <w:pPr>
              <w:spacing w:line="360" w:lineRule="auto"/>
              <w:rPr>
                <w:rFonts w:eastAsiaTheme="minorEastAsia"/>
                <w:szCs w:val="21"/>
              </w:rPr>
            </w:pPr>
          </w:p>
        </w:tc>
        <w:tc>
          <w:tcPr>
            <w:tcW w:w="10943" w:type="dxa"/>
          </w:tcPr>
          <w:p w14:paraId="6E895BB7" w14:textId="77777777" w:rsidR="005D17FF" w:rsidRPr="005D17FF" w:rsidRDefault="005D17FF" w:rsidP="00FB5D7C">
            <w:pPr>
              <w:spacing w:beforeLines="30" w:before="93" w:afterLines="30" w:after="93" w:line="288" w:lineRule="auto"/>
              <w:ind w:firstLineChars="200" w:firstLine="420"/>
              <w:rPr>
                <w:rFonts w:eastAsiaTheme="minorEastAsia" w:hAnsiTheme="minorEastAsia"/>
                <w:szCs w:val="21"/>
              </w:rPr>
            </w:pPr>
            <w:r w:rsidRPr="005D17FF">
              <w:rPr>
                <w:rFonts w:eastAsiaTheme="minorEastAsia" w:hAnsiTheme="minorEastAsia"/>
                <w:szCs w:val="21"/>
              </w:rPr>
              <w:t>一阶段审核时发现的问题，经现场验证已关闭，整改措施有效。</w:t>
            </w:r>
          </w:p>
        </w:tc>
        <w:tc>
          <w:tcPr>
            <w:tcW w:w="929" w:type="dxa"/>
          </w:tcPr>
          <w:p w14:paraId="269070BF" w14:textId="77777777" w:rsidR="005D17FF" w:rsidRPr="005D17FF" w:rsidRDefault="005D17FF">
            <w:pPr>
              <w:rPr>
                <w:rFonts w:eastAsiaTheme="minorEastAsia"/>
                <w:szCs w:val="21"/>
              </w:rPr>
            </w:pPr>
            <w:r w:rsidRPr="005D17FF">
              <w:rPr>
                <w:rFonts w:eastAsiaTheme="minorEastAsia" w:hAnsiTheme="minorEastAsia"/>
                <w:szCs w:val="21"/>
              </w:rPr>
              <w:t>符合</w:t>
            </w:r>
          </w:p>
        </w:tc>
      </w:tr>
      <w:tr w:rsidR="00EE4ECC" w:rsidRPr="005D17FF" w14:paraId="20E8F8B1" w14:textId="77777777" w:rsidTr="005D17FF">
        <w:trPr>
          <w:trHeight w:val="288"/>
        </w:trPr>
        <w:tc>
          <w:tcPr>
            <w:tcW w:w="1892" w:type="dxa"/>
          </w:tcPr>
          <w:p w14:paraId="1701581D" w14:textId="77777777" w:rsidR="00EE4ECC" w:rsidRPr="005D17FF" w:rsidRDefault="00EE4ECC">
            <w:pPr>
              <w:spacing w:line="360" w:lineRule="auto"/>
              <w:rPr>
                <w:rFonts w:eastAsiaTheme="minorEastAsia"/>
                <w:szCs w:val="21"/>
              </w:rPr>
            </w:pPr>
          </w:p>
        </w:tc>
        <w:tc>
          <w:tcPr>
            <w:tcW w:w="1228" w:type="dxa"/>
          </w:tcPr>
          <w:p w14:paraId="299E0A4E" w14:textId="77777777" w:rsidR="00EE4ECC" w:rsidRPr="005D17FF" w:rsidRDefault="00EE4ECC">
            <w:pPr>
              <w:spacing w:line="360" w:lineRule="auto"/>
              <w:rPr>
                <w:rFonts w:eastAsiaTheme="minorEastAsia"/>
                <w:szCs w:val="21"/>
              </w:rPr>
            </w:pPr>
          </w:p>
        </w:tc>
        <w:tc>
          <w:tcPr>
            <w:tcW w:w="10943" w:type="dxa"/>
          </w:tcPr>
          <w:p w14:paraId="2EFE2DE6" w14:textId="77777777" w:rsidR="00EE4ECC" w:rsidRPr="005D17FF" w:rsidRDefault="00EE4ECC">
            <w:pPr>
              <w:spacing w:line="360" w:lineRule="auto"/>
              <w:rPr>
                <w:rFonts w:eastAsiaTheme="minorEastAsia"/>
                <w:szCs w:val="21"/>
              </w:rPr>
            </w:pPr>
          </w:p>
        </w:tc>
        <w:tc>
          <w:tcPr>
            <w:tcW w:w="929" w:type="dxa"/>
          </w:tcPr>
          <w:p w14:paraId="6833A90B" w14:textId="77777777" w:rsidR="00EE4ECC" w:rsidRPr="005D17FF" w:rsidRDefault="00EE4ECC">
            <w:pPr>
              <w:spacing w:line="360" w:lineRule="auto"/>
              <w:rPr>
                <w:rFonts w:eastAsiaTheme="minorEastAsia"/>
                <w:szCs w:val="21"/>
              </w:rPr>
            </w:pPr>
          </w:p>
        </w:tc>
      </w:tr>
    </w:tbl>
    <w:p w14:paraId="24997525" w14:textId="77777777" w:rsidR="00EE4ECC" w:rsidRPr="00AF57CF" w:rsidRDefault="007742A2">
      <w:pPr>
        <w:pStyle w:val="a8"/>
        <w:rPr>
          <w:rFonts w:asciiTheme="minorEastAsia" w:eastAsiaTheme="minorEastAsia" w:hAnsiTheme="minorEastAsia"/>
        </w:rPr>
      </w:pPr>
      <w:r w:rsidRPr="00AF57CF">
        <w:rPr>
          <w:rFonts w:asciiTheme="minorEastAsia" w:eastAsiaTheme="minorEastAsia" w:hAnsiTheme="minorEastAsia" w:hint="eastAsia"/>
        </w:rPr>
        <w:t>说明：不符合标注N</w:t>
      </w:r>
    </w:p>
    <w:sectPr w:rsidR="00EE4ECC" w:rsidRPr="00AF57CF" w:rsidSect="002F412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C263" w14:textId="77777777" w:rsidR="00D76DE2" w:rsidRDefault="00D76DE2">
      <w:r>
        <w:separator/>
      </w:r>
    </w:p>
  </w:endnote>
  <w:endnote w:type="continuationSeparator" w:id="0">
    <w:p w14:paraId="740C7392" w14:textId="77777777" w:rsidR="00D76DE2" w:rsidRDefault="00D7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altName w:val="Microsoft JhengHei"/>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518F8315" w14:textId="77777777" w:rsidR="00661E7F" w:rsidRDefault="005A690F">
            <w:pPr>
              <w:pStyle w:val="a8"/>
              <w:jc w:val="center"/>
            </w:pPr>
            <w:r>
              <w:rPr>
                <w:b/>
                <w:sz w:val="24"/>
                <w:szCs w:val="24"/>
              </w:rPr>
              <w:fldChar w:fldCharType="begin"/>
            </w:r>
            <w:r w:rsidR="00661E7F">
              <w:rPr>
                <w:b/>
              </w:rPr>
              <w:instrText>PAGE</w:instrText>
            </w:r>
            <w:r>
              <w:rPr>
                <w:b/>
                <w:sz w:val="24"/>
                <w:szCs w:val="24"/>
              </w:rPr>
              <w:fldChar w:fldCharType="separate"/>
            </w:r>
            <w:r w:rsidR="001B3C40">
              <w:rPr>
                <w:b/>
                <w:noProof/>
              </w:rPr>
              <w:t>11</w:t>
            </w:r>
            <w:r>
              <w:rPr>
                <w:b/>
                <w:sz w:val="24"/>
                <w:szCs w:val="24"/>
              </w:rPr>
              <w:fldChar w:fldCharType="end"/>
            </w:r>
            <w:r w:rsidR="00661E7F">
              <w:rPr>
                <w:lang w:val="zh-CN"/>
              </w:rPr>
              <w:t xml:space="preserve">/ </w:t>
            </w:r>
            <w:r>
              <w:rPr>
                <w:b/>
                <w:sz w:val="24"/>
                <w:szCs w:val="24"/>
              </w:rPr>
              <w:fldChar w:fldCharType="begin"/>
            </w:r>
            <w:r w:rsidR="00661E7F">
              <w:rPr>
                <w:b/>
              </w:rPr>
              <w:instrText>NUMPAGES</w:instrText>
            </w:r>
            <w:r>
              <w:rPr>
                <w:b/>
                <w:sz w:val="24"/>
                <w:szCs w:val="24"/>
              </w:rPr>
              <w:fldChar w:fldCharType="separate"/>
            </w:r>
            <w:r w:rsidR="001B3C40">
              <w:rPr>
                <w:b/>
                <w:noProof/>
              </w:rPr>
              <w:t>11</w:t>
            </w:r>
            <w:r>
              <w:rPr>
                <w:b/>
                <w:sz w:val="24"/>
                <w:szCs w:val="24"/>
              </w:rPr>
              <w:fldChar w:fldCharType="end"/>
            </w:r>
          </w:p>
        </w:sdtContent>
      </w:sdt>
    </w:sdtContent>
  </w:sdt>
  <w:p w14:paraId="09A4A04A" w14:textId="77777777" w:rsidR="00661E7F" w:rsidRDefault="00661E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1B40" w14:textId="77777777" w:rsidR="00D76DE2" w:rsidRDefault="00D76DE2">
      <w:r>
        <w:separator/>
      </w:r>
    </w:p>
  </w:footnote>
  <w:footnote w:type="continuationSeparator" w:id="0">
    <w:p w14:paraId="7B552394" w14:textId="77777777" w:rsidR="00D76DE2" w:rsidRDefault="00D7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BF3B" w14:textId="77777777" w:rsidR="008957E3" w:rsidRDefault="008957E3" w:rsidP="008957E3">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0E6F681" wp14:editId="678BA414">
          <wp:simplePos x="0" y="0"/>
          <wp:positionH relativeFrom="column">
            <wp:posOffset>-76200</wp:posOffset>
          </wp:positionH>
          <wp:positionV relativeFrom="paragraph">
            <wp:posOffset>-31750</wp:posOffset>
          </wp:positionV>
          <wp:extent cx="485775" cy="485775"/>
          <wp:effectExtent l="19050" t="0" r="9525"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cstate="email"/>
                  <a:stretch>
                    <a:fillRect/>
                  </a:stretch>
                </pic:blipFill>
                <pic:spPr>
                  <a:xfrm>
                    <a:off x="0" y="0"/>
                    <a:ext cx="485775" cy="485775"/>
                  </a:xfrm>
                  <a:prstGeom prst="rect">
                    <a:avLst/>
                  </a:prstGeom>
                </pic:spPr>
              </pic:pic>
            </a:graphicData>
          </a:graphic>
        </wp:anchor>
      </w:drawing>
    </w:r>
    <w:r w:rsidR="00000000">
      <w:pict w14:anchorId="73227EC9">
        <v:shapetype id="_x0000_t202" coordsize="21600,21600" o:spt="202" path="m,l,21600r21600,l21600,xe">
          <v:stroke joinstyle="miter"/>
          <v:path gradientshapeok="t" o:connecttype="rect"/>
        </v:shapetype>
        <v:shape id="文本框 1" o:spid="_x0000_s1028" type="#_x0000_t202" style="position:absolute;left:0;text-align:left;margin-left:620.4pt;margin-top:12.55pt;width:102.7pt;height:20.2pt;z-index:251658240;mso-position-horizontal-relative:text;mso-position-vertical-relative:text" stroked="f">
          <v:textbox>
            <w:txbxContent>
              <w:p w14:paraId="0D66D7F7" w14:textId="77777777" w:rsidR="008957E3" w:rsidRDefault="008957E3" w:rsidP="008957E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28423EE" w14:textId="77777777" w:rsidR="008957E3" w:rsidRDefault="008957E3" w:rsidP="008957E3">
    <w:pPr>
      <w:pStyle w:val="aa"/>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14:paraId="5263639C" w14:textId="77777777" w:rsidR="008957E3" w:rsidRPr="007E75EB" w:rsidRDefault="008957E3" w:rsidP="008957E3">
    <w:pPr>
      <w:pStyle w:val="aa"/>
      <w:jc w:val="both"/>
    </w:pPr>
  </w:p>
  <w:p w14:paraId="49F14524" w14:textId="77777777" w:rsidR="00661E7F" w:rsidRPr="008957E3" w:rsidRDefault="00661E7F" w:rsidP="008957E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17B5"/>
    <w:multiLevelType w:val="multilevel"/>
    <w:tmpl w:val="13AD17B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8590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02675"/>
    <w:rsid w:val="000237F6"/>
    <w:rsid w:val="00027675"/>
    <w:rsid w:val="000312CE"/>
    <w:rsid w:val="0003373A"/>
    <w:rsid w:val="0003578B"/>
    <w:rsid w:val="00037717"/>
    <w:rsid w:val="00047F1F"/>
    <w:rsid w:val="00055E23"/>
    <w:rsid w:val="000623A0"/>
    <w:rsid w:val="000763D3"/>
    <w:rsid w:val="00082DA4"/>
    <w:rsid w:val="000954A0"/>
    <w:rsid w:val="000A22BB"/>
    <w:rsid w:val="000A4671"/>
    <w:rsid w:val="000B4917"/>
    <w:rsid w:val="000C520C"/>
    <w:rsid w:val="000C6DD5"/>
    <w:rsid w:val="000E322F"/>
    <w:rsid w:val="000E59F3"/>
    <w:rsid w:val="000F6037"/>
    <w:rsid w:val="00101495"/>
    <w:rsid w:val="0011192B"/>
    <w:rsid w:val="00147713"/>
    <w:rsid w:val="00152D7C"/>
    <w:rsid w:val="00184136"/>
    <w:rsid w:val="00191322"/>
    <w:rsid w:val="0019287B"/>
    <w:rsid w:val="001A18D4"/>
    <w:rsid w:val="001A2D7F"/>
    <w:rsid w:val="001A70D7"/>
    <w:rsid w:val="001B387B"/>
    <w:rsid w:val="001B3AA0"/>
    <w:rsid w:val="001B3C40"/>
    <w:rsid w:val="001B3D1B"/>
    <w:rsid w:val="001C2648"/>
    <w:rsid w:val="001C5D0F"/>
    <w:rsid w:val="001D5741"/>
    <w:rsid w:val="001D6240"/>
    <w:rsid w:val="001E2CB5"/>
    <w:rsid w:val="001F0119"/>
    <w:rsid w:val="00206B51"/>
    <w:rsid w:val="0021308D"/>
    <w:rsid w:val="0021615C"/>
    <w:rsid w:val="002171B8"/>
    <w:rsid w:val="00224EA8"/>
    <w:rsid w:val="00224FA9"/>
    <w:rsid w:val="00226F2A"/>
    <w:rsid w:val="00232AB1"/>
    <w:rsid w:val="00240C3F"/>
    <w:rsid w:val="002458E8"/>
    <w:rsid w:val="00257733"/>
    <w:rsid w:val="00261459"/>
    <w:rsid w:val="002D65EF"/>
    <w:rsid w:val="002D716B"/>
    <w:rsid w:val="002E061E"/>
    <w:rsid w:val="002E0DEF"/>
    <w:rsid w:val="002F080F"/>
    <w:rsid w:val="002F412E"/>
    <w:rsid w:val="002F4962"/>
    <w:rsid w:val="00301F7C"/>
    <w:rsid w:val="003039A1"/>
    <w:rsid w:val="0030412D"/>
    <w:rsid w:val="00321D64"/>
    <w:rsid w:val="00330F54"/>
    <w:rsid w:val="00334880"/>
    <w:rsid w:val="00336E82"/>
    <w:rsid w:val="00337922"/>
    <w:rsid w:val="00340867"/>
    <w:rsid w:val="00341455"/>
    <w:rsid w:val="0035772B"/>
    <w:rsid w:val="00362A4E"/>
    <w:rsid w:val="00366AEC"/>
    <w:rsid w:val="00380837"/>
    <w:rsid w:val="0039102B"/>
    <w:rsid w:val="00395E51"/>
    <w:rsid w:val="00396B74"/>
    <w:rsid w:val="003A085E"/>
    <w:rsid w:val="003A198A"/>
    <w:rsid w:val="003A2ED0"/>
    <w:rsid w:val="003B31B4"/>
    <w:rsid w:val="003C2457"/>
    <w:rsid w:val="003D01D8"/>
    <w:rsid w:val="003D31EA"/>
    <w:rsid w:val="003E75DF"/>
    <w:rsid w:val="003F2D46"/>
    <w:rsid w:val="004036E6"/>
    <w:rsid w:val="00410914"/>
    <w:rsid w:val="00411164"/>
    <w:rsid w:val="004310FD"/>
    <w:rsid w:val="00433551"/>
    <w:rsid w:val="00436693"/>
    <w:rsid w:val="00436831"/>
    <w:rsid w:val="004666C3"/>
    <w:rsid w:val="0048610A"/>
    <w:rsid w:val="00493B08"/>
    <w:rsid w:val="004A723B"/>
    <w:rsid w:val="004C094F"/>
    <w:rsid w:val="004C5009"/>
    <w:rsid w:val="004F3FCD"/>
    <w:rsid w:val="004F4F4E"/>
    <w:rsid w:val="0050069D"/>
    <w:rsid w:val="00501C7B"/>
    <w:rsid w:val="00501E12"/>
    <w:rsid w:val="0050461D"/>
    <w:rsid w:val="005205B9"/>
    <w:rsid w:val="00536930"/>
    <w:rsid w:val="00545695"/>
    <w:rsid w:val="0054707F"/>
    <w:rsid w:val="005524D9"/>
    <w:rsid w:val="00564E53"/>
    <w:rsid w:val="00570B50"/>
    <w:rsid w:val="00576181"/>
    <w:rsid w:val="00576A41"/>
    <w:rsid w:val="00586F1D"/>
    <w:rsid w:val="005A0464"/>
    <w:rsid w:val="005A690F"/>
    <w:rsid w:val="005B15E3"/>
    <w:rsid w:val="005B6B87"/>
    <w:rsid w:val="005C0028"/>
    <w:rsid w:val="005C0FEC"/>
    <w:rsid w:val="005C423B"/>
    <w:rsid w:val="005D17FF"/>
    <w:rsid w:val="005D1A4B"/>
    <w:rsid w:val="005D4904"/>
    <w:rsid w:val="005D5607"/>
    <w:rsid w:val="005D7D40"/>
    <w:rsid w:val="005F0BB6"/>
    <w:rsid w:val="005F1566"/>
    <w:rsid w:val="005F3EE1"/>
    <w:rsid w:val="005F4158"/>
    <w:rsid w:val="005F4A2B"/>
    <w:rsid w:val="005F6310"/>
    <w:rsid w:val="00604130"/>
    <w:rsid w:val="006045A7"/>
    <w:rsid w:val="00614964"/>
    <w:rsid w:val="00620E65"/>
    <w:rsid w:val="00636EE2"/>
    <w:rsid w:val="00644FE2"/>
    <w:rsid w:val="00661E7F"/>
    <w:rsid w:val="0067640C"/>
    <w:rsid w:val="00685A21"/>
    <w:rsid w:val="0068633C"/>
    <w:rsid w:val="006A2473"/>
    <w:rsid w:val="006C70FD"/>
    <w:rsid w:val="006E3ADA"/>
    <w:rsid w:val="006E408B"/>
    <w:rsid w:val="006E57D7"/>
    <w:rsid w:val="006E678B"/>
    <w:rsid w:val="006F63E7"/>
    <w:rsid w:val="00702221"/>
    <w:rsid w:val="0070257C"/>
    <w:rsid w:val="007173B7"/>
    <w:rsid w:val="00734AF6"/>
    <w:rsid w:val="00751363"/>
    <w:rsid w:val="00757BAE"/>
    <w:rsid w:val="00764208"/>
    <w:rsid w:val="007742A2"/>
    <w:rsid w:val="007744CF"/>
    <w:rsid w:val="00774A0E"/>
    <w:rsid w:val="007757F3"/>
    <w:rsid w:val="0077650F"/>
    <w:rsid w:val="0078463E"/>
    <w:rsid w:val="00791ECE"/>
    <w:rsid w:val="007A13EB"/>
    <w:rsid w:val="007B029C"/>
    <w:rsid w:val="007B6D4E"/>
    <w:rsid w:val="007D1755"/>
    <w:rsid w:val="007D7953"/>
    <w:rsid w:val="007E3722"/>
    <w:rsid w:val="007E450D"/>
    <w:rsid w:val="007E6AEB"/>
    <w:rsid w:val="008027DC"/>
    <w:rsid w:val="00825003"/>
    <w:rsid w:val="008432D9"/>
    <w:rsid w:val="00864D11"/>
    <w:rsid w:val="0087291F"/>
    <w:rsid w:val="0088298C"/>
    <w:rsid w:val="00884806"/>
    <w:rsid w:val="008860A1"/>
    <w:rsid w:val="00890F50"/>
    <w:rsid w:val="008957E3"/>
    <w:rsid w:val="00896F02"/>
    <w:rsid w:val="008973EE"/>
    <w:rsid w:val="00897618"/>
    <w:rsid w:val="008B5126"/>
    <w:rsid w:val="008C54C9"/>
    <w:rsid w:val="008D33EE"/>
    <w:rsid w:val="008D6E69"/>
    <w:rsid w:val="00902422"/>
    <w:rsid w:val="00913C09"/>
    <w:rsid w:val="00914EF5"/>
    <w:rsid w:val="00920DF5"/>
    <w:rsid w:val="00920FDE"/>
    <w:rsid w:val="009460FC"/>
    <w:rsid w:val="00971600"/>
    <w:rsid w:val="009848AC"/>
    <w:rsid w:val="009973B4"/>
    <w:rsid w:val="009A2DE9"/>
    <w:rsid w:val="009A6C25"/>
    <w:rsid w:val="009C12B8"/>
    <w:rsid w:val="009C28C1"/>
    <w:rsid w:val="009C2FC4"/>
    <w:rsid w:val="009E1D2C"/>
    <w:rsid w:val="009E4916"/>
    <w:rsid w:val="009E4A79"/>
    <w:rsid w:val="009E51CE"/>
    <w:rsid w:val="009E5852"/>
    <w:rsid w:val="009F7EED"/>
    <w:rsid w:val="00A013BA"/>
    <w:rsid w:val="00A344E1"/>
    <w:rsid w:val="00A34FB9"/>
    <w:rsid w:val="00A513C4"/>
    <w:rsid w:val="00A62A7C"/>
    <w:rsid w:val="00A6388E"/>
    <w:rsid w:val="00A63CC5"/>
    <w:rsid w:val="00A641A7"/>
    <w:rsid w:val="00A6653E"/>
    <w:rsid w:val="00A70DDE"/>
    <w:rsid w:val="00A719FE"/>
    <w:rsid w:val="00A849DB"/>
    <w:rsid w:val="00A85975"/>
    <w:rsid w:val="00A86933"/>
    <w:rsid w:val="00A916AE"/>
    <w:rsid w:val="00AA3677"/>
    <w:rsid w:val="00AA627D"/>
    <w:rsid w:val="00AB1AD8"/>
    <w:rsid w:val="00AB216E"/>
    <w:rsid w:val="00AC5004"/>
    <w:rsid w:val="00AD3E1C"/>
    <w:rsid w:val="00AD5678"/>
    <w:rsid w:val="00AE30C9"/>
    <w:rsid w:val="00AE51DA"/>
    <w:rsid w:val="00AF0AAB"/>
    <w:rsid w:val="00AF57CF"/>
    <w:rsid w:val="00AF6D4E"/>
    <w:rsid w:val="00B14982"/>
    <w:rsid w:val="00B15A38"/>
    <w:rsid w:val="00B20048"/>
    <w:rsid w:val="00B20480"/>
    <w:rsid w:val="00B23785"/>
    <w:rsid w:val="00B2495E"/>
    <w:rsid w:val="00B24DBB"/>
    <w:rsid w:val="00B24DE9"/>
    <w:rsid w:val="00B342D7"/>
    <w:rsid w:val="00B35E9F"/>
    <w:rsid w:val="00B56506"/>
    <w:rsid w:val="00B7277D"/>
    <w:rsid w:val="00B72817"/>
    <w:rsid w:val="00B73792"/>
    <w:rsid w:val="00B76427"/>
    <w:rsid w:val="00B84C84"/>
    <w:rsid w:val="00B92F44"/>
    <w:rsid w:val="00B95A21"/>
    <w:rsid w:val="00B969D1"/>
    <w:rsid w:val="00BB0B17"/>
    <w:rsid w:val="00BB518E"/>
    <w:rsid w:val="00BC7F68"/>
    <w:rsid w:val="00BE4B73"/>
    <w:rsid w:val="00BF597E"/>
    <w:rsid w:val="00C005F9"/>
    <w:rsid w:val="00C007F4"/>
    <w:rsid w:val="00C016DD"/>
    <w:rsid w:val="00C017F9"/>
    <w:rsid w:val="00C05173"/>
    <w:rsid w:val="00C11711"/>
    <w:rsid w:val="00C13425"/>
    <w:rsid w:val="00C1345A"/>
    <w:rsid w:val="00C147AC"/>
    <w:rsid w:val="00C267B0"/>
    <w:rsid w:val="00C27289"/>
    <w:rsid w:val="00C31DA6"/>
    <w:rsid w:val="00C31F42"/>
    <w:rsid w:val="00C32191"/>
    <w:rsid w:val="00C37024"/>
    <w:rsid w:val="00C43A8F"/>
    <w:rsid w:val="00C51A36"/>
    <w:rsid w:val="00C55228"/>
    <w:rsid w:val="00C5704C"/>
    <w:rsid w:val="00C62ACF"/>
    <w:rsid w:val="00C6656B"/>
    <w:rsid w:val="00C73CBB"/>
    <w:rsid w:val="00C7589A"/>
    <w:rsid w:val="00C93B24"/>
    <w:rsid w:val="00C94FD1"/>
    <w:rsid w:val="00CA1FA3"/>
    <w:rsid w:val="00CA52AF"/>
    <w:rsid w:val="00CB00A3"/>
    <w:rsid w:val="00CB098C"/>
    <w:rsid w:val="00CB0A88"/>
    <w:rsid w:val="00CC7ADB"/>
    <w:rsid w:val="00CE315A"/>
    <w:rsid w:val="00CE3CCB"/>
    <w:rsid w:val="00CE4B52"/>
    <w:rsid w:val="00CE54CA"/>
    <w:rsid w:val="00D06F59"/>
    <w:rsid w:val="00D07BA6"/>
    <w:rsid w:val="00D27489"/>
    <w:rsid w:val="00D367C5"/>
    <w:rsid w:val="00D519B7"/>
    <w:rsid w:val="00D76DE2"/>
    <w:rsid w:val="00D8388C"/>
    <w:rsid w:val="00D87B06"/>
    <w:rsid w:val="00D91C8D"/>
    <w:rsid w:val="00D92952"/>
    <w:rsid w:val="00DA0012"/>
    <w:rsid w:val="00DA2F95"/>
    <w:rsid w:val="00DA4A07"/>
    <w:rsid w:val="00DA7031"/>
    <w:rsid w:val="00DC5B16"/>
    <w:rsid w:val="00DD5C14"/>
    <w:rsid w:val="00DE324E"/>
    <w:rsid w:val="00DF4744"/>
    <w:rsid w:val="00E0268F"/>
    <w:rsid w:val="00E07F61"/>
    <w:rsid w:val="00E225CA"/>
    <w:rsid w:val="00E31381"/>
    <w:rsid w:val="00E36B87"/>
    <w:rsid w:val="00E5485A"/>
    <w:rsid w:val="00E61EA9"/>
    <w:rsid w:val="00E724A3"/>
    <w:rsid w:val="00E82679"/>
    <w:rsid w:val="00E97DBC"/>
    <w:rsid w:val="00EA63A3"/>
    <w:rsid w:val="00EB0164"/>
    <w:rsid w:val="00EB2E21"/>
    <w:rsid w:val="00EB4D9D"/>
    <w:rsid w:val="00ED0F62"/>
    <w:rsid w:val="00EE4ECC"/>
    <w:rsid w:val="00EF30A2"/>
    <w:rsid w:val="00EF7976"/>
    <w:rsid w:val="00F006EF"/>
    <w:rsid w:val="00F10880"/>
    <w:rsid w:val="00F25851"/>
    <w:rsid w:val="00F35E8B"/>
    <w:rsid w:val="00F3691E"/>
    <w:rsid w:val="00F50E9F"/>
    <w:rsid w:val="00F547FE"/>
    <w:rsid w:val="00F76852"/>
    <w:rsid w:val="00F90FF7"/>
    <w:rsid w:val="00F91DDC"/>
    <w:rsid w:val="00F96397"/>
    <w:rsid w:val="00FA7AC3"/>
    <w:rsid w:val="00FB5D7C"/>
    <w:rsid w:val="00FC354E"/>
    <w:rsid w:val="00FD46F6"/>
    <w:rsid w:val="00FD76A3"/>
    <w:rsid w:val="00FE7EC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A124CC"/>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0373FC"/>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4931955"/>
  <w15:docId w15:val="{062E209C-EBF9-44DC-A87C-FAD65374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D46F6"/>
    <w:pPr>
      <w:widowControl w:val="0"/>
      <w:jc w:val="both"/>
    </w:pPr>
    <w:rPr>
      <w:rFonts w:ascii="Times New Roman" w:eastAsia="宋体" w:hAnsi="Times New Roman" w:cs="Times New Roman"/>
      <w:kern w:val="2"/>
      <w:sz w:val="21"/>
    </w:rPr>
  </w:style>
  <w:style w:type="paragraph" w:styleId="2">
    <w:name w:val="heading 2"/>
    <w:basedOn w:val="a"/>
    <w:next w:val="a1"/>
    <w:qFormat/>
    <w:rsid w:val="002F412E"/>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rsid w:val="002F412E"/>
    <w:pPr>
      <w:spacing w:line="420" w:lineRule="exact"/>
    </w:pPr>
    <w:rPr>
      <w:sz w:val="24"/>
    </w:rPr>
  </w:style>
  <w:style w:type="paragraph" w:styleId="a1">
    <w:name w:val="Normal Indent"/>
    <w:basedOn w:val="a"/>
    <w:qFormat/>
    <w:rsid w:val="002F412E"/>
    <w:pPr>
      <w:adjustRightInd w:val="0"/>
      <w:spacing w:line="360" w:lineRule="atLeast"/>
      <w:ind w:left="480"/>
      <w:textAlignment w:val="baseline"/>
    </w:pPr>
    <w:rPr>
      <w:kern w:val="0"/>
    </w:rPr>
  </w:style>
  <w:style w:type="paragraph" w:styleId="a5">
    <w:name w:val="Body Text Indent"/>
    <w:basedOn w:val="a"/>
    <w:qFormat/>
    <w:rsid w:val="002F412E"/>
    <w:pPr>
      <w:ind w:firstLineChars="200" w:firstLine="480"/>
    </w:pPr>
    <w:rPr>
      <w:sz w:val="24"/>
    </w:rPr>
  </w:style>
  <w:style w:type="paragraph" w:styleId="a6">
    <w:name w:val="Balloon Text"/>
    <w:basedOn w:val="a"/>
    <w:link w:val="a7"/>
    <w:uiPriority w:val="99"/>
    <w:semiHidden/>
    <w:unhideWhenUsed/>
    <w:qFormat/>
    <w:rsid w:val="002F412E"/>
    <w:rPr>
      <w:sz w:val="18"/>
      <w:szCs w:val="18"/>
    </w:rPr>
  </w:style>
  <w:style w:type="paragraph" w:styleId="a8">
    <w:name w:val="footer"/>
    <w:basedOn w:val="a"/>
    <w:link w:val="a9"/>
    <w:uiPriority w:val="99"/>
    <w:unhideWhenUsed/>
    <w:qFormat/>
    <w:rsid w:val="002F412E"/>
    <w:pPr>
      <w:tabs>
        <w:tab w:val="center" w:pos="4153"/>
        <w:tab w:val="right" w:pos="8306"/>
      </w:tabs>
      <w:snapToGrid w:val="0"/>
      <w:jc w:val="left"/>
    </w:pPr>
    <w:rPr>
      <w:sz w:val="18"/>
      <w:szCs w:val="18"/>
    </w:rPr>
  </w:style>
  <w:style w:type="paragraph" w:styleId="aa">
    <w:name w:val="header"/>
    <w:basedOn w:val="a"/>
    <w:link w:val="ab"/>
    <w:unhideWhenUsed/>
    <w:qFormat/>
    <w:rsid w:val="002F412E"/>
    <w:pPr>
      <w:pBdr>
        <w:bottom w:val="single" w:sz="6" w:space="1" w:color="auto"/>
      </w:pBdr>
      <w:tabs>
        <w:tab w:val="center" w:pos="4153"/>
        <w:tab w:val="right" w:pos="8306"/>
      </w:tabs>
      <w:snapToGrid w:val="0"/>
      <w:jc w:val="center"/>
    </w:pPr>
    <w:rPr>
      <w:sz w:val="18"/>
      <w:szCs w:val="18"/>
    </w:rPr>
  </w:style>
  <w:style w:type="paragraph" w:customStyle="1" w:styleId="ac">
    <w:name w:val="表格文字"/>
    <w:basedOn w:val="a"/>
    <w:qFormat/>
    <w:rsid w:val="002F412E"/>
    <w:pPr>
      <w:spacing w:before="25" w:after="25"/>
    </w:pPr>
    <w:rPr>
      <w:bCs/>
      <w:spacing w:val="10"/>
    </w:rPr>
  </w:style>
  <w:style w:type="character" w:customStyle="1" w:styleId="ab">
    <w:name w:val="页眉 字符"/>
    <w:basedOn w:val="a2"/>
    <w:link w:val="aa"/>
    <w:qFormat/>
    <w:rsid w:val="002F412E"/>
    <w:rPr>
      <w:rFonts w:ascii="Times New Roman" w:eastAsia="宋体" w:hAnsi="Times New Roman" w:cs="Times New Roman"/>
      <w:sz w:val="18"/>
      <w:szCs w:val="18"/>
    </w:rPr>
  </w:style>
  <w:style w:type="character" w:customStyle="1" w:styleId="a9">
    <w:name w:val="页脚 字符"/>
    <w:basedOn w:val="a2"/>
    <w:link w:val="a8"/>
    <w:uiPriority w:val="99"/>
    <w:qFormat/>
    <w:rsid w:val="002F412E"/>
    <w:rPr>
      <w:rFonts w:ascii="Times New Roman" w:eastAsia="宋体" w:hAnsi="Times New Roman" w:cs="Times New Roman"/>
      <w:sz w:val="18"/>
      <w:szCs w:val="18"/>
    </w:rPr>
  </w:style>
  <w:style w:type="character" w:customStyle="1" w:styleId="a7">
    <w:name w:val="批注框文本 字符"/>
    <w:basedOn w:val="a2"/>
    <w:link w:val="a6"/>
    <w:uiPriority w:val="99"/>
    <w:semiHidden/>
    <w:qFormat/>
    <w:rsid w:val="002F412E"/>
    <w:rPr>
      <w:rFonts w:ascii="Times New Roman" w:eastAsia="宋体" w:hAnsi="Times New Roman" w:cs="Times New Roman"/>
      <w:sz w:val="18"/>
      <w:szCs w:val="18"/>
    </w:rPr>
  </w:style>
  <w:style w:type="character" w:customStyle="1" w:styleId="CharChar1">
    <w:name w:val="Char Char1"/>
    <w:qFormat/>
    <w:locked/>
    <w:rsid w:val="002F412E"/>
    <w:rPr>
      <w:rFonts w:ascii="宋体" w:eastAsia="宋体" w:hAnsi="Courier New" w:hint="eastAsia"/>
      <w:kern w:val="2"/>
      <w:sz w:val="21"/>
      <w:lang w:val="en-US" w:eastAsia="zh-CN" w:bidi="ar-SA"/>
    </w:rPr>
  </w:style>
  <w:style w:type="paragraph" w:styleId="ad">
    <w:name w:val="List Paragraph"/>
    <w:basedOn w:val="a"/>
    <w:qFormat/>
    <w:rsid w:val="002F412E"/>
    <w:pPr>
      <w:ind w:firstLineChars="200" w:firstLine="420"/>
    </w:pPr>
  </w:style>
  <w:style w:type="paragraph" w:styleId="ae">
    <w:name w:val="Plain Text"/>
    <w:basedOn w:val="a"/>
    <w:link w:val="af"/>
    <w:rsid w:val="00AD3E1C"/>
    <w:rPr>
      <w:rFonts w:ascii="宋体" w:hAnsi="Courier New" w:hint="eastAsia"/>
    </w:rPr>
  </w:style>
  <w:style w:type="character" w:customStyle="1" w:styleId="af">
    <w:name w:val="纯文本 字符"/>
    <w:basedOn w:val="a2"/>
    <w:link w:val="ae"/>
    <w:rsid w:val="00AD3E1C"/>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879">
      <w:bodyDiv w:val="1"/>
      <w:marLeft w:val="0"/>
      <w:marRight w:val="0"/>
      <w:marTop w:val="0"/>
      <w:marBottom w:val="0"/>
      <w:divBdr>
        <w:top w:val="none" w:sz="0" w:space="0" w:color="auto"/>
        <w:left w:val="none" w:sz="0" w:space="0" w:color="auto"/>
        <w:bottom w:val="none" w:sz="0" w:space="0" w:color="auto"/>
        <w:right w:val="none" w:sz="0" w:space="0" w:color="auto"/>
      </w:divBdr>
    </w:div>
    <w:div w:id="654917693">
      <w:bodyDiv w:val="1"/>
      <w:marLeft w:val="0"/>
      <w:marRight w:val="0"/>
      <w:marTop w:val="0"/>
      <w:marBottom w:val="0"/>
      <w:divBdr>
        <w:top w:val="none" w:sz="0" w:space="0" w:color="auto"/>
        <w:left w:val="none" w:sz="0" w:space="0" w:color="auto"/>
        <w:bottom w:val="none" w:sz="0" w:space="0" w:color="auto"/>
        <w:right w:val="none" w:sz="0" w:space="0" w:color="auto"/>
      </w:divBdr>
    </w:div>
    <w:div w:id="1372068206">
      <w:bodyDiv w:val="1"/>
      <w:marLeft w:val="0"/>
      <w:marRight w:val="0"/>
      <w:marTop w:val="0"/>
      <w:marBottom w:val="0"/>
      <w:divBdr>
        <w:top w:val="none" w:sz="0" w:space="0" w:color="auto"/>
        <w:left w:val="none" w:sz="0" w:space="0" w:color="auto"/>
        <w:bottom w:val="none" w:sz="0" w:space="0" w:color="auto"/>
        <w:right w:val="none" w:sz="0" w:space="0" w:color="auto"/>
      </w:divBdr>
    </w:div>
    <w:div w:id="168035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1</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275</cp:revision>
  <dcterms:created xsi:type="dcterms:W3CDTF">2015-06-17T12:51:00Z</dcterms:created>
  <dcterms:modified xsi:type="dcterms:W3CDTF">2022-10-20T03:14:00Z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MSIP_Label_e798273d-f5aa-46da-8e10-241f6dcd5f2d_Enabled">
    <vt:lpwstr>true</vt:lpwstr>
  </property>
  <property fmtid="{D5CDD505-2E9C-101B-9397-08002B2CF9AE}" pid="4" name="MSIP_Label_e798273d-f5aa-46da-8e10-241f6dcd5f2d_SetDate">
    <vt:lpwstr>2022-04-13T07:10:19Z</vt:lpwstr>
  </property>
  <property fmtid="{D5CDD505-2E9C-101B-9397-08002B2CF9AE}" pid="5" name="MSIP_Label_e798273d-f5aa-46da-8e10-241f6dcd5f2d_Method">
    <vt:lpwstr>Standard</vt:lpwstr>
  </property>
  <property fmtid="{D5CDD505-2E9C-101B-9397-08002B2CF9AE}" pid="6" name="MSIP_Label_e798273d-f5aa-46da-8e10-241f6dcd5f2d_Name">
    <vt:lpwstr>e798273d-f5aa-46da-8e10-241f6dcd5f2d</vt:lpwstr>
  </property>
  <property fmtid="{D5CDD505-2E9C-101B-9397-08002B2CF9AE}" pid="7" name="MSIP_Label_e798273d-f5aa-46da-8e10-241f6dcd5f2d_SiteId">
    <vt:lpwstr>c760270c-f3da-4cfa-9737-03808ef5579f</vt:lpwstr>
  </property>
  <property fmtid="{D5CDD505-2E9C-101B-9397-08002B2CF9AE}" pid="8" name="MSIP_Label_e798273d-f5aa-46da-8e10-241f6dcd5f2d_ActionId">
    <vt:lpwstr>2b028b66-0f2b-466d-b483-c8577319cb67</vt:lpwstr>
  </property>
  <property fmtid="{D5CDD505-2E9C-101B-9397-08002B2CF9AE}" pid="9" name="MSIP_Label_e798273d-f5aa-46da-8e10-241f6dcd5f2d_ContentBits">
    <vt:lpwstr>0</vt:lpwstr>
  </property>
</Properties>
</file>