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1063-2022-QEO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河北鸿华工程项目管理有限公司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河北鸿华工程项目管理有限公司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河北省石家庄市桥西区中华南大街新石南路交口汇龙国际1号楼1124室</w:t>
            </w:r>
            <w:bookmarkEnd w:id="6"/>
          </w:p>
        </w:tc>
        <w:tc>
          <w:tcPr>
            <w:tcW w:w="1242" w:type="dxa"/>
            <w:vMerge w:val="restart"/>
            <w:vAlign w:val="center"/>
          </w:tcPr>
          <w:p>
            <w:r>
              <w:rPr>
                <w:rFonts w:hint="eastAsia"/>
              </w:rPr>
              <w:t>邮编</w:t>
            </w:r>
          </w:p>
        </w:tc>
        <w:tc>
          <w:tcPr>
            <w:tcW w:w="1771" w:type="dxa"/>
          </w:tcPr>
          <w:p>
            <w:bookmarkStart w:id="7" w:name="注册邮编"/>
            <w:r>
              <w:t>050000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河北省石家庄市桥西区中华南大街新石南路交口汇龙国际1号楼1124室</w:t>
            </w:r>
            <w:bookmarkEnd w:id="8"/>
          </w:p>
        </w:tc>
        <w:tc>
          <w:tcPr>
            <w:tcW w:w="1242" w:type="dxa"/>
            <w:vMerge w:val="continue"/>
            <w:vAlign w:val="center"/>
          </w:tcPr>
          <w:p/>
        </w:tc>
        <w:tc>
          <w:tcPr>
            <w:tcW w:w="1771" w:type="dxa"/>
          </w:tcPr>
          <w:p>
            <w:bookmarkStart w:id="9" w:name="办公邮编"/>
            <w:r>
              <w:t>050000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jc w:val="center"/>
        </w:trPr>
        <w:tc>
          <w:tcPr>
            <w:tcW w:w="1669" w:type="dxa"/>
            <w:vAlign w:val="center"/>
          </w:tcPr>
          <w:p>
            <w:r>
              <w:rPr>
                <w:rFonts w:hint="eastAsia"/>
              </w:rPr>
              <w:t>联系人</w:t>
            </w:r>
          </w:p>
        </w:tc>
        <w:tc>
          <w:tcPr>
            <w:tcW w:w="1552" w:type="dxa"/>
          </w:tcPr>
          <w:p>
            <w:bookmarkStart w:id="10" w:name="联系人"/>
            <w:r>
              <w:t>丁启帆</w:t>
            </w:r>
            <w:bookmarkEnd w:id="10"/>
          </w:p>
        </w:tc>
        <w:tc>
          <w:tcPr>
            <w:tcW w:w="1313" w:type="dxa"/>
            <w:vAlign w:val="center"/>
          </w:tcPr>
          <w:p>
            <w:r>
              <w:rPr>
                <w:rFonts w:hint="eastAsia"/>
              </w:rPr>
              <w:t>电话.</w:t>
            </w:r>
          </w:p>
        </w:tc>
        <w:tc>
          <w:tcPr>
            <w:tcW w:w="2180" w:type="dxa"/>
            <w:vAlign w:val="center"/>
          </w:tcPr>
          <w:p>
            <w:bookmarkStart w:id="11" w:name="联系人电话"/>
            <w:r>
              <w:t>18003316803</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刘博</w:t>
            </w:r>
            <w:bookmarkEnd w:id="13"/>
          </w:p>
        </w:tc>
        <w:tc>
          <w:tcPr>
            <w:tcW w:w="1313" w:type="dxa"/>
            <w:vAlign w:val="center"/>
          </w:tcPr>
          <w:p>
            <w:r>
              <w:rPr>
                <w:rFonts w:hint="eastAsia"/>
              </w:rPr>
              <w:t>管理者代表</w:t>
            </w:r>
          </w:p>
        </w:tc>
        <w:tc>
          <w:tcPr>
            <w:tcW w:w="2180" w:type="dxa"/>
          </w:tcPr>
          <w:p>
            <w:pPr>
              <w:rPr>
                <w:rFonts w:hint="eastAsia" w:eastAsia="宋体"/>
                <w:lang w:eastAsia="zh-CN"/>
              </w:rPr>
            </w:pPr>
            <w:r>
              <w:rPr>
                <w:rFonts w:hint="eastAsia"/>
                <w:lang w:val="en-US" w:eastAsia="zh-CN"/>
              </w:rPr>
              <w:t>侯晓月</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tabs>
                <w:tab w:val="left" w:pos="360"/>
              </w:tabs>
              <w:rPr>
                <w:rFonts w:hint="eastAsia" w:ascii="宋体"/>
                <w:color w:val="000000"/>
                <w:szCs w:val="21"/>
              </w:rPr>
            </w:pPr>
            <w:r>
              <w:rPr>
                <w:rFonts w:hint="eastAsia" w:ascii="宋体"/>
                <w:color w:val="000000"/>
                <w:szCs w:val="21"/>
              </w:rPr>
              <w:t>项目管理咨询、企业管理咨询：业务洽谈—服务要求评审—编制方案—按方案实施—批复—验收</w:t>
            </w:r>
          </w:p>
          <w:p>
            <w:r>
              <w:rPr>
                <w:rFonts w:hint="eastAsia" w:ascii="宋体"/>
                <w:color w:val="000000"/>
                <w:szCs w:val="21"/>
              </w:rPr>
              <w:t>招标代理：与招标人签订招标代理合同—拟定招标方案—提出招标申请—发布招标公告或发出投标邀请书—编制、发售资格预审文件—审查投标申请人资格—编制并发售招标文件—编制标的或投标控制价—踏勘现场与答疑—组织开标—组织评标—定标与发出中标通知书—招标投标资料汇总与书面报告</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2022年10月09日 上午至2022年10月10日 上午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9"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ascii="宋体"/>
                <w:b/>
                <w:color w:val="0000FF"/>
                <w:szCs w:val="21"/>
              </w:rPr>
            </w:pPr>
            <w:r>
              <w:rPr>
                <w:rFonts w:asciiTheme="minorEastAsia" w:hAnsiTheme="minorEastAsia" w:eastAsiaTheme="minorEastAsia"/>
                <w:b w:val="0"/>
                <w:bCs w:val="0"/>
                <w:sz w:val="21"/>
                <w:szCs w:val="21"/>
              </w:rPr>
              <w:t>河北省石家庄市桥西区中华南大街新石南路交口汇龙国际1号楼1124室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8" w:name="审核范围"/>
            <w:r>
              <w:t>Q：项目管理咨询，招标代理，企业管理咨询</w:t>
            </w:r>
          </w:p>
          <w:p>
            <w:r>
              <w:t>E：项目管理咨询，招标代理，企业管理咨询所涉及场所的相关环境管理活动</w:t>
            </w:r>
          </w:p>
          <w:p>
            <w:r>
              <w:t>O：项目管理咨询，招标代理，企业管理咨询所涉及场所的相关职业健康安全管理活动</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Q：34.01.02;35.04.02</w:t>
            </w:r>
          </w:p>
          <w:p>
            <w:r>
              <w:t>E：34.01.02;35.04.02</w:t>
            </w:r>
          </w:p>
          <w:p>
            <w:r>
              <w:t>O：34.01.02B;35.04.02</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10</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763"/>
        <w:gridCol w:w="170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0"/>
              <w:spacing w:before="0" w:after="0"/>
              <w:rPr>
                <w:rFonts w:eastAsia="黑体" w:cs="Arial"/>
                <w:bCs/>
                <w:sz w:val="21"/>
                <w:szCs w:val="21"/>
                <w:lang w:val="en-US" w:eastAsia="zh-CN"/>
              </w:rPr>
            </w:pPr>
            <w:r>
              <w:rPr>
                <w:rFonts w:eastAsia="黑体" w:cs="Arial"/>
                <w:sz w:val="21"/>
                <w:szCs w:val="21"/>
                <w:lang w:eastAsia="zh-CN"/>
              </w:rPr>
              <w:t>场所编号</w:t>
            </w:r>
          </w:p>
        </w:tc>
        <w:tc>
          <w:tcPr>
            <w:tcW w:w="2267"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员工人数</w:t>
            </w:r>
          </w:p>
        </w:tc>
        <w:tc>
          <w:tcPr>
            <w:tcW w:w="1763" w:type="dxa"/>
            <w:shd w:val="clear" w:color="auto" w:fill="F3F3F3"/>
            <w:tcMar>
              <w:left w:w="57" w:type="dxa"/>
              <w:right w:w="57" w:type="dxa"/>
            </w:tcMar>
          </w:tcPr>
          <w:p>
            <w:pPr>
              <w:pStyle w:val="20"/>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0"/>
              <w:spacing w:before="0" w:after="0"/>
              <w:jc w:val="left"/>
              <w:rPr>
                <w:rFonts w:eastAsia="黑体" w:cs="Arial"/>
                <w:sz w:val="21"/>
                <w:szCs w:val="21"/>
                <w:lang w:val="en-US" w:eastAsia="zh-CN"/>
              </w:rPr>
            </w:pPr>
          </w:p>
        </w:tc>
        <w:tc>
          <w:tcPr>
            <w:tcW w:w="1709"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黑体"/>
                <w:szCs w:val="21"/>
                <w:lang w:val="de-DE" w:eastAsia="zh-CN"/>
              </w:rPr>
            </w:pPr>
            <w:r>
              <w:rPr>
                <w:rFonts w:hint="eastAsia" w:eastAsia="黑体"/>
                <w:szCs w:val="21"/>
                <w:lang w:val="de-DE" w:eastAsia="zh-CN"/>
              </w:rPr>
              <w:t>河北鸿华工程项目管理有限公司</w:t>
            </w:r>
            <w:r>
              <w:rPr>
                <w:rFonts w:hint="eastAsia" w:eastAsia="黑体"/>
                <w:szCs w:val="21"/>
                <w:lang w:val="en-US" w:eastAsia="zh-CN"/>
              </w:rPr>
              <w:t>/</w:t>
            </w:r>
            <w:r>
              <w:rPr>
                <w:rFonts w:hint="eastAsia" w:eastAsia="黑体"/>
                <w:szCs w:val="21"/>
                <w:lang w:val="de-DE" w:eastAsia="zh-CN"/>
              </w:rPr>
              <w:t>河北省石家庄市桥西区中华南大街新石南路交口汇龙国际1号楼1124室</w:t>
            </w:r>
          </w:p>
        </w:tc>
        <w:tc>
          <w:tcPr>
            <w:tcW w:w="2267" w:type="dxa"/>
          </w:tcPr>
          <w:p>
            <w:pPr>
              <w:spacing w:before="40" w:after="40"/>
              <w:rPr>
                <w:rFonts w:hint="eastAsia" w:eastAsia="黑体"/>
                <w:szCs w:val="21"/>
                <w:lang w:val="de-DE" w:eastAsia="zh-CN"/>
              </w:rPr>
            </w:pPr>
            <w:r>
              <w:rPr>
                <w:rFonts w:hint="eastAsia" w:eastAsia="黑体"/>
                <w:szCs w:val="21"/>
                <w:lang w:val="de-DE" w:eastAsia="zh-CN"/>
              </w:rPr>
              <w:t>河北省石家庄市桥西区中华南大街新石南路交口汇龙国际1号楼1124室</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25</w:t>
            </w:r>
          </w:p>
        </w:tc>
        <w:tc>
          <w:tcPr>
            <w:tcW w:w="1763" w:type="dxa"/>
            <w:vAlign w:val="center"/>
          </w:tcPr>
          <w:p>
            <w:pPr>
              <w:pStyle w:val="21"/>
              <w:rPr>
                <w:rFonts w:eastAsia="黑体" w:cs="Arial"/>
                <w:sz w:val="21"/>
                <w:szCs w:val="21"/>
                <w:lang w:val="en-US" w:eastAsia="ja-JP"/>
              </w:rPr>
            </w:pPr>
            <w:r>
              <w:rPr>
                <w:sz w:val="21"/>
                <w:szCs w:val="21"/>
              </w:rPr>
              <w:t>项目管理咨询，招标代理，企业管理咨询</w:t>
            </w:r>
          </w:p>
        </w:tc>
        <w:tc>
          <w:tcPr>
            <w:tcW w:w="1709" w:type="dxa"/>
            <w:vAlign w:val="center"/>
          </w:tcPr>
          <w:p>
            <w:pPr>
              <w:rPr>
                <w:rFonts w:hint="eastAsia" w:ascii="宋体" w:hAnsi="宋体"/>
                <w:b/>
                <w:color w:val="000000"/>
                <w:szCs w:val="21"/>
                <w:lang w:val="de-DE"/>
              </w:rPr>
            </w:pPr>
            <w:r>
              <w:rPr>
                <w:rFonts w:hint="eastAsia" w:ascii="宋体" w:hAnsi="宋体"/>
                <w:b/>
                <w:color w:val="000000"/>
                <w:szCs w:val="21"/>
                <w:lang w:val="de-DE"/>
              </w:rPr>
              <w:t>GB/T19001-2016</w:t>
            </w:r>
          </w:p>
          <w:p>
            <w:pPr>
              <w:rPr>
                <w:rFonts w:ascii="宋体" w:hAnsi="宋体"/>
                <w:b/>
                <w:color w:val="000000"/>
                <w:szCs w:val="21"/>
                <w:lang w:val="de-DE"/>
              </w:rPr>
            </w:pPr>
            <w:r>
              <w:rPr>
                <w:rFonts w:hint="eastAsia" w:ascii="宋体" w:hAnsi="宋体"/>
                <w:b/>
                <w:color w:val="000000"/>
                <w:szCs w:val="21"/>
                <w:lang w:val="de-DE"/>
              </w:rPr>
              <w:t>GB/T24001-2016</w:t>
            </w:r>
          </w:p>
          <w:p>
            <w:pPr>
              <w:rPr>
                <w:rFonts w:hint="default" w:ascii="宋体" w:hAnsi="宋体" w:eastAsia="宋体"/>
                <w:b/>
                <w:color w:val="000000"/>
                <w:szCs w:val="21"/>
                <w:lang w:val="en-US" w:eastAsia="zh-CN"/>
              </w:rPr>
            </w:pPr>
            <w:r>
              <w:rPr>
                <w:rFonts w:hint="eastAsia" w:ascii="宋体" w:hAnsi="宋体"/>
                <w:b/>
                <w:color w:val="000000"/>
                <w:szCs w:val="21"/>
                <w:lang w:val="de-DE"/>
              </w:rPr>
              <w:t>GB/T45001</w:t>
            </w:r>
            <w:r>
              <w:rPr>
                <w:rFonts w:hint="eastAsia" w:ascii="宋体" w:hAnsi="宋体"/>
                <w:b/>
                <w:color w:val="000000"/>
                <w:szCs w:val="21"/>
                <w:lang w:val="en-US" w:eastAsia="zh-CN"/>
              </w:rPr>
              <w:t>-2020</w:t>
            </w:r>
          </w:p>
          <w:p>
            <w:pPr>
              <w:spacing w:before="40" w:after="40"/>
              <w:rPr>
                <w:rFonts w:eastAsia="黑体"/>
                <w:szCs w:val="21"/>
                <w:lang w:eastAsia="ja-JP"/>
              </w:rPr>
            </w:pP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b/>
                    <w:color w:val="000000"/>
                    <w:szCs w:val="21"/>
                    <w:lang w:val="de-DE"/>
                  </w:rPr>
                  <w:t>■</w:t>
                </w:r>
              </w:p>
            </w:tc>
          </w:sdtContent>
        </w:sdt>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组长</w:t>
            </w:r>
          </w:p>
        </w:tc>
        <w:tc>
          <w:tcPr>
            <w:tcW w:w="711" w:type="dxa"/>
            <w:vAlign w:val="center"/>
          </w:tcPr>
          <w:p>
            <w:r>
              <w:t>女</w:t>
            </w:r>
          </w:p>
        </w:tc>
        <w:tc>
          <w:tcPr>
            <w:tcW w:w="3870" w:type="dxa"/>
            <w:vAlign w:val="center"/>
          </w:tcPr>
          <w:p>
            <w:r>
              <w:t>2019-N1QMS-3022240</w:t>
            </w:r>
          </w:p>
          <w:p>
            <w:r>
              <w:t>2020-N1EMS-3022240</w:t>
            </w:r>
          </w:p>
          <w:p>
            <w:r>
              <w:t>2020-N1OHSMS-3022240</w:t>
            </w:r>
          </w:p>
        </w:tc>
        <w:tc>
          <w:tcPr>
            <w:tcW w:w="2179" w:type="dxa"/>
            <w:vAlign w:val="center"/>
          </w:tcPr>
          <w:p>
            <w:r>
              <w:t>E:34.01.02,35.04.02</w:t>
            </w:r>
          </w:p>
          <w:p>
            <w:r>
              <w:t>O:35.04.02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组员</w:t>
            </w:r>
          </w:p>
        </w:tc>
        <w:tc>
          <w:tcPr>
            <w:tcW w:w="711" w:type="dxa"/>
            <w:vAlign w:val="center"/>
          </w:tcPr>
          <w:p>
            <w:r>
              <w:t>男</w:t>
            </w:r>
          </w:p>
        </w:tc>
        <w:tc>
          <w:tcPr>
            <w:tcW w:w="3870" w:type="dxa"/>
            <w:vAlign w:val="center"/>
          </w:tcPr>
          <w:p>
            <w:r>
              <w:t>2022-N1QMS-2244880</w:t>
            </w:r>
          </w:p>
          <w:p>
            <w:r>
              <w:t>2021-N1EMS-1244880</w:t>
            </w:r>
          </w:p>
        </w:tc>
        <w:tc>
          <w:tcPr>
            <w:tcW w:w="2179" w:type="dxa"/>
            <w:vAlign w:val="center"/>
          </w:tcPr>
          <w:p>
            <w:r>
              <w:t>Q:34.01.02,35.04.02</w:t>
            </w:r>
          </w:p>
          <w:p>
            <w:r>
              <w:t>E:34.01.02,35.04.02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杨园</w:t>
            </w:r>
          </w:p>
        </w:tc>
        <w:tc>
          <w:tcPr>
            <w:tcW w:w="1089" w:type="dxa"/>
            <w:vAlign w:val="center"/>
          </w:tcPr>
          <w:p>
            <w:r>
              <w:t>组员</w:t>
            </w:r>
          </w:p>
        </w:tc>
        <w:tc>
          <w:tcPr>
            <w:tcW w:w="711" w:type="dxa"/>
            <w:vAlign w:val="center"/>
          </w:tcPr>
          <w:p>
            <w:r>
              <w:t>女</w:t>
            </w:r>
          </w:p>
        </w:tc>
        <w:tc>
          <w:tcPr>
            <w:tcW w:w="3870" w:type="dxa"/>
            <w:vAlign w:val="center"/>
          </w:tcPr>
          <w:p>
            <w:r>
              <w:t>2021-N1QMS-1215052</w:t>
            </w:r>
          </w:p>
          <w:p>
            <w:r>
              <w:t>2022-N1EMS-1215052</w:t>
            </w:r>
          </w:p>
          <w:p>
            <w:r>
              <w:t>2022-N1OHSMS-1215052</w:t>
            </w:r>
          </w:p>
        </w:tc>
        <w:tc>
          <w:tcPr>
            <w:tcW w:w="2179" w:type="dxa"/>
            <w:vAlign w:val="center"/>
          </w:tcPr>
          <w:p>
            <w:r>
              <w:t>E:34.01.02,35.04.02</w:t>
            </w:r>
          </w:p>
          <w:p>
            <w:r>
              <w:t>O:34.01.02B,35.04.02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default" w:eastAsia="宋体"/>
                <w:lang w:val="en-US" w:eastAsia="zh-CN"/>
              </w:rPr>
            </w:pPr>
            <w:r>
              <w:rPr>
                <w:rFonts w:hint="eastAsia"/>
                <w:lang w:val="en-US" w:eastAsia="zh-CN"/>
              </w:rPr>
              <w:t>一阶段变更了认证范围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一阶段问题已改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r>
              <w:rPr>
                <w:rFonts w:hint="eastAsia"/>
                <w:b w:val="0"/>
                <w:bCs w:val="0"/>
                <w:sz w:val="21"/>
                <w:szCs w:val="21"/>
                <w:lang w:eastAsia="zh-CN"/>
              </w:rPr>
              <w:t>项目管理咨询</w:t>
            </w:r>
            <w:r>
              <w:rPr>
                <w:b w:val="0"/>
                <w:bCs w:val="0"/>
                <w:sz w:val="21"/>
                <w:szCs w:val="21"/>
              </w:rPr>
              <w:t>，招标代理，企业管理咨询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rFonts w:hint="eastAsia"/>
                <w:b w:val="0"/>
                <w:bCs w:val="0"/>
                <w:sz w:val="21"/>
                <w:szCs w:val="21"/>
                <w:lang w:eastAsia="zh-CN"/>
              </w:rPr>
              <w:t>项目管理咨询</w:t>
            </w:r>
            <w:r>
              <w:rPr>
                <w:b w:val="0"/>
                <w:bCs w:val="0"/>
                <w:sz w:val="21"/>
                <w:szCs w:val="21"/>
              </w:rPr>
              <w:t>，招标代理，企业管理咨询所涉及场所的相关环境管理活动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rFonts w:hint="eastAsia"/>
                <w:b w:val="0"/>
                <w:bCs w:val="0"/>
                <w:sz w:val="21"/>
                <w:szCs w:val="21"/>
                <w:lang w:eastAsia="zh-CN"/>
              </w:rPr>
              <w:t>项目管理咨询</w:t>
            </w:r>
            <w:r>
              <w:rPr>
                <w:b w:val="0"/>
                <w:bCs w:val="0"/>
                <w:sz w:val="21"/>
                <w:szCs w:val="21"/>
              </w:rPr>
              <w:t>，招标代理，企业管理咨询所涉及场所的相关职业健康安全管理活动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52705</wp:posOffset>
                  </wp:positionH>
                  <wp:positionV relativeFrom="paragraph">
                    <wp:posOffset>5715</wp:posOffset>
                  </wp:positionV>
                  <wp:extent cx="857885" cy="412750"/>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857885" cy="41275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2022年10月10日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w:t>
            </w:r>
            <w:r>
              <w:rPr>
                <w:rFonts w:hint="eastAsia"/>
                <w:lang w:eastAsia="zh-CN"/>
              </w:rPr>
              <w:t>☑</w:t>
            </w:r>
            <w:r>
              <w:rPr>
                <w:rFonts w:hint="eastAsia"/>
              </w:rPr>
              <w:t>人员能力□检测水平</w:t>
            </w:r>
            <w:r>
              <w:rPr>
                <w:rFonts w:hint="eastAsia"/>
                <w:lang w:eastAsia="zh-CN"/>
              </w:rPr>
              <w:t>☑</w:t>
            </w:r>
            <w:r>
              <w:rPr>
                <w:rFonts w:hint="eastAsia"/>
              </w:rPr>
              <w:t>合同评审</w:t>
            </w:r>
            <w:r>
              <w:rPr>
                <w:rFonts w:hint="eastAsia"/>
                <w:lang w:eastAsia="zh-CN"/>
              </w:rPr>
              <w:t>☑</w:t>
            </w:r>
            <w:r>
              <w:rPr>
                <w:rFonts w:hint="eastAsia"/>
              </w:rPr>
              <w:t>知识保密</w:t>
            </w:r>
          </w:p>
          <w:p>
            <w:pPr>
              <w:shd w:val="clear" w:color="auto" w:fill="C7DAF1" w:themeFill="text2" w:themeFillTint="32"/>
              <w:spacing w:before="40" w:after="40"/>
            </w:pPr>
            <w:r>
              <w:rPr>
                <w:rFonts w:hint="eastAsia"/>
              </w:rPr>
              <w:t>□新产品设计开发□原材料采购□外部供方控制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rPr>
                <w:rFonts w:hint="eastAsia" w:eastAsiaTheme="majorEastAsia"/>
                <w:u w:val="single"/>
                <w:lang w:eastAsia="zh-CN"/>
              </w:rPr>
            </w:pPr>
            <w:r>
              <w:rPr>
                <w:rFonts w:hint="eastAsia" w:ascii="Times New Roman" w:hAnsi="Times New Roman" w:cs="Times New Roman" w:eastAsiaTheme="majorEastAsia"/>
                <w:sz w:val="21"/>
                <w:szCs w:val="21"/>
                <w:lang w:eastAsia="zh-CN"/>
              </w:rPr>
              <w:t>科学管理，遵守法规，预防污染，持续改进，为社会及员工提供一个健康、安全的工作生活环境，提供用户满意的优质产品，创国内一流品牌。</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技术部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2"/>
              <w:gridCol w:w="373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2" w:type="dxa"/>
                </w:tcPr>
                <w:p>
                  <w:pPr>
                    <w:shd w:val="clear" w:color="auto" w:fill="C7DAF1" w:themeFill="text2" w:themeFillTint="32"/>
                  </w:pPr>
                  <w:r>
                    <w:rPr>
                      <w:rFonts w:hint="eastAsia"/>
                    </w:rPr>
                    <w:t>主要的风险或机遇描述</w:t>
                  </w:r>
                </w:p>
              </w:tc>
              <w:tc>
                <w:tcPr>
                  <w:tcW w:w="3733"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2" w:type="dxa"/>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人员技术及服务意识</w:t>
                  </w:r>
                </w:p>
              </w:tc>
              <w:tc>
                <w:tcPr>
                  <w:tcW w:w="3733" w:type="dxa"/>
                  <w:vAlign w:val="center"/>
                </w:tcPr>
                <w:p>
                  <w:pPr>
                    <w:rPr>
                      <w:rFonts w:hint="eastAsia" w:ascii="宋体" w:hAnsi="宋体" w:cs="宋体"/>
                      <w:sz w:val="21"/>
                      <w:szCs w:val="21"/>
                    </w:rPr>
                  </w:pPr>
                  <w:r>
                    <w:rPr>
                      <w:rFonts w:hint="eastAsia" w:ascii="宋体" w:hAnsi="宋体" w:cs="宋体"/>
                      <w:sz w:val="21"/>
                      <w:szCs w:val="21"/>
                    </w:rPr>
                    <w:t>1制定人员培训计划</w:t>
                  </w:r>
                </w:p>
                <w:p>
                  <w:pPr>
                    <w:rPr>
                      <w:rFonts w:hint="eastAsia" w:ascii="宋体" w:hAnsi="宋体" w:cs="宋体"/>
                      <w:sz w:val="21"/>
                      <w:szCs w:val="21"/>
                    </w:rPr>
                  </w:pPr>
                  <w:r>
                    <w:rPr>
                      <w:rFonts w:hint="eastAsia" w:ascii="宋体" w:hAnsi="宋体" w:cs="宋体"/>
                      <w:sz w:val="21"/>
                      <w:szCs w:val="21"/>
                    </w:rPr>
                    <w:t>2制定上岗考核制度</w:t>
                  </w:r>
                </w:p>
                <w:p>
                  <w:pPr>
                    <w:rPr>
                      <w:rFonts w:hint="eastAsia" w:ascii="宋体" w:hAnsi="宋体" w:eastAsia="宋体" w:cs="宋体"/>
                      <w:kern w:val="2"/>
                      <w:sz w:val="21"/>
                      <w:szCs w:val="21"/>
                      <w:lang w:val="en-US" w:eastAsia="zh-CN" w:bidi="ar-SA"/>
                    </w:rPr>
                  </w:pPr>
                  <w:r>
                    <w:rPr>
                      <w:rFonts w:hint="eastAsia" w:ascii="宋体" w:hAnsi="宋体" w:cs="宋体"/>
                      <w:sz w:val="21"/>
                      <w:szCs w:val="21"/>
                    </w:rPr>
                    <w:t>3特殊工种持证上岗</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2" w:type="dxa"/>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管理能力（协调各项目计划等）</w:t>
                  </w:r>
                </w:p>
              </w:tc>
              <w:tc>
                <w:tcPr>
                  <w:tcW w:w="3733" w:type="dxa"/>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项目计划完成率等分阶段考核。</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6"/>
              <w:gridCol w:w="2691"/>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6"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691"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6" w:type="dxa"/>
                  <w:shd w:val="clear" w:color="auto" w:fill="auto"/>
                </w:tcPr>
                <w:p>
                  <w:pPr>
                    <w:pStyle w:val="3"/>
                  </w:pPr>
                  <w:r>
                    <w:rPr>
                      <w:rFonts w:hint="eastAsia" w:ascii="Times New Roman" w:hAnsi="Times New Roman" w:eastAsia="宋体" w:cs="Times New Roman"/>
                      <w:kern w:val="2"/>
                      <w:sz w:val="21"/>
                      <w:lang w:val="en-US" w:eastAsia="zh-CN" w:bidi="ar-SA"/>
                    </w:rPr>
                    <w:t>服务一次交验合格率≥95%；客户满意率≥95%</w:t>
                  </w:r>
                </w:p>
              </w:tc>
              <w:tc>
                <w:tcPr>
                  <w:tcW w:w="2691"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每季度根据完成情况统计</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技术部、业务部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已完成</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350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C7DAF1" w:themeFill="text2" w:themeFillTint="32"/>
              <w:rPr>
                <w:rFonts w:hint="eastAsia" w:eastAsia="宋体"/>
                <w:u w:val="single"/>
                <w:lang w:eastAsia="zh-CN"/>
              </w:rPr>
            </w:pPr>
            <w:r>
              <w:rPr>
                <w:rFonts w:hint="eastAsia"/>
              </w:rPr>
              <w:t>主要生产设备有：</w:t>
            </w:r>
            <w:r>
              <w:rPr>
                <w:rFonts w:hint="eastAsia" w:ascii="Times New Roman" w:hAnsi="Times New Roman" w:cs="Times New Roman" w:eastAsiaTheme="majorEastAsia"/>
                <w:b w:val="0"/>
                <w:bCs w:val="0"/>
                <w:color w:val="000000"/>
                <w:sz w:val="21"/>
                <w:szCs w:val="21"/>
                <w:u w:val="none"/>
                <w:lang w:eastAsia="zh-CN"/>
              </w:rPr>
              <w:t>电脑、打印机、电话、文件柜</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bookmarkStart w:id="33" w:name="_GoBack"/>
            <w:bookmarkEnd w:id="33"/>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rPr>
                <w:rFonts w:hint="default" w:eastAsia="宋体"/>
                <w:lang w:val="en-US" w:eastAsia="zh-CN"/>
              </w:rPr>
            </w:pPr>
            <w:r>
              <w:rPr>
                <w:rFonts w:hint="eastAsia"/>
              </w:rPr>
              <w:t>并于产品和服务要求变更时实施了有效的控制</w:t>
            </w:r>
            <w:r>
              <w:rPr>
                <w:rFonts w:hint="eastAsia"/>
                <w:lang w:eastAsia="zh-CN"/>
              </w:rPr>
              <w:t>。</w:t>
            </w:r>
            <w:r>
              <w:rPr>
                <w:rFonts w:hint="eastAsia" w:cs="宋体"/>
                <w:bCs w:val="0"/>
                <w:spacing w:val="0"/>
                <w:kern w:val="2"/>
                <w:sz w:val="21"/>
                <w:lang w:val="en-US" w:eastAsia="zh-CN" w:bidi="ar-SA"/>
              </w:rPr>
              <w:t>审核发现，甲方：沙河市安全实业有限公司，项目内容：2022年工业企业节能诊断公益服务合作协议书（项目管理咨询），签订日期为2022年8月15日”，未提供对该合同进行评审的证据。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ascii="楷体" w:hAnsi="楷体" w:eastAsia="楷体" w:cs="楷体"/>
              </w:rPr>
              <w:t>河北省沙河市安全实业有限公司</w:t>
            </w:r>
            <w:r>
              <w:rPr>
                <w:rFonts w:hint="eastAsia" w:ascii="楷体" w:hAnsi="楷体" w:eastAsia="楷体" w:cs="楷体"/>
                <w:lang w:val="en-US" w:eastAsia="zh-CN"/>
              </w:rPr>
              <w:t>节能项目管理咨询</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2"/>
              <w:gridCol w:w="289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tcPr>
                <w:p>
                  <w:pPr>
                    <w:shd w:val="clear" w:color="auto" w:fill="C7DAF1" w:themeFill="text2" w:themeFillTint="32"/>
                    <w:jc w:val="left"/>
                  </w:pPr>
                  <w:r>
                    <w:rPr>
                      <w:rFonts w:hint="eastAsia"/>
                    </w:rPr>
                    <w:t>产品/服务名称</w:t>
                  </w:r>
                </w:p>
              </w:tc>
              <w:tc>
                <w:tcPr>
                  <w:tcW w:w="289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tcPr>
                <w:p>
                  <w:pPr>
                    <w:shd w:val="clear" w:color="auto" w:fill="C7DAF1" w:themeFill="text2" w:themeFillTint="32"/>
                    <w:jc w:val="left"/>
                  </w:pPr>
                  <w:r>
                    <w:rPr>
                      <w:rFonts w:hint="eastAsia"/>
                      <w:b w:val="0"/>
                      <w:bCs w:val="0"/>
                      <w:sz w:val="21"/>
                      <w:szCs w:val="21"/>
                      <w:lang w:eastAsia="zh-CN"/>
                    </w:rPr>
                    <w:t>项目管理咨询</w:t>
                  </w:r>
                  <w:r>
                    <w:rPr>
                      <w:b w:val="0"/>
                      <w:bCs w:val="0"/>
                      <w:sz w:val="21"/>
                      <w:szCs w:val="21"/>
                    </w:rPr>
                    <w:t>，招标代理，企业管理咨询</w:t>
                  </w:r>
                </w:p>
              </w:tc>
              <w:tc>
                <w:tcPr>
                  <w:tcW w:w="2895" w:type="dxa"/>
                </w:tcPr>
                <w:p>
                  <w:pPr>
                    <w:shd w:val="clear" w:color="auto" w:fill="C7DAF1" w:themeFill="text2" w:themeFillTint="32"/>
                    <w:jc w:val="left"/>
                    <w:rPr>
                      <w:rFonts w:hint="default" w:eastAsia="宋体"/>
                      <w:lang w:val="en-US" w:eastAsia="zh-CN"/>
                    </w:rPr>
                  </w:pPr>
                  <w:r>
                    <w:rPr>
                      <w:rFonts w:hint="eastAsia"/>
                      <w:lang w:val="en-US" w:eastAsia="zh-CN"/>
                    </w:rPr>
                    <w:t>方案制定</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客户要求</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b w:val="0"/>
                <w:bCs w:val="0"/>
                <w:color w:val="auto"/>
                <w:lang w:eastAsia="zh-CN"/>
              </w:rPr>
              <w:t>保安服务提供过程</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2022年8月11-12日</w:t>
            </w:r>
            <w:r>
              <w:rPr>
                <w:rFonts w:hint="eastAsia"/>
              </w:rPr>
              <w:t>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2022年8月25日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lang w:eastAsia="zh-CN"/>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□节约能源□节约资源□达标排放</w:t>
            </w:r>
            <w:r>
              <w:rPr>
                <w:rFonts w:hint="eastAsia"/>
                <w:lang w:eastAsia="zh-CN"/>
              </w:rPr>
              <w:t>☑</w:t>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rPr>
                <w:rFonts w:hint="eastAsia" w:eastAsiaTheme="majorEastAsia"/>
                <w:u w:val="single"/>
                <w:lang w:eastAsia="zh-CN"/>
              </w:rPr>
            </w:pPr>
            <w:r>
              <w:rPr>
                <w:rFonts w:hint="eastAsia" w:ascii="Times New Roman" w:hAnsi="Times New Roman" w:cs="Times New Roman" w:eastAsiaTheme="majorEastAsia"/>
                <w:sz w:val="21"/>
                <w:szCs w:val="21"/>
                <w:lang w:eastAsia="zh-CN"/>
              </w:rPr>
              <w:t>科学管理，遵守法规，预防污染，持续改进，为社会及员工提供一个健康、安全的工作生活环境，提供用户满意的优质产品，创国内一流品牌。</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服务流程稳定性</w:t>
                  </w:r>
                </w:p>
              </w:tc>
              <w:tc>
                <w:tcPr>
                  <w:tcW w:w="3965" w:type="dxa"/>
                  <w:vAlign w:val="center"/>
                </w:tcPr>
                <w:p>
                  <w:pPr>
                    <w:rPr>
                      <w:rFonts w:hint="eastAsia" w:ascii="宋体" w:hAnsi="宋体" w:cs="宋体"/>
                      <w:sz w:val="21"/>
                      <w:szCs w:val="21"/>
                    </w:rPr>
                  </w:pPr>
                  <w:r>
                    <w:rPr>
                      <w:rFonts w:hint="eastAsia" w:ascii="宋体" w:hAnsi="宋体" w:cs="宋体"/>
                      <w:sz w:val="21"/>
                      <w:szCs w:val="21"/>
                    </w:rPr>
                    <w:t>1制定服务技术文件</w:t>
                  </w:r>
                </w:p>
                <w:p>
                  <w:pPr>
                    <w:rPr>
                      <w:rFonts w:hint="eastAsia" w:ascii="宋体" w:hAnsi="宋体" w:cs="宋体"/>
                      <w:sz w:val="21"/>
                      <w:szCs w:val="21"/>
                    </w:rPr>
                  </w:pPr>
                  <w:r>
                    <w:rPr>
                      <w:rFonts w:hint="eastAsia" w:ascii="宋体" w:hAnsi="宋体" w:cs="宋体"/>
                      <w:sz w:val="21"/>
                      <w:szCs w:val="21"/>
                    </w:rPr>
                    <w:t>2制定管理制度</w:t>
                  </w:r>
                </w:p>
                <w:p>
                  <w:pPr>
                    <w:rPr>
                      <w:rFonts w:hint="eastAsia" w:ascii="宋体" w:hAnsi="宋体" w:eastAsia="宋体" w:cs="宋体"/>
                      <w:kern w:val="2"/>
                      <w:sz w:val="21"/>
                      <w:szCs w:val="21"/>
                      <w:lang w:val="en-US" w:eastAsia="zh-CN" w:bidi="ar-SA"/>
                    </w:rPr>
                  </w:pPr>
                  <w:r>
                    <w:rPr>
                      <w:rFonts w:hint="eastAsia" w:ascii="宋体" w:hAnsi="宋体" w:cs="宋体"/>
                      <w:sz w:val="21"/>
                      <w:szCs w:val="21"/>
                    </w:rPr>
                    <w:t>3定期对服务流程进行培训</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检查及检验</w:t>
                  </w:r>
                </w:p>
              </w:tc>
              <w:tc>
                <w:tcPr>
                  <w:tcW w:w="3965" w:type="dxa"/>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定期对各各项目部进行检查指导</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Times New Roman" w:hAnsi="Times New Roman" w:eastAsia="宋体" w:cs="Times New Roman"/>
                      <w:kern w:val="2"/>
                      <w:sz w:val="21"/>
                      <w:lang w:val="en-US" w:eastAsia="zh-CN" w:bidi="ar-SA"/>
                    </w:rPr>
                    <w:t>固废分类处置率100%</w:t>
                  </w:r>
                </w:p>
              </w:tc>
              <w:tc>
                <w:tcPr>
                  <w:tcW w:w="3136"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制定管理方案</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已完成</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350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EBF1DE" w:themeFill="accent3" w:themeFillTint="32"/>
              <w:rPr>
                <w:rFonts w:hint="eastAsia" w:eastAsia="宋体"/>
                <w:u w:val="single"/>
                <w:lang w:eastAsia="zh-CN"/>
              </w:rPr>
            </w:pPr>
            <w:r>
              <w:rPr>
                <w:rFonts w:hint="eastAsia"/>
              </w:rPr>
              <w:t>主要生产设备有：</w:t>
            </w:r>
            <w:r>
              <w:rPr>
                <w:rFonts w:hint="eastAsia" w:ascii="Times New Roman" w:hAnsi="Times New Roman" w:cs="Times New Roman" w:eastAsiaTheme="majorEastAsia"/>
                <w:b w:val="0"/>
                <w:bCs w:val="0"/>
                <w:color w:val="000000"/>
                <w:sz w:val="21"/>
                <w:szCs w:val="21"/>
                <w:u w:val="none"/>
                <w:lang w:eastAsia="zh-CN"/>
              </w:rPr>
              <w:t>电脑、打印机、电话、文件柜</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rPr>
                <w:rFonts w:hint="eastAsia" w:eastAsia="宋体"/>
                <w:lang w:eastAsia="zh-CN"/>
              </w:rPr>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r>
              <w:rPr>
                <w:rFonts w:hint="eastAsia"/>
                <w:lang w:eastAsia="zh-CN"/>
              </w:rPr>
              <w:t>（</w:t>
            </w:r>
            <w:r>
              <w:rPr>
                <w:rFonts w:hint="eastAsia" w:cs="宋体"/>
                <w:bCs w:val="0"/>
                <w:spacing w:val="0"/>
                <w:kern w:val="2"/>
                <w:sz w:val="21"/>
                <w:lang w:val="en-US" w:eastAsia="zh-CN" w:bidi="ar-SA"/>
              </w:rPr>
              <w:t>未提供对“沙河市安全实业有限公司”施加环境、安全方面影响的证据）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ascii="楷体" w:hAnsi="楷体" w:eastAsia="楷体" w:cs="楷体"/>
              </w:rPr>
              <w:t>河北省沙河市安全实业有限公司</w:t>
            </w:r>
            <w:r>
              <w:rPr>
                <w:rFonts w:hint="eastAsia" w:ascii="楷体" w:hAnsi="楷体" w:eastAsia="楷体" w:cs="楷体"/>
                <w:lang w:val="en-US" w:eastAsia="zh-CN"/>
              </w:rPr>
              <w:t>节能项目管理咨询</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制定管理方案</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lang w:val="en-US"/>
                    </w:rPr>
                  </w:pPr>
                  <w:r>
                    <w:rPr>
                      <w:rFonts w:hint="eastAsia"/>
                      <w:lang w:val="en-US" w:eastAsia="zh-CN"/>
                    </w:rPr>
                    <w:t>制定管理方案、应急预案</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符合</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11</w:t>
            </w:r>
            <w:r>
              <w:rPr>
                <w:rFonts w:hint="eastAsia"/>
              </w:rPr>
              <w:t>日进行了</w:t>
            </w:r>
            <w:r>
              <w:rPr>
                <w:rFonts w:hint="eastAsia"/>
                <w:lang w:val="en-US" w:eastAsia="zh-CN"/>
              </w:rPr>
              <w:t>火灾</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ascii="宋体" w:hAnsi="宋体" w:eastAsia="宋体" w:cs="宋体"/>
                <w:kern w:val="0"/>
                <w:sz w:val="21"/>
                <w:szCs w:val="21"/>
                <w:lang w:val="en-US" w:eastAsia="zh-CN" w:bidi="ar-SA"/>
              </w:rPr>
              <w:t>2022年</w:t>
            </w:r>
            <w:r>
              <w:rPr>
                <w:rFonts w:hint="eastAsia" w:ascii="宋体" w:hAnsi="宋体" w:cs="宋体"/>
                <w:kern w:val="0"/>
                <w:sz w:val="21"/>
                <w:szCs w:val="21"/>
                <w:lang w:val="en-US" w:eastAsia="zh-CN" w:bidi="ar-SA"/>
              </w:rPr>
              <w:t>6</w:t>
            </w:r>
            <w:r>
              <w:rPr>
                <w:rFonts w:hint="eastAsia" w:ascii="宋体" w:hAnsi="宋体" w:eastAsia="宋体" w:cs="宋体"/>
                <w:kern w:val="0"/>
                <w:sz w:val="21"/>
                <w:szCs w:val="21"/>
                <w:lang w:val="en-US" w:eastAsia="zh-CN" w:bidi="ar-SA"/>
              </w:rPr>
              <w:t>月</w:t>
            </w:r>
            <w:r>
              <w:rPr>
                <w:rFonts w:hint="eastAsia" w:ascii="宋体" w:hAnsi="宋体" w:cs="宋体"/>
                <w:kern w:val="0"/>
                <w:sz w:val="21"/>
                <w:szCs w:val="21"/>
                <w:lang w:val="en-US" w:eastAsia="zh-CN" w:bidi="ar-SA"/>
              </w:rPr>
              <w:t>1</w:t>
            </w:r>
            <w:r>
              <w:rPr>
                <w:rFonts w:hint="eastAsia" w:ascii="宋体" w:hAnsi="宋体" w:eastAsia="宋体" w:cs="宋体"/>
                <w:kern w:val="0"/>
                <w:sz w:val="21"/>
                <w:szCs w:val="21"/>
                <w:lang w:val="en-US" w:eastAsia="zh-CN" w:bidi="ar-SA"/>
              </w:rPr>
              <w:t>5日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2022年8月11-12日</w:t>
            </w:r>
            <w:r>
              <w:rPr>
                <w:rFonts w:hint="eastAsia"/>
              </w:rPr>
              <w:t>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2022年8月25日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w:t>
            </w:r>
            <w:r>
              <w:rPr>
                <w:rFonts w:hint="eastAsia"/>
                <w:lang w:eastAsia="zh-CN"/>
              </w:rPr>
              <w:t>□</w:t>
            </w:r>
            <w:r>
              <w:rPr>
                <w:rFonts w:hint="eastAsia"/>
              </w:rPr>
              <w:t>职业危害管理</w:t>
            </w:r>
            <w:r>
              <w:rPr>
                <w:rFonts w:hint="eastAsia"/>
                <w:lang w:eastAsia="zh-CN"/>
              </w:rPr>
              <w:t>☑</w:t>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u w:val="single"/>
              </w:rPr>
            </w:pPr>
            <w:r>
              <w:rPr>
                <w:rFonts w:hint="eastAsia" w:ascii="Times New Roman" w:hAnsi="Times New Roman" w:cs="Times New Roman" w:eastAsiaTheme="majorEastAsia"/>
                <w:sz w:val="21"/>
                <w:szCs w:val="21"/>
                <w:lang w:eastAsia="zh-CN"/>
              </w:rPr>
              <w:t>科学管理，遵守法规，预防污染，持续改进，为社会及员工提供一个健康、安全的工作生活环境，提供用户满意的优质产品，创国内一流品牌。</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r>
              <w:rPr>
                <w:rFonts w:hint="eastAsia"/>
              </w:rPr>
              <w:t>安全的主管部门是——</w:t>
            </w:r>
            <w:r>
              <w:rPr>
                <w:rFonts w:hint="eastAsia"/>
                <w:lang w:val="en-US" w:eastAsia="zh-CN"/>
              </w:rPr>
              <w:t>技术部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ascii="Times New Roman" w:hAnsi="Times New Roman" w:eastAsia="宋体" w:cs="宋体"/>
                <w:lang w:val="en-US" w:eastAsia="zh-CN"/>
              </w:rPr>
              <w:t>苏国珍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Theme="majorEastAsia"/>
                      <w:lang w:val="en-US" w:eastAsia="zh-CN"/>
                    </w:rPr>
                  </w:pPr>
                  <w:r>
                    <w:rPr>
                      <w:rFonts w:hint="default" w:ascii="Times New Roman" w:hAnsi="Times New Roman" w:cs="Times New Roman" w:eastAsiaTheme="majorEastAsia"/>
                      <w:b w:val="0"/>
                      <w:bCs w:val="0"/>
                      <w:sz w:val="21"/>
                      <w:szCs w:val="21"/>
                      <w:u w:val="none"/>
                    </w:rPr>
                    <w:t>新冠肺炎疫情</w:t>
                  </w:r>
                  <w:r>
                    <w:rPr>
                      <w:rFonts w:hint="eastAsia" w:ascii="Times New Roman" w:hAnsi="Times New Roman" w:cs="Times New Roman" w:eastAsiaTheme="majorEastAsia"/>
                      <w:b w:val="0"/>
                      <w:bCs w:val="0"/>
                      <w:sz w:val="21"/>
                      <w:szCs w:val="21"/>
                      <w:u w:val="none"/>
                      <w:lang w:val="en-US" w:eastAsia="zh-CN"/>
                    </w:rPr>
                    <w:t>突发</w:t>
                  </w:r>
                </w:p>
              </w:tc>
              <w:tc>
                <w:tcPr>
                  <w:tcW w:w="3965" w:type="dxa"/>
                </w:tcPr>
                <w:p>
                  <w:r>
                    <w:rPr>
                      <w:rFonts w:hint="default" w:ascii="Times New Roman" w:hAnsi="Times New Roman" w:cs="Times New Roman" w:eastAsiaTheme="majorEastAsia"/>
                      <w:b w:val="0"/>
                      <w:bCs w:val="0"/>
                      <w:sz w:val="21"/>
                      <w:szCs w:val="21"/>
                      <w:u w:val="none"/>
                    </w:rPr>
                    <w:t>制定了相应的管理措施，并投入了有效的人员和资金</w:t>
                  </w:r>
                </w:p>
              </w:tc>
              <w:tc>
                <w:tcPr>
                  <w:tcW w:w="1717" w:type="dxa"/>
                </w:tcPr>
                <w:p>
                  <w:pPr>
                    <w:rPr>
                      <w:rFonts w:hint="eastAsia" w:eastAsia="宋体"/>
                      <w:lang w:val="en-US" w:eastAsia="zh-CN"/>
                    </w:rPr>
                  </w:pPr>
                  <w:r>
                    <w:rPr>
                      <w:rFonts w:hint="eastAsia"/>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lang w:eastAsia="zh-CN"/>
              </w:rPr>
              <w:t>☑</w:t>
            </w:r>
            <w:r>
              <w:rPr>
                <w:rFonts w:hint="eastAsia"/>
              </w:rPr>
              <w:t>触电□化学伤害□噪声□粉尘□危险作业□高低温□危化品泄露□压力容器爆炸</w:t>
            </w:r>
            <w:r>
              <w:rPr>
                <w:rFonts w:hint="eastAsia"/>
                <w:lang w:eastAsia="zh-CN"/>
              </w:rPr>
              <w:t>☑</w:t>
            </w:r>
            <w:r>
              <w:rPr>
                <w:rFonts w:hint="eastAsia"/>
              </w:rPr>
              <w:t>火灾</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安全装置□除尘设备</w:t>
            </w:r>
            <w:r>
              <w:rPr>
                <w:rFonts w:hint="eastAsia"/>
                <w:lang w:eastAsia="zh-CN"/>
              </w:rPr>
              <w:t>☑</w:t>
            </w:r>
            <w:r>
              <w:rPr>
                <w:rFonts w:hint="eastAsia"/>
              </w:rPr>
              <w:t>漏电保护□穿戴劳保用品□作业票管理□挂牌上锁管理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1"/>
              <w:gridCol w:w="264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1" w:type="dxa"/>
                  <w:shd w:val="clear" w:color="auto" w:fill="auto"/>
                </w:tcPr>
                <w:p>
                  <w:pPr>
                    <w:rPr>
                      <w:rFonts w:ascii="宋体" w:hAnsi="宋体"/>
                    </w:rPr>
                  </w:pPr>
                  <w:r>
                    <w:rPr>
                      <w:rFonts w:hint="eastAsia"/>
                    </w:rPr>
                    <w:t>职业健康安全</w:t>
                  </w:r>
                  <w:r>
                    <w:rPr>
                      <w:rFonts w:hint="eastAsia" w:ascii="宋体" w:hAnsi="宋体"/>
                    </w:rPr>
                    <w:t>目标</w:t>
                  </w:r>
                </w:p>
              </w:tc>
              <w:tc>
                <w:tcPr>
                  <w:tcW w:w="264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1" w:type="dxa"/>
                  <w:shd w:val="clear" w:color="auto" w:fill="auto"/>
                </w:tcPr>
                <w:p>
                  <w:pPr>
                    <w:pStyle w:val="3"/>
                  </w:pPr>
                  <w:r>
                    <w:rPr>
                      <w:rFonts w:hint="eastAsia" w:ascii="Times New Roman" w:hAnsi="Times New Roman" w:eastAsia="宋体" w:cs="Times New Roman"/>
                      <w:kern w:val="2"/>
                      <w:sz w:val="21"/>
                      <w:lang w:val="en-US" w:eastAsia="zh-CN" w:bidi="ar-SA"/>
                    </w:rPr>
                    <w:t>轻伤事故少于3起/年；无火灾及重大安全事故发生</w:t>
                  </w:r>
                </w:p>
              </w:tc>
              <w:tc>
                <w:tcPr>
                  <w:tcW w:w="2646" w:type="dxa"/>
                  <w:shd w:val="clear" w:color="auto" w:fill="auto"/>
                  <w:vAlign w:val="center"/>
                </w:tcPr>
                <w:p>
                  <w:pPr>
                    <w:rPr>
                      <w:rFonts w:hint="default" w:eastAsia="宋体"/>
                      <w:lang w:val="en-US" w:eastAsia="zh-CN"/>
                    </w:rPr>
                  </w:pPr>
                  <w:r>
                    <w:rPr>
                      <w:rFonts w:hint="eastAsia"/>
                      <w:lang w:val="en-US" w:eastAsia="zh-CN"/>
                    </w:rPr>
                    <w:t>制定管理方案</w:t>
                  </w:r>
                </w:p>
              </w:tc>
              <w:tc>
                <w:tcPr>
                  <w:tcW w:w="1350" w:type="dxa"/>
                  <w:shd w:val="clear" w:color="auto" w:fill="auto"/>
                  <w:vAlign w:val="center"/>
                </w:tcPr>
                <w:p>
                  <w:pPr>
                    <w:rPr>
                      <w:rFonts w:hint="eastAsia" w:eastAsia="宋体"/>
                      <w:lang w:val="en-US" w:eastAsia="zh-CN"/>
                    </w:rPr>
                  </w:pPr>
                  <w:r>
                    <w:rPr>
                      <w:rFonts w:hint="eastAsia"/>
                      <w:lang w:val="en-US" w:eastAsia="zh-CN"/>
                    </w:rPr>
                    <w:t>办公室</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已完成</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350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rPr>
                <w:rFonts w:hint="eastAsia" w:eastAsia="宋体"/>
                <w:u w:val="single"/>
                <w:lang w:eastAsia="zh-CN"/>
              </w:rPr>
            </w:pPr>
            <w:r>
              <w:rPr>
                <w:rFonts w:hint="eastAsia"/>
              </w:rPr>
              <w:t>主要生产设备有：</w:t>
            </w:r>
            <w:r>
              <w:rPr>
                <w:rFonts w:hint="eastAsia" w:ascii="Times New Roman" w:hAnsi="Times New Roman" w:cs="Times New Roman" w:eastAsiaTheme="majorEastAsia"/>
                <w:b w:val="0"/>
                <w:bCs w:val="0"/>
                <w:color w:val="000000"/>
                <w:sz w:val="21"/>
                <w:szCs w:val="21"/>
                <w:u w:val="none"/>
                <w:lang w:eastAsia="zh-CN"/>
              </w:rPr>
              <w:t>电脑、打印机、电话、文件柜</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pPr>
              <w:rPr>
                <w:rFonts w:hint="eastAsia" w:eastAsia="宋体"/>
                <w:lang w:eastAsia="zh-CN"/>
              </w:rPr>
            </w:pPr>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r>
              <w:rPr>
                <w:rFonts w:hint="eastAsia"/>
                <w:lang w:eastAsia="zh-CN"/>
              </w:rPr>
              <w:t>（</w:t>
            </w:r>
            <w:r>
              <w:rPr>
                <w:rFonts w:hint="eastAsia" w:cs="宋体"/>
                <w:bCs w:val="0"/>
                <w:spacing w:val="0"/>
                <w:kern w:val="2"/>
                <w:sz w:val="21"/>
                <w:lang w:val="en-US" w:eastAsia="zh-CN" w:bidi="ar-SA"/>
              </w:rPr>
              <w:t>未提供对“沙河市安全实业有限公司”施加环境、安全方面影响的证据）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ascii="楷体" w:hAnsi="楷体" w:eastAsia="楷体" w:cs="楷体"/>
              </w:rPr>
              <w:t>河北省沙河市安全实业有限公司</w:t>
            </w:r>
            <w:r>
              <w:rPr>
                <w:rFonts w:hint="eastAsia" w:ascii="楷体" w:hAnsi="楷体" w:eastAsia="楷体" w:cs="楷体"/>
                <w:lang w:val="en-US" w:eastAsia="zh-CN"/>
              </w:rPr>
              <w:t>节能项目管理咨询</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制定应急预案，进行消防演练</w:t>
                  </w:r>
                </w:p>
              </w:tc>
              <w:tc>
                <w:tcPr>
                  <w:tcW w:w="2205" w:type="dxa"/>
                </w:tcPr>
                <w:p>
                  <w:pPr>
                    <w:jc w:val="left"/>
                  </w:pPr>
                  <w:r>
                    <w:rPr>
                      <w:rFonts w:hint="eastAsia"/>
                      <w:lang w:val="en-US" w:eastAsia="zh-CN"/>
                    </w:rPr>
                    <w:t>符合</w:t>
                  </w: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11</w:t>
            </w:r>
            <w:r>
              <w:rPr>
                <w:rFonts w:hint="eastAsia"/>
              </w:rPr>
              <w:t>日进行了</w:t>
            </w:r>
            <w:r>
              <w:rPr>
                <w:rFonts w:hint="eastAsia"/>
                <w:lang w:val="en-US" w:eastAsia="zh-CN"/>
              </w:rPr>
              <w:t>火灾</w:t>
            </w:r>
            <w:r>
              <w:rPr>
                <w:rFonts w:hint="eastAsia"/>
              </w:rPr>
              <w:t>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15</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2022年8月11-12日</w:t>
            </w:r>
            <w:r>
              <w:rPr>
                <w:rFonts w:hint="eastAsia"/>
              </w:rPr>
              <w:t>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2022年8月25日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pStyle w:val="2"/>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tcBorders>
              <w:bottom w:val="single" w:color="auto" w:sz="4" w:space="0"/>
            </w:tcBorders>
            <w:shd w:val="clear" w:color="auto" w:fill="F2DCDC" w:themeFill="accent2" w:themeFillTint="32"/>
            <w:vAlign w:val="center"/>
          </w:tcPr>
          <w:p>
            <w:pPr>
              <w:rPr>
                <w:rFonts w:hint="eastAsia" w:eastAsia="宋体"/>
                <w:lang w:val="en-US" w:eastAsia="zh-CN"/>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3MmNiNTA4Y2RiYTNkMzhmODU1Yjg5OTYxMzY5NzMifQ=="/>
  </w:docVars>
  <w:rsids>
    <w:rsidRoot w:val="00000000"/>
    <w:rsid w:val="1F43127C"/>
    <w:rsid w:val="200A7E31"/>
    <w:rsid w:val="431A1904"/>
    <w:rsid w:val="621D05DD"/>
    <w:rsid w:val="717C54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rPr>
      <w:sz w:val="28"/>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5">
    <w:name w:val="正文 首行缩进:  2 字符"/>
    <w:basedOn w:val="1"/>
    <w:qFormat/>
    <w:uiPriority w:val="0"/>
    <w:pPr>
      <w:ind w:firstLine="200" w:firstLineChars="200"/>
    </w:pPr>
    <w:rPr>
      <w:rFonts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2022-10-16T11:30:38Z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2052-11.1.0.12598</vt:lpwstr>
  </property>
</Properties>
</file>