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1021-2022-QJEO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235"/>
        <w:gridCol w:w="944"/>
        <w:gridCol w:w="1620"/>
        <w:gridCol w:w="361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0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3179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湖北国建工程有限公司</w:t>
            </w:r>
            <w:bookmarkEnd w:id="1"/>
          </w:p>
        </w:tc>
        <w:tc>
          <w:tcPr>
            <w:tcW w:w="1981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92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3179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92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3179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91420303MA49EYFT46</w:t>
            </w:r>
            <w:bookmarkEnd w:id="4"/>
          </w:p>
        </w:tc>
        <w:tc>
          <w:tcPr>
            <w:tcW w:w="1981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928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EC:未认可,E:未认可,O:未认可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317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 GB/T 19001-2016 idt ISO 9001:2015标准 (不适用：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8.3</w:t>
            </w:r>
            <w:r>
              <w:rPr>
                <w:rFonts w:hint="eastAsia"/>
                <w:sz w:val="16"/>
                <w:szCs w:val="16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 GB/T 50430-2017 (不适用：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10.3</w:t>
            </w:r>
            <w:r>
              <w:rPr>
                <w:rFonts w:hint="eastAsia"/>
                <w:sz w:val="16"/>
                <w:szCs w:val="16"/>
              </w:rPr>
              <w:t xml:space="preserve">  条款)；</w:t>
            </w:r>
          </w:p>
          <w:p>
            <w:pPr>
              <w:snapToGrid w:val="0"/>
              <w:spacing w:line="0" w:lineRule="atLeast"/>
              <w:jc w:val="left"/>
              <w:rPr>
                <w:sz w:val="16"/>
                <w:szCs w:val="16"/>
              </w:rPr>
            </w:pPr>
            <w:bookmarkStart w:id="6" w:name="E勾选"/>
            <w:r>
              <w:rPr>
                <w:rFonts w:hint="eastAsia"/>
                <w:sz w:val="16"/>
                <w:szCs w:val="16"/>
              </w:rPr>
              <w:t>■</w:t>
            </w:r>
            <w:bookmarkEnd w:id="6"/>
            <w:r>
              <w:rPr>
                <w:rFonts w:hint="eastAsia"/>
                <w:sz w:val="16"/>
                <w:szCs w:val="16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7" w:name="S勾选"/>
            <w:r>
              <w:rPr>
                <w:rFonts w:hint="eastAsia"/>
                <w:sz w:val="16"/>
                <w:szCs w:val="16"/>
              </w:rPr>
              <w:t>■</w:t>
            </w:r>
            <w:bookmarkEnd w:id="7"/>
            <w:r>
              <w:rPr>
                <w:rFonts w:hint="eastAsia"/>
                <w:sz w:val="16"/>
                <w:szCs w:val="16"/>
              </w:rPr>
              <w:t xml:space="preserve"> GB/T 45001-2020 idt ISO 45001:2018标准；</w:t>
            </w:r>
          </w:p>
        </w:tc>
        <w:tc>
          <w:tcPr>
            <w:tcW w:w="1981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92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EC:34,E:34,O:34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088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088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718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85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公司名称</w:t>
            </w:r>
          </w:p>
        </w:tc>
        <w:tc>
          <w:tcPr>
            <w:tcW w:w="2235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18"/>
                <w:szCs w:val="18"/>
                <w:lang w:val="en-GB"/>
              </w:rPr>
            </w:pPr>
            <w:bookmarkStart w:id="13" w:name="组织名称Add1"/>
            <w:r>
              <w:rPr>
                <w:rFonts w:hint="eastAsia"/>
                <w:color w:val="0000FF"/>
                <w:sz w:val="18"/>
                <w:szCs w:val="18"/>
              </w:rPr>
              <w:t>湖北国建工程有限公司</w:t>
            </w:r>
            <w:bookmarkEnd w:id="13"/>
          </w:p>
        </w:tc>
        <w:tc>
          <w:tcPr>
            <w:tcW w:w="585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18"/>
                <w:szCs w:val="18"/>
              </w:rPr>
            </w:pPr>
            <w:bookmarkStart w:id="14" w:name="审核范围"/>
            <w:r>
              <w:rPr>
                <w:color w:val="0000FF"/>
                <w:sz w:val="18"/>
                <w:szCs w:val="18"/>
              </w:rPr>
              <w:t>EC：资质范围内的建筑工程施工总承包、市政公用工程施工总承包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E：资质范围内的建筑工程施工总承包、市政公用工程施工总承包所涉及场所的相关环境管理活动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O：资质范围内的建筑工程施工总承包、市政公用工程施工总承包所涉及场所的相关职业健康安全管理活动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2235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湖北省十堰市张湾区车城道街道田沟巷6号9幢1-7</w:t>
            </w:r>
            <w:bookmarkEnd w:id="15"/>
          </w:p>
        </w:tc>
        <w:tc>
          <w:tcPr>
            <w:tcW w:w="585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2235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十堰市北京路柳林春晓18号楼二单元301</w:t>
            </w:r>
            <w:bookmarkEnd w:id="16"/>
          </w:p>
        </w:tc>
        <w:tc>
          <w:tcPr>
            <w:tcW w:w="585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18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85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3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223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Hubei Guojian Engineering Co. LTD</w:t>
            </w:r>
          </w:p>
        </w:tc>
        <w:tc>
          <w:tcPr>
            <w:tcW w:w="94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EcMS</w:t>
            </w:r>
          </w:p>
        </w:tc>
        <w:tc>
          <w:tcPr>
            <w:tcW w:w="490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General contracting of construction projects and general contracting of municipal public works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3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23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4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90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Related environmental management activities of the sites involved in the general contracting of construction projects and municipal public works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63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223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1-7, Building 9, No. 6 Tiangou Lane, Checheng Road, Zhangwan District, Shiyan City, Hubei Province</w:t>
            </w:r>
          </w:p>
        </w:tc>
        <w:tc>
          <w:tcPr>
            <w:tcW w:w="94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90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Related occupational health and safety management activities of the places involved in the general contracting of construction projects and municipal public projects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3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223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4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490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30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223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301, Unit 2, Building 18, Liulin Chunxiao, Beijing Road, Shiyan City</w:t>
            </w:r>
          </w:p>
        </w:tc>
        <w:tc>
          <w:tcPr>
            <w:tcW w:w="94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490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30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23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4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90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71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18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30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17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28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17" w:name="_GoBack"/>
      <w:r>
        <w:drawing>
          <wp:inline distT="0" distB="0" distL="114300" distR="114300">
            <wp:extent cx="5638800" cy="7873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87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iNzhhNWZhNGUwODhhMGNmN2IzMjJkN2RhNjUzOTcifQ=="/>
  </w:docVars>
  <w:rsids>
    <w:rsidRoot w:val="00000000"/>
    <w:rsid w:val="13BE2AC3"/>
    <w:rsid w:val="175E7E42"/>
    <w:rsid w:val="2B442A5B"/>
    <w:rsid w:val="46A22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571</Words>
  <Characters>986</Characters>
  <Lines>18</Lines>
  <Paragraphs>5</Paragraphs>
  <ScaleCrop>false</ScaleCrop>
  <LinksUpToDate>false</LinksUpToDate>
  <CharactersWithSpaces>1120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2023-01-11T01:56:00Z</cp:lastPrinted>
  <dcterms:modified xsi:type="dcterms:W3CDTF">2023-01-11T02:22:50Z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