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7D74C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529D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7D74C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巨野兆迅复合材料</w:t>
            </w:r>
            <w:proofErr w:type="gramEnd"/>
            <w:r>
              <w:rPr>
                <w:rFonts w:ascii="宋体" w:cs="宋体"/>
                <w:bCs/>
                <w:sz w:val="24"/>
              </w:rPr>
              <w:t>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7D74C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0652-2022-Q</w:t>
            </w:r>
            <w:bookmarkEnd w:id="1"/>
          </w:p>
        </w:tc>
      </w:tr>
      <w:tr w:rsidR="005529D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D74C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巨野县巨田路路东（武警中队对过）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D74C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苑翠玲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22A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529D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922A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922A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922A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922A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22A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529D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D74C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巨野县巨田路路东（武警中队对过）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D74C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徐曼曼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13953003349</w:t>
            </w:r>
            <w:bookmarkEnd w:id="6"/>
          </w:p>
        </w:tc>
      </w:tr>
      <w:tr w:rsidR="005529D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922A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922A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922A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922A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D74C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13953003349</w:t>
            </w:r>
            <w:bookmarkEnd w:id="7"/>
          </w:p>
        </w:tc>
      </w:tr>
      <w:tr w:rsidR="005529D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D74C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5529D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7D74C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529D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D74C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光缆加强芯的生产与销售</w:t>
            </w:r>
            <w:bookmarkEnd w:id="11"/>
          </w:p>
        </w:tc>
      </w:tr>
      <w:tr w:rsidR="005529D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7D74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7D74C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7D74C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F016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D74C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14.02.04</w:t>
            </w:r>
            <w:bookmarkEnd w:id="13"/>
          </w:p>
        </w:tc>
      </w:tr>
      <w:tr w:rsidR="005529D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22A9">
            <w:pPr>
              <w:rPr>
                <w:rFonts w:ascii="宋体"/>
                <w:bCs/>
                <w:sz w:val="24"/>
              </w:rPr>
            </w:pPr>
          </w:p>
        </w:tc>
      </w:tr>
      <w:tr w:rsidR="005529D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32F0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7D74C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22A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529D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7D74C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32F0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5529D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7D74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7D74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7D74C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7D74C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7D74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7D74C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32F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7D74C5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32F0E" w:rsidP="00B32F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bookmarkEnd w:id="15"/>
            <w:r w:rsidR="007D74C5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7D74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7D74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7D74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7D74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B32F0E">
        <w:trPr>
          <w:trHeight w:val="1377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0.5 人/日</w:t>
            </w: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一阶段经现场审核发现存在问题：未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识别</w:t>
            </w:r>
            <w:r w:rsidR="00DF0162">
              <w:rPr>
                <w:rFonts w:ascii="宋体" w:hAnsi="宋体" w:cs="宋体" w:hint="eastAsia"/>
                <w:bCs/>
                <w:sz w:val="24"/>
              </w:rPr>
              <w:t>拉挤固化</w:t>
            </w:r>
            <w:proofErr w:type="gramEnd"/>
            <w:r w:rsidR="00DF0162">
              <w:rPr>
                <w:rFonts w:ascii="宋体" w:hAnsi="宋体" w:cs="宋体" w:hint="eastAsia"/>
                <w:bCs/>
                <w:sz w:val="24"/>
              </w:rPr>
              <w:t>成型</w:t>
            </w:r>
            <w:r>
              <w:rPr>
                <w:rFonts w:ascii="宋体" w:hAnsi="宋体" w:cs="宋体" w:hint="eastAsia"/>
                <w:bCs/>
                <w:sz w:val="24"/>
              </w:rPr>
              <w:t>过程为需要确认的过程。</w:t>
            </w: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B32F0E" w:rsidRDefault="00B32F0E" w:rsidP="006120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一阶段组长对二阶段审核建议：关注校准控制。</w:t>
            </w:r>
          </w:p>
          <w:p w:rsidR="00B32F0E" w:rsidRDefault="00B32F0E" w:rsidP="00B32F0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审核组长/日期：姜海军2022.10.6</w:t>
            </w:r>
          </w:p>
          <w:p w:rsidR="00B32F0E" w:rsidRDefault="00B32F0E" w:rsidP="006120CE">
            <w:pPr>
              <w:rPr>
                <w:bCs/>
                <w:sz w:val="24"/>
              </w:rPr>
            </w:pPr>
          </w:p>
        </w:tc>
      </w:tr>
      <w:tr w:rsidR="00B32F0E">
        <w:trPr>
          <w:trHeight w:val="684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B32F0E" w:rsidRDefault="00B32F0E" w:rsidP="006120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B32F0E" w:rsidRDefault="00B32F0E" w:rsidP="006120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□现场情况变化：无变化</w:t>
            </w:r>
          </w:p>
          <w:p w:rsidR="00B32F0E" w:rsidRDefault="00B32F0E" w:rsidP="006120CE">
            <w:pPr>
              <w:spacing w:line="400" w:lineRule="exact"/>
              <w:rPr>
                <w:bCs/>
                <w:sz w:val="24"/>
              </w:rPr>
            </w:pPr>
          </w:p>
          <w:p w:rsidR="00B32F0E" w:rsidRDefault="00B32F0E" w:rsidP="006120C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1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DF0162">
              <w:rPr>
                <w:rFonts w:hint="eastAsia"/>
                <w:bCs/>
                <w:sz w:val="24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B32F0E" w:rsidRPr="00DF0162" w:rsidRDefault="00B32F0E" w:rsidP="006120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ISO9001:2015</w:t>
            </w:r>
            <w:r>
              <w:rPr>
                <w:rFonts w:hint="eastAsia"/>
                <w:bCs/>
                <w:sz w:val="24"/>
              </w:rPr>
              <w:t>标准</w:t>
            </w:r>
            <w:r w:rsidR="00DF0162"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.</w:t>
            </w:r>
            <w:r w:rsidR="00DF0162"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.</w:t>
            </w:r>
            <w:r w:rsidR="00DF0162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条款</w:t>
            </w:r>
            <w:r w:rsidRPr="00DF0162">
              <w:rPr>
                <w:rFonts w:ascii="宋体" w:hAnsi="宋体" w:hint="eastAsia"/>
                <w:sz w:val="24"/>
              </w:rPr>
              <w:t>，</w:t>
            </w:r>
            <w:r w:rsidR="00DF0162" w:rsidRPr="00DF0162">
              <w:rPr>
                <w:rFonts w:ascii="宋体" w:hAnsi="宋体"/>
                <w:sz w:val="24"/>
              </w:rPr>
              <w:t>查企业2022.9.27日从供应商济南信德威经贸有限公司处采购玻璃纤维纱，但是未提供对其进行了调查评价的证据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B32F0E" w:rsidRDefault="00B32F0E" w:rsidP="006120C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B32F0E" w:rsidRDefault="00B32F0E" w:rsidP="006120C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审核范围变化(需要时)：无变化</w:t>
            </w:r>
            <w:bookmarkStart w:id="18" w:name="_GoBack"/>
            <w:bookmarkEnd w:id="18"/>
          </w:p>
          <w:p w:rsidR="00B32F0E" w:rsidRDefault="00B32F0E" w:rsidP="006120C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B32F0E" w:rsidRDefault="00B32F0E" w:rsidP="006120C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下次审核建议：关注计量器具校准。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B32F0E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B32F0E" w:rsidRDefault="00B32F0E" w:rsidP="006120CE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B32F0E" w:rsidRDefault="00B32F0E" w:rsidP="006120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B32F0E" w:rsidRDefault="00B32F0E" w:rsidP="006120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B32F0E" w:rsidRDefault="00B32F0E" w:rsidP="006120CE">
            <w:pPr>
              <w:pStyle w:val="a0"/>
              <w:ind w:firstLine="480"/>
              <w:rPr>
                <w:sz w:val="24"/>
              </w:rPr>
            </w:pPr>
          </w:p>
          <w:p w:rsidR="00B32F0E" w:rsidRDefault="00B32F0E" w:rsidP="006120C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B32F0E" w:rsidRPr="00707272" w:rsidRDefault="00B32F0E" w:rsidP="006120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审核组长/日期：姜海军2022.10.7</w:t>
            </w:r>
          </w:p>
        </w:tc>
      </w:tr>
      <w:tr w:rsidR="00B32F0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32F0E" w:rsidRDefault="00B32F0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32F0E">
        <w:trPr>
          <w:trHeight w:val="578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32F0E" w:rsidRDefault="00B32F0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32F0E">
        <w:trPr>
          <w:trHeight w:val="911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32F0E" w:rsidRDefault="00B32F0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2F0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2F0E" w:rsidRDefault="00B32F0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32F0E" w:rsidRDefault="00B32F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32F0E" w:rsidRDefault="00B32F0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2F0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32F0E" w:rsidRDefault="00B32F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32F0E" w:rsidRDefault="00B32F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32F0E" w:rsidRDefault="00B32F0E">
            <w:pPr>
              <w:pStyle w:val="a0"/>
              <w:ind w:firstLine="480"/>
              <w:rPr>
                <w:sz w:val="24"/>
              </w:rPr>
            </w:pP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32F0E" w:rsidRDefault="00B32F0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2F0E" w:rsidRPr="00707272" w:rsidRDefault="00B32F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32F0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32F0E" w:rsidRDefault="00B32F0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32F0E">
        <w:trPr>
          <w:trHeight w:val="578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32F0E" w:rsidRDefault="00B32F0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32F0E">
        <w:trPr>
          <w:trHeight w:val="578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32F0E" w:rsidRDefault="00B32F0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2F0E">
        <w:trPr>
          <w:trHeight w:val="578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2F0E" w:rsidRDefault="00B32F0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32F0E" w:rsidRDefault="00B32F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32F0E" w:rsidRDefault="00B32F0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2F0E">
        <w:trPr>
          <w:trHeight w:val="578"/>
          <w:jc w:val="center"/>
        </w:trPr>
        <w:tc>
          <w:tcPr>
            <w:tcW w:w="1381" w:type="dxa"/>
          </w:tcPr>
          <w:p w:rsidR="00B32F0E" w:rsidRDefault="00B32F0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32F0E" w:rsidRDefault="00B32F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32F0E" w:rsidRDefault="00B32F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32F0E" w:rsidRDefault="00B32F0E">
            <w:pPr>
              <w:pStyle w:val="a0"/>
              <w:ind w:firstLine="480"/>
              <w:rPr>
                <w:sz w:val="24"/>
              </w:rPr>
            </w:pP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32F0E" w:rsidRDefault="00B32F0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2F0E" w:rsidRDefault="00B32F0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32F0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32F0E" w:rsidRDefault="00B32F0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32F0E">
        <w:trPr>
          <w:trHeight w:val="578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32F0E" w:rsidRDefault="00B32F0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32F0E">
        <w:trPr>
          <w:trHeight w:val="911"/>
          <w:jc w:val="center"/>
        </w:trPr>
        <w:tc>
          <w:tcPr>
            <w:tcW w:w="1381" w:type="dxa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32F0E" w:rsidRDefault="00B32F0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32F0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2F0E" w:rsidRDefault="00B32F0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32F0E" w:rsidRDefault="00B32F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32F0E" w:rsidRDefault="00B32F0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32F0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B32F0E" w:rsidRDefault="00B32F0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32F0E" w:rsidRDefault="00B32F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32F0E" w:rsidRDefault="00B32F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32F0E" w:rsidRDefault="00B32F0E">
            <w:pPr>
              <w:pStyle w:val="a0"/>
              <w:ind w:firstLine="480"/>
              <w:rPr>
                <w:sz w:val="24"/>
              </w:rPr>
            </w:pP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32F0E" w:rsidRDefault="00B32F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32F0E" w:rsidRDefault="00B32F0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2F0E" w:rsidRDefault="00B32F0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6922A9">
      <w:pPr>
        <w:pStyle w:val="a0"/>
        <w:ind w:firstLine="480"/>
        <w:rPr>
          <w:bCs/>
          <w:sz w:val="24"/>
        </w:rPr>
      </w:pPr>
    </w:p>
    <w:p w:rsidR="0052442F" w:rsidRDefault="006922A9">
      <w:pPr>
        <w:pStyle w:val="a0"/>
        <w:ind w:firstLine="480"/>
        <w:rPr>
          <w:bCs/>
          <w:sz w:val="24"/>
        </w:rPr>
      </w:pPr>
    </w:p>
    <w:p w:rsidR="0052442F" w:rsidRDefault="006922A9">
      <w:pPr>
        <w:pStyle w:val="a0"/>
        <w:ind w:firstLine="480"/>
        <w:rPr>
          <w:bCs/>
          <w:sz w:val="24"/>
        </w:rPr>
      </w:pPr>
    </w:p>
    <w:p w:rsidR="0052442F" w:rsidRDefault="006922A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A9" w:rsidRDefault="006922A9">
      <w:r>
        <w:separator/>
      </w:r>
    </w:p>
  </w:endnote>
  <w:endnote w:type="continuationSeparator" w:id="0">
    <w:p w:rsidR="006922A9" w:rsidRDefault="0069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922A9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A9" w:rsidRDefault="006922A9">
      <w:r>
        <w:separator/>
      </w:r>
    </w:p>
  </w:footnote>
  <w:footnote w:type="continuationSeparator" w:id="0">
    <w:p w:rsidR="006922A9" w:rsidRDefault="0069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922A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922A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7D74C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7D74C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D74C5" w:rsidP="00B32F0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9D9"/>
    <w:rsid w:val="005529D9"/>
    <w:rsid w:val="006922A9"/>
    <w:rsid w:val="007D74C5"/>
    <w:rsid w:val="00B32F0E"/>
    <w:rsid w:val="00DF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2245</Characters>
  <Application>Microsoft Office Word</Application>
  <DocSecurity>0</DocSecurity>
  <Lines>18</Lines>
  <Paragraphs>5</Paragraphs>
  <ScaleCrop>false</ScaleCrop>
  <Company>微软中国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2022-10-11T13:58:00Z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