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0B" w:rsidRDefault="00836C56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F87D0B"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spacing w:before="12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过程与活动、</w:t>
            </w:r>
          </w:p>
          <w:p w:rsidR="00F87D0B" w:rsidRDefault="00836C5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涉及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proofErr w:type="gramStart"/>
            <w:r w:rsidR="00073B8D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巨野兆迅复合材料</w:t>
            </w:r>
            <w:proofErr w:type="gramEnd"/>
            <w:r w:rsidR="00073B8D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0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           陪同人员：</w:t>
            </w:r>
            <w:r w:rsidR="00073B8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徐曼曼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判定</w:t>
            </w:r>
          </w:p>
        </w:tc>
      </w:tr>
      <w:tr w:rsidR="00F87D0B"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 w:rsidP="00073B8D">
            <w:pPr>
              <w:spacing w:before="12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审核员：</w:t>
            </w:r>
            <w:r w:rsidR="004D03D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姜海军</w:t>
            </w:r>
            <w:r w:rsidR="00DB5A6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审核时间：202</w:t>
            </w:r>
            <w:r w:rsidR="004D03D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</w:t>
            </w:r>
            <w:r w:rsidR="00073B8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 w:rsidR="00073B8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  <w:r w:rsidR="0014336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至202</w:t>
            </w:r>
            <w:r w:rsidR="004D03D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</w:t>
            </w:r>
            <w:r w:rsidR="00073B8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 w:rsidR="00073B8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  <w:r w:rsidR="0014336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F87D0B"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t>: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原件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和复印件</w:t>
            </w:r>
            <w:r>
              <w:rPr>
                <w:rFonts w:asciiTheme="minorEastAsia" w:eastAsiaTheme="minorEastAsia" w:hAnsiTheme="minorEastAsia"/>
                <w:color w:val="000000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——：■正本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■副本；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■原件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F87D0B" w:rsidRDefault="00836C56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r w:rsidR="00E06028" w:rsidRPr="00E06028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9137172407301450XR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20</w:t>
            </w:r>
            <w:r w:rsidR="00DB5A63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</w:t>
            </w:r>
            <w:r w:rsidR="00E0602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</w:t>
            </w:r>
            <w:r w:rsidR="005D263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</w:t>
            </w:r>
            <w:r w:rsidR="00E0602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24</w:t>
            </w:r>
            <w:r w:rsidR="005D263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---</w:t>
            </w:r>
            <w:r w:rsidR="005D263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20</w:t>
            </w:r>
            <w:r w:rsidR="00E0602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62</w:t>
            </w:r>
            <w:r w:rsidR="005D263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.6.</w:t>
            </w:r>
            <w:r w:rsidR="00E0602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24</w:t>
            </w:r>
            <w:r w:rsidR="005D2631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87D0B" w:rsidRDefault="00836C56" w:rsidP="00E06028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E06028" w:rsidRPr="00E06028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光缆加强芯、光纤、光缆、光缆护套料及光缆配件的生产与销售;以上产品及技术的进出口业务。(依法须经批准的项目，经相关部门批准后方可开展经营活动)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87D0B" w:rsidRDefault="00836C56">
            <w:pPr>
              <w:spacing w:after="0"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认证申请范围：</w:t>
            </w:r>
          </w:p>
          <w:p w:rsidR="00F87D0B" w:rsidRDefault="00DB5A63" w:rsidP="00DB5A63">
            <w:pPr>
              <w:spacing w:after="0"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1" w:name="审核范围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</w:t>
            </w:r>
            <w:r w:rsidR="00E06028" w:rsidRPr="00E06028">
              <w:rPr>
                <w:rFonts w:hint="eastAsia"/>
                <w:sz w:val="20"/>
              </w:rPr>
              <w:t>光缆加强芯的生产与销售</w:t>
            </w:r>
            <w:bookmarkEnd w:id="1"/>
            <w:r w:rsidR="00836C56" w:rsidRPr="00DB5A63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F87D0B" w:rsidRDefault="00DB5A63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F87D0B" w:rsidRDefault="00DB5A63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现场检查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《</w:t>
            </w:r>
            <w:r w:rsidR="00EE3F40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》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——：□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正本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□副本；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原件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□复印件</w:t>
            </w:r>
          </w:p>
          <w:p w:rsidR="00F87D0B" w:rsidRDefault="00836C5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编号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：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</w:t>
            </w:r>
            <w:r w:rsidR="00062473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； 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有效期：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</w:p>
          <w:p w:rsidR="00F87D0B" w:rsidRDefault="00836C56" w:rsidP="00B1010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经营范围的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</w:p>
          <w:p w:rsidR="00F87D0B" w:rsidRDefault="00062473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  <w:u w:val="single"/>
              </w:rPr>
              <w:lastRenderedPageBreak/>
              <w:t xml:space="preserve">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EE3F40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证件有效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证件失效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F87D0B" w:rsidRDefault="00EE3F40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范围合</w:t>
            </w:r>
            <w:proofErr w:type="gramStart"/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规</w:t>
            </w:r>
            <w:proofErr w:type="gramEnd"/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超出范围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Pr="00073B8D" w:rsidRDefault="00836C56">
            <w:pPr>
              <w:rPr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注册地址：</w:t>
            </w:r>
            <w:bookmarkStart w:id="2" w:name="生产地址"/>
            <w:bookmarkStart w:id="3" w:name="办公地址"/>
            <w:r w:rsidR="00073B8D" w:rsidRPr="00073B8D">
              <w:rPr>
                <w:rFonts w:hint="eastAsia"/>
                <w:u w:val="single"/>
              </w:rPr>
              <w:t>巨野县巨田路路东（武警中队对过）</w:t>
            </w:r>
            <w:bookmarkEnd w:id="2"/>
            <w:bookmarkEnd w:id="3"/>
            <w:r w:rsidRPr="00073B8D">
              <w:rPr>
                <w:u w:val="single"/>
              </w:rPr>
              <w:t xml:space="preserve">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与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《营业执照》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和《XX许可证》内容一致。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经营地址：</w:t>
            </w:r>
            <w:r w:rsidR="00073B8D" w:rsidRPr="00073B8D">
              <w:rPr>
                <w:rFonts w:hint="eastAsia"/>
                <w:u w:val="single"/>
              </w:rPr>
              <w:t>巨野县巨田路路东（武警中队对过）</w:t>
            </w:r>
            <w:r w:rsidRPr="00062473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多现场的名称和具体位置：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无                                                    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>
              <w:rPr>
                <w:rFonts w:asciiTheme="minorEastAsia" w:eastAsiaTheme="minorEastAsia" w:hAnsiTheme="minorEastAsia"/>
                <w:color w:val="000000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与申请时提供的《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临时现场的名称和具体位置：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现场1：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                            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现场</w:t>
            </w:r>
            <w:r>
              <w:rPr>
                <w:rFonts w:asciiTheme="minorEastAsia" w:eastAsiaTheme="minorEastAsia" w:hAnsiTheme="minorEastAsia"/>
                <w:color w:val="000000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EE3F40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对</w:t>
            </w:r>
            <w:r>
              <w:rPr>
                <w:rFonts w:asciiTheme="minorEastAsia" w:eastAsiaTheme="minorEastAsia" w:hAnsiTheme="minorEastAsia"/>
              </w:rPr>
              <w:t>多场所</w:t>
            </w:r>
            <w:r>
              <w:rPr>
                <w:rFonts w:asciiTheme="minorEastAsia" w:eastAsiaTheme="minorEastAsia" w:hAnsiTheme="minorEastAsia" w:hint="eastAsia"/>
              </w:rPr>
              <w:t>/临时场所</w:t>
            </w:r>
            <w:r>
              <w:rPr>
                <w:rFonts w:asciiTheme="minorEastAsia" w:eastAsiaTheme="minorEastAsia" w:hAnsiTheme="minorEastAsia"/>
              </w:rPr>
              <w:t>建立的控制水平（</w:t>
            </w:r>
            <w:r>
              <w:rPr>
                <w:rFonts w:asciiTheme="minorEastAsia" w:eastAsiaTheme="minorEastAsia" w:hAnsiTheme="minorEastAsia" w:hint="eastAsia"/>
              </w:rPr>
              <w:t>适用</w:t>
            </w:r>
            <w:r>
              <w:rPr>
                <w:rFonts w:asciiTheme="minorEastAsia" w:eastAsiaTheme="minorEastAsia" w:hAnsiTheme="minorEastAsia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与组织总部在同一管理体系下运行 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组织总部有权对</w:t>
            </w:r>
            <w:r>
              <w:rPr>
                <w:rFonts w:asciiTheme="minorEastAsia" w:eastAsiaTheme="minorEastAsia" w:hAnsiTheme="minorEastAsia"/>
              </w:rPr>
              <w:t>多场所</w:t>
            </w:r>
            <w:r>
              <w:rPr>
                <w:rFonts w:asciiTheme="minorEastAsia" w:eastAsiaTheme="minorEastAsia" w:hAnsiTheme="minorEastAsia" w:hint="eastAsia"/>
              </w:rPr>
              <w:t>/临时场所进行监督管理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按照统一安排实施内部审核（不强制同一时段）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生产/服务流程图：</w:t>
            </w:r>
          </w:p>
          <w:p w:rsidR="00F87D0B" w:rsidRDefault="00532853" w:rsidP="00F342CA">
            <w:pPr>
              <w:rPr>
                <w:rFonts w:asciiTheme="minorEastAsia" w:eastAsiaTheme="minorEastAsia" w:hAnsiTheme="minorEastAsia"/>
                <w:color w:val="000000"/>
              </w:rPr>
            </w:pPr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 xml:space="preserve">玻璃纤维纱料上架→ </w:t>
            </w:r>
            <w:proofErr w:type="gramStart"/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>分纱</w:t>
            </w:r>
            <w:proofErr w:type="gramEnd"/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 xml:space="preserve">→ 树脂浴→ </w:t>
            </w:r>
            <w:proofErr w:type="gramStart"/>
            <w:r w:rsidR="000D30D1">
              <w:rPr>
                <w:rFonts w:asciiTheme="minorEastAsia" w:eastAsiaTheme="minorEastAsia" w:hAnsiTheme="minorEastAsia" w:hint="eastAsia"/>
                <w:color w:val="000000"/>
              </w:rPr>
              <w:t>拉挤</w:t>
            </w:r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>固化</w:t>
            </w:r>
            <w:proofErr w:type="gramEnd"/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>成型→牵引收卷→</w:t>
            </w:r>
            <w:proofErr w:type="gramStart"/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>复绕</w:t>
            </w:r>
            <w:proofErr w:type="gramEnd"/>
            <w:r w:rsidRPr="00532853">
              <w:rPr>
                <w:rFonts w:asciiTheme="minorEastAsia" w:eastAsiaTheme="minorEastAsia" w:hAnsiTheme="minorEastAsia" w:hint="eastAsia"/>
                <w:color w:val="000000"/>
              </w:rPr>
              <w:t>→检验→交付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内容不同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2041F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25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人）　</w:t>
            </w:r>
          </w:p>
          <w:p w:rsidR="00F87D0B" w:rsidRDefault="00836C56" w:rsidP="002041FC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管理人员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 w:rsidR="002041F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；操作人员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 w:rsidR="00062473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 w:rsidR="002041F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19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；劳务派遣人员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；临时工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季节工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与申请一致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与申请不同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生产/服务的班次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E0602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单班（例如：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>8:00- 12 :00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>13 :00- 1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F87D0B" w:rsidRDefault="00E0602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双班（例如：早班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8:00-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:00-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836C56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:00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；）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□三班（例如：早班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8:00- 16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；晚班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16 :00- 24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；夜班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24 :00-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次日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08 :00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体系运行时间是否满足3个月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管理手册发布的时间：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19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2041FC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D2087D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至今管理体系已运行3个月以上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至今管理体系运行不足3个月以上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标准宣贯的时间：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202</w:t>
            </w:r>
            <w:r w:rsidR="00EE3F4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.</w:t>
            </w:r>
            <w:r w:rsidR="002041FC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.1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■QMS  </w:t>
            </w:r>
            <w:r w:rsidR="004D03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EMS  </w:t>
            </w:r>
            <w:r w:rsidR="004D03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OHSMS  □FSMSMS  □HACCP  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已培训了相关标准和内审员知识；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至今未培训相关标准和内审员知识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□满足要求，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F87D0B" w:rsidRDefault="00836C56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主要的相关方和期望的充分性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</w:p>
          <w:p w:rsidR="00F87D0B" w:rsidRDefault="00836C56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lastRenderedPageBreak/>
              <w:t>- 确定风险的识别和评价</w:t>
            </w:r>
          </w:p>
          <w:p w:rsidR="00F87D0B" w:rsidRDefault="00836C56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组织机构设置、职责分配及沟通</w:t>
            </w:r>
          </w:p>
          <w:p w:rsidR="00F87D0B" w:rsidRDefault="00836C56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已实施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不充分，需要完善：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="002041FC">
              <w:rPr>
                <w:rFonts w:hint="eastAsia"/>
                <w:b/>
                <w:color w:val="000000"/>
                <w:szCs w:val="21"/>
                <w:u w:val="single"/>
              </w:rPr>
              <w:t xml:space="preserve"> </w:t>
            </w:r>
            <w:r w:rsidR="00532853">
              <w:rPr>
                <w:rFonts w:hint="eastAsia"/>
                <w:b/>
                <w:color w:val="000000"/>
                <w:szCs w:val="21"/>
                <w:u w:val="single"/>
              </w:rPr>
              <w:t>运输</w:t>
            </w:r>
            <w:r w:rsidR="002041FC" w:rsidRPr="002041FC">
              <w:rPr>
                <w:rFonts w:hint="eastAsia"/>
                <w:b/>
                <w:color w:val="000000"/>
                <w:szCs w:val="21"/>
                <w:u w:val="single"/>
              </w:rPr>
              <w:t>过程</w:t>
            </w:r>
            <w:r w:rsidRPr="005A1E58">
              <w:rPr>
                <w:rFonts w:hint="eastAsia"/>
                <w:b/>
                <w:color w:val="000000"/>
                <w:szCs w:val="21"/>
                <w:u w:val="single"/>
              </w:rPr>
              <w:t xml:space="preserve">      </w:t>
            </w:r>
          </w:p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被主管部门处罚和曝光情况</w:t>
            </w:r>
          </w:p>
          <w:p w:rsidR="00F87D0B" w:rsidRDefault="00836C56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未发生 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已发生，说明：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 其他机构转入情况（适用时）</w:t>
            </w:r>
          </w:p>
          <w:p w:rsidR="00F87D0B" w:rsidRDefault="00E06028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■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 xml:space="preserve">已收集到以往的不符合项   </w:t>
            </w:r>
            <w:r w:rsidR="00836C5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70158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87D0B" w:rsidRDefault="00701584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pStyle w:val="a3"/>
              <w:tabs>
                <w:tab w:val="left" w:pos="0"/>
                <w:tab w:val="left" w:pos="180"/>
              </w:tabs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组织文件化的管理方针已制定，内容为：</w:t>
            </w:r>
          </w:p>
          <w:p w:rsidR="005A1E58" w:rsidRDefault="00532853" w:rsidP="00D2087D">
            <w:pPr>
              <w:widowControl/>
              <w:spacing w:before="40"/>
              <w:jc w:val="left"/>
              <w:rPr>
                <w:b/>
                <w:bCs/>
                <w:sz w:val="24"/>
              </w:rPr>
            </w:pPr>
            <w:r w:rsidRPr="00532853">
              <w:rPr>
                <w:rFonts w:hint="eastAsia"/>
                <w:b/>
                <w:bCs/>
                <w:sz w:val="24"/>
              </w:rPr>
              <w:t>质量第一</w:t>
            </w:r>
            <w:r w:rsidRPr="00532853">
              <w:rPr>
                <w:rFonts w:hint="eastAsia"/>
                <w:b/>
                <w:bCs/>
                <w:sz w:val="24"/>
              </w:rPr>
              <w:t xml:space="preserve">  </w:t>
            </w:r>
            <w:r w:rsidRPr="00532853">
              <w:rPr>
                <w:rFonts w:hint="eastAsia"/>
                <w:b/>
                <w:bCs/>
                <w:sz w:val="24"/>
              </w:rPr>
              <w:t>诚信为本</w:t>
            </w:r>
            <w:r w:rsidRPr="00532853">
              <w:rPr>
                <w:rFonts w:hint="eastAsia"/>
                <w:b/>
                <w:bCs/>
                <w:sz w:val="24"/>
              </w:rPr>
              <w:t xml:space="preserve">   </w:t>
            </w:r>
            <w:r w:rsidRPr="00532853">
              <w:rPr>
                <w:rFonts w:hint="eastAsia"/>
                <w:b/>
                <w:bCs/>
                <w:sz w:val="24"/>
              </w:rPr>
              <w:t>追求卓越</w:t>
            </w:r>
            <w:r w:rsidRPr="00532853">
              <w:rPr>
                <w:rFonts w:hint="eastAsia"/>
                <w:b/>
                <w:bCs/>
                <w:sz w:val="24"/>
              </w:rPr>
              <w:t xml:space="preserve">   </w:t>
            </w:r>
            <w:r w:rsidRPr="00532853">
              <w:rPr>
                <w:rFonts w:hint="eastAsia"/>
                <w:b/>
                <w:bCs/>
                <w:sz w:val="24"/>
              </w:rPr>
              <w:t>持续改进</w:t>
            </w:r>
            <w:r w:rsidR="005A1E58">
              <w:rPr>
                <w:rFonts w:hint="eastAsia"/>
                <w:b/>
                <w:bCs/>
                <w:sz w:val="24"/>
              </w:rPr>
              <w:t>。</w:t>
            </w:r>
          </w:p>
          <w:p w:rsidR="00F87D0B" w:rsidRDefault="00836C56" w:rsidP="00D2087D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贯彻情况：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□标语 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 </w:t>
            </w:r>
          </w:p>
          <w:p w:rsidR="00701584" w:rsidRDefault="0070158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F87D0B" w:rsidRPr="00D2087D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组织文件化的管理</w:t>
            </w:r>
            <w:r w:rsidRPr="00D2087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目标已制定，内容为： </w:t>
            </w:r>
          </w:p>
          <w:p w:rsidR="00D2087D" w:rsidRPr="00D2087D" w:rsidRDefault="00D2087D" w:rsidP="00D2087D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2087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质量目标:</w:t>
            </w:r>
          </w:p>
          <w:p w:rsidR="00532853" w:rsidRPr="00532853" w:rsidRDefault="00532853" w:rsidP="00532853">
            <w:pPr>
              <w:tabs>
                <w:tab w:val="left" w:pos="720"/>
              </w:tabs>
              <w:spacing w:line="360" w:lineRule="auto"/>
              <w:ind w:leftChars="43" w:left="90" w:firstLineChars="196" w:firstLine="412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3285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成品一次检验合格率≥96；</w:t>
            </w:r>
          </w:p>
          <w:p w:rsidR="00F87D0B" w:rsidRPr="00D2087D" w:rsidRDefault="00532853" w:rsidP="00532853">
            <w:pPr>
              <w:tabs>
                <w:tab w:val="left" w:pos="720"/>
              </w:tabs>
              <w:spacing w:line="360" w:lineRule="auto"/>
              <w:ind w:leftChars="43" w:left="90" w:firstLineChars="196" w:firstLine="412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53285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顾客满意率≥90%</w:t>
            </w:r>
            <w:r w:rsidR="004D03D9" w:rsidRPr="004D03D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组织的文件化体系的结构——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《管理手册》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份；覆盖了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□5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0430 </w:t>
            </w:r>
            <w:r w:rsidR="00F71AB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EMS </w:t>
            </w:r>
            <w:r w:rsidR="00F71AB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FS</w:t>
            </w:r>
            <w:r>
              <w:rPr>
                <w:rFonts w:asciiTheme="minorEastAsia" w:eastAsiaTheme="minorEastAsia" w:hAnsiTheme="minorEastAsia"/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"/>
                <w:szCs w:val="21"/>
              </w:rPr>
              <w:t>HACCP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文件化的程序；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</w:t>
            </w:r>
            <w:r w:rsidR="00DA6630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作业文件；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="00DA663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</w:t>
            </w:r>
            <w:r w:rsidR="00DA6630"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 xml:space="preserve"> </w:t>
            </w:r>
          </w:p>
          <w:p w:rsidR="00701584" w:rsidRDefault="00836C56" w:rsidP="00DA6630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记录表格；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份；</w:t>
            </w:r>
          </w:p>
          <w:p w:rsidR="00F87D0B" w:rsidRPr="00701584" w:rsidRDefault="005A1E58" w:rsidP="00DA6630">
            <w:pPr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5A1E58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87D0B" w:rsidRDefault="005A1E58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 w:rsidR="00836C56"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F87D0B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内审的策划和实施</w:t>
            </w:r>
          </w:p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管理体系的评审</w:t>
            </w:r>
          </w:p>
          <w:p w:rsidR="00F87D0B" w:rsidRDefault="00F87D0B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F87D0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202</w:t>
            </w:r>
            <w:r w:rsidR="006B41A5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日实施了内部审核；记录包括：</w:t>
            </w:r>
          </w:p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内审计划、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表、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不符合项报告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份、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内审报告</w:t>
            </w:r>
          </w:p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体系建立后，于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202</w:t>
            </w:r>
            <w:r w:rsidR="006B41A5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年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月</w:t>
            </w:r>
            <w:r w:rsidR="0097304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实施了管理评审；</w:t>
            </w:r>
          </w:p>
          <w:p w:rsidR="00F87D0B" w:rsidRDefault="00836C56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■管理评审输入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满足要求</w:t>
            </w:r>
          </w:p>
          <w:p w:rsidR="00F87D0B" w:rsidRDefault="00836C56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  <w:lastRenderedPageBreak/>
              <w:t>QMS运行情况及不适用条款：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QMS不适用条款1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97304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8.3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合理理由的详细说明：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</w:t>
            </w:r>
            <w:r w:rsidR="00973040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>按照国家标准和成熟的加工工艺生产</w:t>
            </w:r>
            <w:r w:rsidR="0097304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，</w:t>
            </w:r>
            <w:r w:rsidR="00973040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>不需再进行设计开发</w:t>
            </w:r>
            <w:r w:rsidR="00973040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>。</w:t>
            </w:r>
            <w:r w:rsidR="00E66948">
              <w:rPr>
                <w:rFonts w:asciiTheme="minorEastAsia" w:eastAsiaTheme="minorEastAsia" w:hAnsiTheme="minorEastAsia" w:hint="eastAsia"/>
                <w:color w:val="000000"/>
                <w:szCs w:val="18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QMS不适用条款2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               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合理理由的详细说明：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  <w:u w:val="single"/>
              </w:rPr>
              <w:t xml:space="preserve">                                  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973040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确认生产/服务流程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73040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- 确认生产/服务流程</w:t>
            </w:r>
          </w:p>
          <w:p w:rsidR="00532853" w:rsidRPr="00AD4F5E" w:rsidRDefault="00532853" w:rsidP="00370622">
            <w:pPr>
              <w:ind w:firstLineChars="200" w:firstLine="420"/>
              <w:rPr>
                <w:u w:val="single"/>
              </w:rPr>
            </w:pPr>
            <w:r w:rsidRPr="00AD4F5E">
              <w:rPr>
                <w:rFonts w:hint="eastAsia"/>
                <w:u w:val="single"/>
              </w:rPr>
              <w:t>玻璃纤维纱料上架</w:t>
            </w:r>
            <w:r w:rsidRPr="00AD4F5E">
              <w:rPr>
                <w:u w:val="single"/>
              </w:rPr>
              <w:t xml:space="preserve">→ </w:t>
            </w:r>
            <w:proofErr w:type="gramStart"/>
            <w:r w:rsidRPr="00AD4F5E">
              <w:rPr>
                <w:rFonts w:hint="eastAsia"/>
                <w:u w:val="single"/>
              </w:rPr>
              <w:t>分纱</w:t>
            </w:r>
            <w:proofErr w:type="gramEnd"/>
            <w:r w:rsidRPr="00AD4F5E">
              <w:rPr>
                <w:u w:val="single"/>
              </w:rPr>
              <w:t xml:space="preserve">→ </w:t>
            </w:r>
            <w:r w:rsidRPr="00AD4F5E">
              <w:rPr>
                <w:rFonts w:hint="eastAsia"/>
                <w:u w:val="single"/>
              </w:rPr>
              <w:t>树脂浴</w:t>
            </w:r>
            <w:r w:rsidRPr="00AD4F5E">
              <w:rPr>
                <w:u w:val="single"/>
              </w:rPr>
              <w:t xml:space="preserve">→ </w:t>
            </w:r>
            <w:proofErr w:type="gramStart"/>
            <w:r w:rsidR="000D30D1">
              <w:rPr>
                <w:u w:val="single"/>
              </w:rPr>
              <w:t>拉挤</w:t>
            </w:r>
            <w:r w:rsidRPr="00AD4F5E">
              <w:rPr>
                <w:rFonts w:hint="eastAsia"/>
                <w:u w:val="single"/>
              </w:rPr>
              <w:t>固化</w:t>
            </w:r>
            <w:proofErr w:type="gramEnd"/>
            <w:r w:rsidRPr="00AD4F5E">
              <w:rPr>
                <w:rFonts w:hint="eastAsia"/>
                <w:u w:val="single"/>
              </w:rPr>
              <w:t>成型</w:t>
            </w:r>
            <w:r w:rsidRPr="00AD4F5E">
              <w:rPr>
                <w:u w:val="single"/>
              </w:rPr>
              <w:t>→</w:t>
            </w:r>
            <w:r w:rsidRPr="00AD4F5E">
              <w:rPr>
                <w:rFonts w:hint="eastAsia"/>
                <w:u w:val="single"/>
              </w:rPr>
              <w:t>牵引收卷</w:t>
            </w:r>
            <w:r w:rsidRPr="00AD4F5E">
              <w:rPr>
                <w:u w:val="single"/>
              </w:rPr>
              <w:t>→</w:t>
            </w:r>
            <w:proofErr w:type="gramStart"/>
            <w:r w:rsidRPr="00AD4F5E">
              <w:rPr>
                <w:rFonts w:hint="eastAsia"/>
                <w:u w:val="single"/>
              </w:rPr>
              <w:t>复绕</w:t>
            </w:r>
            <w:proofErr w:type="gramEnd"/>
            <w:r w:rsidRPr="00AD4F5E">
              <w:rPr>
                <w:u w:val="single"/>
              </w:rPr>
              <w:t>→</w:t>
            </w:r>
            <w:r w:rsidRPr="00AD4F5E">
              <w:rPr>
                <w:rFonts w:hint="eastAsia"/>
                <w:u w:val="single"/>
              </w:rPr>
              <w:t>检验</w:t>
            </w:r>
            <w:r w:rsidRPr="00AD4F5E">
              <w:rPr>
                <w:u w:val="single"/>
              </w:rPr>
              <w:t>→</w:t>
            </w:r>
            <w:r w:rsidRPr="00AD4F5E">
              <w:rPr>
                <w:rFonts w:hint="eastAsia"/>
                <w:u w:val="single"/>
              </w:rPr>
              <w:t>交付</w:t>
            </w:r>
          </w:p>
          <w:p w:rsidR="005513BC" w:rsidRPr="0086465D" w:rsidRDefault="005513BC" w:rsidP="0037062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■与提供流程图一致 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与提供流程图不一致，说明：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质量关键过程（工序）：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树脂浴</w:t>
            </w:r>
            <w:r w:rsidR="006B41A5" w:rsidRPr="006B41A5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、</w:t>
            </w:r>
            <w:proofErr w:type="gramStart"/>
            <w:r w:rsidR="000D30D1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拉挤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固化</w:t>
            </w:r>
            <w:proofErr w:type="gramEnd"/>
            <w:r w:rsid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成型</w:t>
            </w:r>
            <w:r w:rsidR="006B41A5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；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相关控制参数名称：</w:t>
            </w:r>
            <w:r w:rsidR="00532853" w:rsidRP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温度、速度</w:t>
            </w:r>
            <w:r w:rsidRPr="00532853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；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需要确认的过程（工序）：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</w:t>
            </w:r>
            <w:r w:rsid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proofErr w:type="gramStart"/>
            <w:r w:rsidR="000D30D1">
              <w:rPr>
                <w:rFonts w:asciiTheme="minorEastAsia" w:eastAsiaTheme="minorEastAsia" w:hAnsiTheme="minorEastAsia"/>
                <w:color w:val="000000"/>
                <w:u w:val="single"/>
              </w:rPr>
              <w:t>拉挤</w:t>
            </w:r>
            <w:bookmarkStart w:id="4" w:name="_GoBack"/>
            <w:bookmarkEnd w:id="4"/>
            <w:r w:rsid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固化</w:t>
            </w:r>
            <w:proofErr w:type="gramEnd"/>
            <w:r w:rsidR="0053285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成型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；</w:t>
            </w:r>
            <w:r w:rsidR="00162A44">
              <w:rPr>
                <w:rFonts w:asciiTheme="minorEastAsia" w:eastAsiaTheme="minorEastAsia" w:hAnsiTheme="minorEastAsia"/>
                <w:color w:val="000000"/>
                <w:u w:val="single"/>
              </w:rPr>
              <w:t>但是质量手册内没有识别该需要确认的过程</w:t>
            </w:r>
            <w:r w:rsidR="00162A44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确认的内容：</w:t>
            </w:r>
            <w:r w:rsidR="00973040" w:rsidRPr="0086465D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人员技能、</w:t>
            </w:r>
            <w:r w:rsidR="00973040" w:rsidRPr="0086465D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设备能力、</w:t>
            </w:r>
            <w:r w:rsidR="00973040" w:rsidRPr="0086465D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原料控制、</w:t>
            </w:r>
            <w:r w:rsidR="00973040" w:rsidRPr="0086465D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工艺方法、</w:t>
            </w:r>
            <w:r w:rsidR="00973040" w:rsidRPr="0086465D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162A44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162A44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  <w:shd w:val="pct10" w:color="auto" w:fill="FFFFFF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产品执行的标准或技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lastRenderedPageBreak/>
              <w:t>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■客户要求、□国际标准、■国家标准、■行业标准、□地方标准、□企业标准、</w:t>
            </w:r>
            <w:r w:rsidR="00973040"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企业技术规范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□其他：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 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■不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需要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型式检验；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需要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型式检验；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18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型式检验的原因：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□正常情况下至少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 xml:space="preserve">    </w:t>
            </w:r>
            <w:proofErr w:type="gramStart"/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个</w:t>
            </w:r>
            <w:proofErr w:type="gramEnd"/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月一次；    □原辅材料有较大变化。；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□出厂检验与上次的型式检验的结果有较大差异。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质量监督检验部门提出抽检要求。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型式检验报告（证据）1：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检测部门名称：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；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报告编号：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报告日期：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执行标准：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；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结论：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合格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不合格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项目齐全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项目不齐全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lastRenderedPageBreak/>
              <w:t xml:space="preserve">型式检验报告（证据）2：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检测部门名称：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；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报告编号：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报告日期：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执行标准：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；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结论：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合格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不合格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项目齐全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项目不齐全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型式检验报告（证据）3：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检测部门名称：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；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报告编号：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报告日期：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执行标准：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；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结论：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合格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不合格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 项目齐全 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项目不齐全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18"/>
                <w:highlight w:val="cyan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lastRenderedPageBreak/>
              <w:t>相关方/客户的反馈、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顾客投诉处理和</w:t>
            </w:r>
            <w:proofErr w:type="gramStart"/>
            <w:r w:rsidRPr="0086465D">
              <w:rPr>
                <w:rFonts w:asciiTheme="minorEastAsia" w:eastAsiaTheme="minorEastAsia" w:hAnsiTheme="minorEastAsia"/>
                <w:color w:val="000000"/>
              </w:rPr>
              <w:t>及</w:t>
            </w:r>
            <w:proofErr w:type="gramEnd"/>
            <w:r w:rsidRPr="0086465D">
              <w:rPr>
                <w:rFonts w:asciiTheme="minorEastAsia" w:eastAsiaTheme="minorEastAsia" w:hAnsiTheme="minorEastAsia"/>
                <w:color w:val="000000"/>
              </w:rPr>
              <w:t>顾客满意度。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近一年相关方反馈处理情况，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未发生</w:t>
            </w:r>
          </w:p>
          <w:p w:rsidR="005513BC" w:rsidRPr="0086465D" w:rsidRDefault="005513BC" w:rsidP="00370622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发生过，说明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；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近一年顾客投诉处理情况，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未发生</w:t>
            </w:r>
          </w:p>
          <w:p w:rsidR="005513BC" w:rsidRPr="0086465D" w:rsidRDefault="005513BC" w:rsidP="00370622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发生过，说明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；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近一年重大质量事故情况，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未发生 </w:t>
            </w:r>
          </w:p>
          <w:p w:rsidR="005513BC" w:rsidRPr="0086465D" w:rsidRDefault="005513BC" w:rsidP="00370622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发生过，说明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；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近一年产品召回的情况。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未发生  </w:t>
            </w:r>
          </w:p>
          <w:p w:rsidR="005513BC" w:rsidRPr="0086465D" w:rsidRDefault="005513BC" w:rsidP="00370622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发生过，说明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 ；  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近一年顾客满意度的情况，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未发生 </w:t>
            </w:r>
          </w:p>
          <w:p w:rsidR="005513BC" w:rsidRPr="0086465D" w:rsidRDefault="005513BC" w:rsidP="00370622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发生过，说明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进行了顾客满意度调查                          ；  </w:t>
            </w:r>
          </w:p>
          <w:p w:rsidR="005513BC" w:rsidRPr="0086465D" w:rsidRDefault="005513BC" w:rsidP="00370622">
            <w:pPr>
              <w:ind w:firstLineChars="1200" w:firstLine="2520"/>
              <w:rPr>
                <w:rFonts w:asciiTheme="minorEastAsia" w:eastAsiaTheme="minorEastAsia" w:hAnsiTheme="minorEastAsia"/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  <w:lastRenderedPageBreak/>
              <w:t>QMS场所巡查: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巡视生产区域（■办公区</w:t>
            </w:r>
            <w:r w:rsidR="00867602">
              <w:rPr>
                <w:rFonts w:asciiTheme="minorEastAsia" w:eastAsiaTheme="minorEastAsia" w:hAnsiTheme="minorEastAsia"/>
                <w:color w:val="000000"/>
              </w:rPr>
              <w:t xml:space="preserve">  </w:t>
            </w:r>
            <w:r w:rsidR="00CC6F97" w:rsidRPr="0086465D">
              <w:rPr>
                <w:rFonts w:asciiTheme="minorEastAsia" w:eastAsiaTheme="minorEastAsia" w:hAnsiTheme="minorEastAsia"/>
                <w:color w:val="000000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厂区、■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生产/加工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车间、■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原料/成品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库房、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实验室/化验室等）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□可以满足运行要求；■基本可以满足运行要求；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□不可以满足运行要求，说明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           ；  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           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确认生产/服务流程：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■与企业提供的工艺流程一致；□与企业提供的工艺流程基本一致；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□与企业提供的工艺流程不一致；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    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hd w:val="pct10" w:color="auto" w:fill="FFFFFF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观察基础设施、监视和测量设备、特种设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lastRenderedPageBreak/>
              <w:t>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观察基础设施（生产设备）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，主要有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</w:t>
            </w:r>
            <w:r w:rsidR="0084223C" w:rsidRPr="00CC6F97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成型机</w:t>
            </w:r>
            <w:r w:rsidR="0084223C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、</w:t>
            </w:r>
            <w:r w:rsidR="00CC6F97" w:rsidRPr="00CC6F97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复卷机</w:t>
            </w:r>
            <w:r w:rsidR="00CC6F97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、</w:t>
            </w:r>
            <w:r w:rsidR="00CC6F97" w:rsidRPr="00CC6F97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牵引机</w:t>
            </w:r>
            <w:r w:rsidR="00CC6F97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、</w:t>
            </w:r>
            <w:r w:rsidR="0084167A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空压机、</w:t>
            </w:r>
            <w:r w:rsidR="002B12BB" w:rsidRPr="002B12B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五金工具</w:t>
            </w:r>
            <w:r w:rsidR="00701584" w:rsidRPr="00701584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、办公桌椅、档案橱、</w:t>
            </w:r>
            <w:r w:rsidR="00701584" w:rsidRPr="00701584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lastRenderedPageBreak/>
              <w:t>空调、电话、电脑、打印机、无线WIFI网络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；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■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运行完好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运行基本完好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运行不完好，说明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                                    ；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观察质量相关的监视和测量设备的种类，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主要有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</w:t>
            </w:r>
            <w:r w:rsidR="002B12BB" w:rsidRPr="002B12BB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千分尺、</w:t>
            </w:r>
            <w:r w:rsidR="0071392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="0084167A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拉力试验机</w:t>
            </w:r>
            <w:r w:rsidR="0004533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、</w:t>
            </w:r>
            <w:r w:rsidR="0084167A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测温仪、压力表</w:t>
            </w:r>
            <w:r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；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了解检定/校准情况（合格证标识）</w:t>
            </w:r>
          </w:p>
          <w:p w:rsidR="005513BC" w:rsidRPr="0086465D" w:rsidRDefault="0084167A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 xml:space="preserve">校准受控  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>校准基本受控校准失控，说明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</w:t>
            </w:r>
            <w:r w:rsidR="0071392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</w:t>
            </w:r>
            <w:r w:rsidR="00701584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        ；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观察使用特种设备的种类并了解定期检测和备案登记情况：</w:t>
            </w:r>
            <w:r w:rsidR="00701584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84167A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□场内机动车辆（叉车）；□起重机械；</w:t>
            </w:r>
            <w:r w:rsidR="0084167A"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压力容器</w:t>
            </w:r>
            <w:r w:rsidR="008416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（空压机储气罐）</w:t>
            </w: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；□压力管道；□锅炉；□电梯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045333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□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045333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■</w:t>
            </w:r>
            <w:r w:rsidR="005513BC"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lastRenderedPageBreak/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影响该企业的产品/服务质量并对工作环境特殊的因素是：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物理因素：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■温度   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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湿度    ■清洁卫生   ■照度   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噪声   ■空气流通 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社会因素（服务业必查）：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lastRenderedPageBreak/>
              <w:t xml:space="preserve">■非歧视   ■非对抗   ■安定 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>心理因素（服务业必查）：</w:t>
            </w:r>
          </w:p>
          <w:p w:rsidR="005513BC" w:rsidRPr="0086465D" w:rsidRDefault="005513BC" w:rsidP="00370622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</w:rPr>
              <w:t xml:space="preserve">■过度疲劳   ■情绪不稳定    ■压力过大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 经营地址变更                                    </w:t>
            </w:r>
          </w:p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 认证范围变更                                    </w:t>
            </w:r>
          </w:p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 员工人数变更                                     </w:t>
            </w:r>
          </w:p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 临时现场变更                                     </w:t>
            </w:r>
          </w:p>
          <w:p w:rsidR="005513BC" w:rsidRPr="0086465D" w:rsidRDefault="005513BC" w:rsidP="00370622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  <w:tr w:rsidR="005513BC"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■识别二阶段审核的资源配置情况</w:t>
            </w:r>
          </w:p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■有生产/服务现场   ■领导层</w:t>
            </w:r>
            <w:proofErr w:type="gramStart"/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可以迎审</w:t>
            </w:r>
            <w:proofErr w:type="gramEnd"/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■交通食宿  □劳保用品  </w:t>
            </w:r>
          </w:p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□ 其他：</w:t>
            </w:r>
          </w:p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</w:t>
            </w:r>
          </w:p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■识别二阶段审核的可行性</w:t>
            </w:r>
          </w:p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■二阶段日期的可接受性  ■审核组成员的可接受性  ■一阶段的问题已整改</w:t>
            </w:r>
          </w:p>
          <w:p w:rsidR="005513BC" w:rsidRPr="0086465D" w:rsidRDefault="005513BC" w:rsidP="00370622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■不存在影响二阶段审核的问题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lastRenderedPageBreak/>
              <w:t>■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满足要求</w:t>
            </w:r>
          </w:p>
          <w:p w:rsidR="005513BC" w:rsidRPr="0086465D" w:rsidRDefault="005513BC" w:rsidP="00370622">
            <w:pPr>
              <w:rPr>
                <w:rFonts w:asciiTheme="minorEastAsia" w:eastAsiaTheme="minorEastAsia" w:hAnsiTheme="minorEastAsia"/>
                <w:color w:val="000000"/>
              </w:rPr>
            </w:pPr>
            <w:r w:rsidRPr="0086465D">
              <w:rPr>
                <w:rFonts w:asciiTheme="minorEastAsia" w:eastAsiaTheme="minorEastAsia" w:hAnsiTheme="minorEastAsia"/>
                <w:color w:val="000000"/>
                <w:szCs w:val="21"/>
              </w:rPr>
              <w:t>□</w:t>
            </w:r>
            <w:r w:rsidRPr="0086465D">
              <w:rPr>
                <w:rFonts w:asciiTheme="minorEastAsia" w:eastAsiaTheme="minorEastAsia" w:hAnsiTheme="minorEastAsia"/>
                <w:color w:val="000000"/>
              </w:rPr>
              <w:t>不满足要求</w:t>
            </w:r>
          </w:p>
        </w:tc>
      </w:tr>
    </w:tbl>
    <w:p w:rsidR="00F87D0B" w:rsidRDefault="00836C5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ptab w:relativeTo="margin" w:alignment="center" w:leader="none"/>
      </w:r>
    </w:p>
    <w:p w:rsidR="00F87D0B" w:rsidRDefault="00F87D0B">
      <w:pPr>
        <w:rPr>
          <w:rFonts w:asciiTheme="minorEastAsia" w:eastAsiaTheme="minorEastAsia" w:hAnsiTheme="minorEastAsia"/>
        </w:rPr>
      </w:pPr>
    </w:p>
    <w:p w:rsidR="00F87D0B" w:rsidRDefault="00836C56">
      <w:pPr>
        <w:pStyle w:val="a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说明：不符合标注N</w:t>
      </w:r>
    </w:p>
    <w:sectPr w:rsidR="00F87D0B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1C" w:rsidRDefault="0078171C">
      <w:pPr>
        <w:spacing w:after="0" w:line="240" w:lineRule="auto"/>
      </w:pPr>
      <w:r>
        <w:separator/>
      </w:r>
    </w:p>
  </w:endnote>
  <w:endnote w:type="continuationSeparator" w:id="0">
    <w:p w:rsidR="0078171C" w:rsidRDefault="0078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F87D0B" w:rsidRDefault="00836C5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B2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5B2D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87D0B" w:rsidRDefault="00F87D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1C" w:rsidRDefault="0078171C">
      <w:pPr>
        <w:spacing w:after="0" w:line="240" w:lineRule="auto"/>
      </w:pPr>
      <w:r>
        <w:separator/>
      </w:r>
    </w:p>
  </w:footnote>
  <w:footnote w:type="continuationSeparator" w:id="0">
    <w:p w:rsidR="0078171C" w:rsidRDefault="0078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0B" w:rsidRDefault="0011075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A694F3" wp14:editId="1FAD1DC6">
          <wp:simplePos x="0" y="0"/>
          <wp:positionH relativeFrom="column">
            <wp:posOffset>-28575</wp:posOffset>
          </wp:positionH>
          <wp:positionV relativeFrom="paragraph">
            <wp:posOffset>12065</wp:posOffset>
          </wp:positionV>
          <wp:extent cx="485775" cy="485775"/>
          <wp:effectExtent l="0" t="0" r="9525" b="952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6C5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EAE0B" wp14:editId="4377D155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0" r="1651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87D0B" w:rsidRDefault="00836C56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37.9pt;margin-top:2.6pt;width:85.7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" stroked="f">
              <v:textbox>
                <w:txbxContent>
                  <w:p w:rsidR="00F87D0B" w:rsidRDefault="00836C56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36C56">
      <w:rPr>
        <w:rStyle w:val="CharChar1"/>
        <w:rFonts w:hint="default"/>
      </w:rPr>
      <w:t>北京国标联合认证有限公司</w:t>
    </w:r>
    <w:r w:rsidR="00836C56">
      <w:rPr>
        <w:rStyle w:val="CharChar1"/>
        <w:rFonts w:hint="default"/>
      </w:rPr>
      <w:tab/>
    </w:r>
    <w:r w:rsidR="00836C56">
      <w:rPr>
        <w:rStyle w:val="CharChar1"/>
        <w:rFonts w:hint="default"/>
      </w:rPr>
      <w:tab/>
    </w:r>
    <w:r w:rsidR="00836C56">
      <w:rPr>
        <w:rStyle w:val="CharChar1"/>
        <w:rFonts w:hint="default"/>
      </w:rPr>
      <w:tab/>
    </w:r>
  </w:p>
  <w:p w:rsidR="00F87D0B" w:rsidRDefault="00836C56" w:rsidP="00DB5A63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DE"/>
    <w:rsid w:val="00012771"/>
    <w:rsid w:val="00045333"/>
    <w:rsid w:val="00062473"/>
    <w:rsid w:val="00072148"/>
    <w:rsid w:val="00073B8D"/>
    <w:rsid w:val="00085E51"/>
    <w:rsid w:val="000A740C"/>
    <w:rsid w:val="000D30D1"/>
    <w:rsid w:val="0011075C"/>
    <w:rsid w:val="00117208"/>
    <w:rsid w:val="00143362"/>
    <w:rsid w:val="00162A44"/>
    <w:rsid w:val="00172B43"/>
    <w:rsid w:val="00187F16"/>
    <w:rsid w:val="002041FC"/>
    <w:rsid w:val="00207ADE"/>
    <w:rsid w:val="0028587F"/>
    <w:rsid w:val="00286CA5"/>
    <w:rsid w:val="002B12BB"/>
    <w:rsid w:val="002D107B"/>
    <w:rsid w:val="003266D4"/>
    <w:rsid w:val="0035776F"/>
    <w:rsid w:val="0037541A"/>
    <w:rsid w:val="0045220E"/>
    <w:rsid w:val="00482C9B"/>
    <w:rsid w:val="0049233C"/>
    <w:rsid w:val="00497EA4"/>
    <w:rsid w:val="004A6103"/>
    <w:rsid w:val="004D03D9"/>
    <w:rsid w:val="004F4D08"/>
    <w:rsid w:val="00532853"/>
    <w:rsid w:val="00545A5B"/>
    <w:rsid w:val="005513BC"/>
    <w:rsid w:val="00557CC5"/>
    <w:rsid w:val="005623A7"/>
    <w:rsid w:val="005664C4"/>
    <w:rsid w:val="005A1E58"/>
    <w:rsid w:val="005C2CD4"/>
    <w:rsid w:val="005D2631"/>
    <w:rsid w:val="006033A3"/>
    <w:rsid w:val="00644709"/>
    <w:rsid w:val="00665BB9"/>
    <w:rsid w:val="006B0602"/>
    <w:rsid w:val="006B41A5"/>
    <w:rsid w:val="006C5B2D"/>
    <w:rsid w:val="006F14E3"/>
    <w:rsid w:val="006F443D"/>
    <w:rsid w:val="00701584"/>
    <w:rsid w:val="007120AF"/>
    <w:rsid w:val="00713920"/>
    <w:rsid w:val="0078171C"/>
    <w:rsid w:val="00794888"/>
    <w:rsid w:val="007E04D2"/>
    <w:rsid w:val="007F4ADB"/>
    <w:rsid w:val="00820660"/>
    <w:rsid w:val="00821881"/>
    <w:rsid w:val="00830BA7"/>
    <w:rsid w:val="00836C56"/>
    <w:rsid w:val="0084167A"/>
    <w:rsid w:val="0084223C"/>
    <w:rsid w:val="00867602"/>
    <w:rsid w:val="008D3786"/>
    <w:rsid w:val="00973040"/>
    <w:rsid w:val="009D547F"/>
    <w:rsid w:val="00AB45AE"/>
    <w:rsid w:val="00AD4F5E"/>
    <w:rsid w:val="00B03EF4"/>
    <w:rsid w:val="00B10107"/>
    <w:rsid w:val="00B67F2E"/>
    <w:rsid w:val="00B843AB"/>
    <w:rsid w:val="00B87BD0"/>
    <w:rsid w:val="00BB7F8D"/>
    <w:rsid w:val="00BF5F81"/>
    <w:rsid w:val="00C341DE"/>
    <w:rsid w:val="00C73C27"/>
    <w:rsid w:val="00C74AB3"/>
    <w:rsid w:val="00CC6F97"/>
    <w:rsid w:val="00D2087D"/>
    <w:rsid w:val="00DA6630"/>
    <w:rsid w:val="00DB5A63"/>
    <w:rsid w:val="00DC36FE"/>
    <w:rsid w:val="00E06028"/>
    <w:rsid w:val="00E40426"/>
    <w:rsid w:val="00E66948"/>
    <w:rsid w:val="00E6766F"/>
    <w:rsid w:val="00E75C35"/>
    <w:rsid w:val="00E86667"/>
    <w:rsid w:val="00EB0FBC"/>
    <w:rsid w:val="00EE3F40"/>
    <w:rsid w:val="00F342CA"/>
    <w:rsid w:val="00F47B54"/>
    <w:rsid w:val="00F71ABC"/>
    <w:rsid w:val="00F87D0B"/>
    <w:rsid w:val="00FA4BBF"/>
    <w:rsid w:val="46784AF1"/>
    <w:rsid w:val="4FFF68AE"/>
    <w:rsid w:val="7EBC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0" w:line="420" w:lineRule="exact"/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 w:val="24"/>
    </w:rPr>
  </w:style>
  <w:style w:type="character" w:customStyle="1" w:styleId="Char">
    <w:name w:val="正文文本 Char"/>
    <w:basedOn w:val="a0"/>
    <w:link w:val="a3"/>
    <w:uiPriority w:val="99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styleId="ab">
    <w:name w:val="Plain Text"/>
    <w:basedOn w:val="a"/>
    <w:link w:val="Char10"/>
    <w:rsid w:val="00D2087D"/>
    <w:pPr>
      <w:spacing w:after="0" w:line="240" w:lineRule="auto"/>
    </w:pPr>
    <w:rPr>
      <w:rFonts w:ascii="宋体" w:hAnsi="Courier New" w:cs="宋体"/>
    </w:rPr>
  </w:style>
  <w:style w:type="character" w:customStyle="1" w:styleId="Char3">
    <w:name w:val="纯文本 Char"/>
    <w:basedOn w:val="a0"/>
    <w:uiPriority w:val="99"/>
    <w:semiHidden/>
    <w:rsid w:val="00D2087D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link w:val="ab"/>
    <w:locked/>
    <w:rsid w:val="00D2087D"/>
    <w:rPr>
      <w:rFonts w:ascii="宋体" w:hAnsi="Courier New" w:cs="宋体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0" w:line="420" w:lineRule="exact"/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 w:val="24"/>
    </w:rPr>
  </w:style>
  <w:style w:type="character" w:customStyle="1" w:styleId="Char">
    <w:name w:val="正文文本 Char"/>
    <w:basedOn w:val="a0"/>
    <w:link w:val="a3"/>
    <w:uiPriority w:val="99"/>
    <w:rPr>
      <w:rFonts w:ascii="Times New Roman" w:eastAsia="宋体" w:hAnsi="Times New Roman" w:cs="Times New Roman"/>
      <w:kern w:val="2"/>
      <w:sz w:val="24"/>
    </w:rPr>
  </w:style>
  <w:style w:type="paragraph" w:styleId="aa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styleId="ab">
    <w:name w:val="Plain Text"/>
    <w:basedOn w:val="a"/>
    <w:link w:val="Char10"/>
    <w:rsid w:val="00D2087D"/>
    <w:pPr>
      <w:spacing w:after="0" w:line="240" w:lineRule="auto"/>
    </w:pPr>
    <w:rPr>
      <w:rFonts w:ascii="宋体" w:hAnsi="Courier New" w:cs="宋体"/>
    </w:rPr>
  </w:style>
  <w:style w:type="character" w:customStyle="1" w:styleId="Char3">
    <w:name w:val="纯文本 Char"/>
    <w:basedOn w:val="a0"/>
    <w:uiPriority w:val="99"/>
    <w:semiHidden/>
    <w:rsid w:val="00D2087D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link w:val="ab"/>
    <w:locked/>
    <w:rsid w:val="00D2087D"/>
    <w:rPr>
      <w:rFonts w:ascii="宋体" w:hAnsi="Courier New" w:cs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181</cp:revision>
  <dcterms:created xsi:type="dcterms:W3CDTF">2015-06-17T12:51:00Z</dcterms:created>
  <dcterms:modified xsi:type="dcterms:W3CDTF">2022-10-11T13:47:00Z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2052-11.1.0.10314</vt:lpwstr>
  </property>
</Properties>
</file>