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0656-2022-QEO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陕西西咸新区物业集团有限公司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陕西西咸新区物业集团有限公司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陕西省西咸新区沣东新城扶苏路3号艺墅大厦</w:t>
            </w:r>
            <w:bookmarkEnd w:id="6"/>
          </w:p>
        </w:tc>
        <w:tc>
          <w:tcPr>
            <w:tcW w:w="1242" w:type="dxa"/>
            <w:vMerge w:val="restart"/>
            <w:vAlign w:val="center"/>
          </w:tcPr>
          <w:p>
            <w:r>
              <w:rPr>
                <w:rFonts w:hint="eastAsia"/>
              </w:rPr>
              <w:t>邮编</w:t>
            </w:r>
          </w:p>
        </w:tc>
        <w:tc>
          <w:tcPr>
            <w:tcW w:w="1771" w:type="dxa"/>
          </w:tcPr>
          <w:p>
            <w:bookmarkStart w:id="7" w:name="注册邮编"/>
            <w:r>
              <w:t>710000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陕西省西咸新区沣东新城扶苏路3号艺墅大厦</w:t>
            </w:r>
            <w:bookmarkEnd w:id="8"/>
          </w:p>
        </w:tc>
        <w:tc>
          <w:tcPr>
            <w:tcW w:w="1242" w:type="dxa"/>
            <w:vMerge w:val="continue"/>
            <w:vAlign w:val="center"/>
          </w:tcPr>
          <w:p/>
        </w:tc>
        <w:tc>
          <w:tcPr>
            <w:tcW w:w="1771" w:type="dxa"/>
          </w:tcPr>
          <w:p>
            <w:bookmarkStart w:id="9" w:name="办公邮编"/>
            <w:r>
              <w:t>710000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姚维勃</w:t>
            </w:r>
            <w:bookmarkEnd w:id="10"/>
          </w:p>
        </w:tc>
        <w:tc>
          <w:tcPr>
            <w:tcW w:w="1313" w:type="dxa"/>
            <w:vAlign w:val="center"/>
          </w:tcPr>
          <w:p>
            <w:r>
              <w:rPr>
                <w:rFonts w:hint="eastAsia"/>
              </w:rPr>
              <w:t>电话.</w:t>
            </w:r>
          </w:p>
        </w:tc>
        <w:tc>
          <w:tcPr>
            <w:tcW w:w="2180" w:type="dxa"/>
            <w:vAlign w:val="center"/>
          </w:tcPr>
          <w:p>
            <w:bookmarkStart w:id="11" w:name="联系人电话"/>
            <w:r>
              <w:t>18221396639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封小波</w:t>
            </w:r>
            <w:bookmarkEnd w:id="13"/>
          </w:p>
        </w:tc>
        <w:tc>
          <w:tcPr>
            <w:tcW w:w="1313" w:type="dxa"/>
            <w:vAlign w:val="center"/>
          </w:tcPr>
          <w:p>
            <w:r>
              <w:rPr>
                <w:rFonts w:hint="eastAsia"/>
              </w:rPr>
              <w:t>管理者代表</w:t>
            </w:r>
          </w:p>
        </w:tc>
        <w:tc>
          <w:tcPr>
            <w:tcW w:w="2180" w:type="dxa"/>
          </w:tcPr>
          <w:p>
            <w:bookmarkStart w:id="14" w:name="管理者代表"/>
            <w:r>
              <w:t>杨佩刚</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w:t>
            </w:r>
            <w:r>
              <w:rPr>
                <w:rFonts w:hint="eastAsia"/>
              </w:rPr>
              <w:sym w:font="Wingdings 2" w:char="0052"/>
            </w:r>
            <w:r>
              <w:rPr>
                <w:rFonts w:hint="eastAsia"/>
              </w:rPr>
              <w:t>双班□三班□其他</w:t>
            </w:r>
          </w:p>
          <w:p>
            <w:pPr>
              <w:rPr>
                <w:rFonts w:hint="default" w:eastAsia="宋体"/>
                <w:lang w:val="en-US" w:eastAsia="zh-CN"/>
              </w:rPr>
            </w:pPr>
            <w:r>
              <w:rPr>
                <w:rFonts w:hint="eastAsia"/>
                <w:lang w:val="en-US" w:eastAsia="zh-CN"/>
              </w:rPr>
              <w:t>物业服务过程分为白班夜班，夜班审核时间安排在10月16日18：00-19：00。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物业管理服务流程：签订合同--派遣人员--物业服务--客户反馈</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2022年10月14日 上午至2022年10月17日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陕西省西咸新区沣东新城扶苏路3号艺墅大厦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Q：物业管理服务</w:t>
            </w:r>
          </w:p>
          <w:p>
            <w:r>
              <w:t>E：物业管理服务所涉及场所的相关环境管理活动</w:t>
            </w:r>
          </w:p>
          <w:p>
            <w:r>
              <w:t>O：物业管理服务所涉及场所的相关职业健康安全管理活动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Q：35.15.00</w:t>
            </w:r>
          </w:p>
          <w:p>
            <w:r>
              <w:t>E：35.15.00</w:t>
            </w:r>
          </w:p>
          <w:p>
            <w:r>
              <w:t>O：35.15.00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lang w:val="de-DE" w:eastAsia="ja-JP"/>
              </w:rPr>
              <w:t>陕西西咸新区物业集团有限公司陕西省西咸新区沣东新城扶苏路3号艺墅大厦</w:t>
            </w:r>
          </w:p>
        </w:tc>
        <w:tc>
          <w:tcPr>
            <w:tcW w:w="2267" w:type="dxa"/>
          </w:tcPr>
          <w:p>
            <w:pPr>
              <w:rPr>
                <w:rFonts w:hint="eastAsia" w:eastAsia="宋体"/>
                <w:lang w:val="en-US" w:eastAsia="zh-CN"/>
              </w:rPr>
            </w:pPr>
            <w:r>
              <w:rPr>
                <w:rFonts w:hint="eastAsia"/>
                <w:lang w:val="de-DE" w:eastAsia="ja-JP"/>
              </w:rPr>
              <w:t>陕西省西咸新区沣东新城扶苏路3号艺墅大厦</w:t>
            </w:r>
            <w:r>
              <w:rPr>
                <w:rFonts w:hint="eastAsia"/>
                <w:lang w:val="en-US" w:eastAsia="zh-CN"/>
              </w:rPr>
              <w:t>/陕西省西安市长安区英华四路与文瀚路交汇处南180米</w:t>
            </w:r>
          </w:p>
        </w:tc>
        <w:tc>
          <w:tcPr>
            <w:tcW w:w="571" w:type="dxa"/>
            <w:vAlign w:val="center"/>
          </w:tcPr>
          <w:p>
            <w:pPr>
              <w:rPr>
                <w:rFonts w:hint="default" w:eastAsia="宋体"/>
                <w:lang w:val="en-US" w:eastAsia="zh-CN"/>
              </w:rPr>
            </w:pPr>
            <w:r>
              <w:rPr>
                <w:rFonts w:hint="eastAsia"/>
                <w:lang w:val="en-US" w:eastAsia="zh-CN"/>
              </w:rPr>
              <w:t>150</w:t>
            </w:r>
          </w:p>
        </w:tc>
        <w:tc>
          <w:tcPr>
            <w:tcW w:w="2803" w:type="dxa"/>
            <w:vAlign w:val="center"/>
          </w:tcPr>
          <w:p>
            <w:pPr>
              <w:rPr>
                <w:rFonts w:hint="eastAsia"/>
                <w:lang w:eastAsia="ja-JP"/>
              </w:rPr>
            </w:pPr>
            <w:r>
              <w:rPr>
                <w:rFonts w:hint="eastAsia"/>
                <w:lang w:eastAsia="ja-JP"/>
              </w:rPr>
              <w:t>Q：物业管理服务</w:t>
            </w:r>
          </w:p>
          <w:p>
            <w:pPr>
              <w:rPr>
                <w:rFonts w:hint="eastAsia"/>
                <w:lang w:eastAsia="ja-JP"/>
              </w:rPr>
            </w:pPr>
            <w:r>
              <w:rPr>
                <w:rFonts w:hint="eastAsia"/>
                <w:lang w:eastAsia="ja-JP"/>
              </w:rPr>
              <w:t>E：物业管理服务所涉及场所的相关环境管理活动</w:t>
            </w:r>
          </w:p>
          <w:p>
            <w:pPr>
              <w:rPr>
                <w:lang w:eastAsia="ja-JP"/>
              </w:rPr>
            </w:pPr>
            <w:r>
              <w:rPr>
                <w:rFonts w:hint="eastAsia"/>
                <w:lang w:eastAsia="ja-JP"/>
              </w:rPr>
              <w:t>O：物业管理服务所涉及场所的相关职业健康安全管理活动</w:t>
            </w:r>
          </w:p>
        </w:tc>
        <w:tc>
          <w:tcPr>
            <w:tcW w:w="669" w:type="dxa"/>
            <w:vAlign w:val="center"/>
          </w:tcPr>
          <w:p>
            <w:pPr>
              <w:rPr>
                <w:rFonts w:ascii="宋体" w:hAnsi="宋体" w:cs="宋体"/>
                <w:color w:val="000000"/>
                <w:kern w:val="0"/>
                <w:szCs w:val="21"/>
              </w:rPr>
            </w:pPr>
            <w:r>
              <w:rPr>
                <w:rFonts w:ascii="宋体" w:hAnsi="宋体" w:cs="宋体"/>
                <w:color w:val="000000"/>
                <w:kern w:val="0"/>
                <w:szCs w:val="21"/>
              </w:rPr>
              <w:t>Q：GB/T19001-2016E：GB/T 24001-2016,</w:t>
            </w:r>
          </w:p>
          <w:p>
            <w:pPr>
              <w:rPr>
                <w:lang w:eastAsia="ja-JP"/>
              </w:rPr>
            </w:pPr>
            <w:r>
              <w:rPr>
                <w:rFonts w:ascii="宋体" w:hAnsi="宋体" w:cs="宋体"/>
                <w:color w:val="000000"/>
                <w:kern w:val="0"/>
                <w:szCs w:val="21"/>
              </w:rPr>
              <w:t>O：GB/T45001-2020</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李宝花</w:t>
            </w:r>
          </w:p>
        </w:tc>
        <w:tc>
          <w:tcPr>
            <w:tcW w:w="1089" w:type="dxa"/>
            <w:vAlign w:val="center"/>
          </w:tcPr>
          <w:p>
            <w:r>
              <w:t>组长</w:t>
            </w:r>
          </w:p>
        </w:tc>
        <w:tc>
          <w:tcPr>
            <w:tcW w:w="711" w:type="dxa"/>
            <w:vAlign w:val="center"/>
          </w:tcPr>
          <w:p>
            <w:r>
              <w:t>女</w:t>
            </w:r>
          </w:p>
        </w:tc>
        <w:tc>
          <w:tcPr>
            <w:tcW w:w="3870" w:type="dxa"/>
            <w:vAlign w:val="center"/>
          </w:tcPr>
          <w:p>
            <w:r>
              <w:t>2022-N1QMS-2239141</w:t>
            </w:r>
          </w:p>
          <w:p>
            <w:r>
              <w:t>2022-N1EMS-2239141</w:t>
            </w:r>
          </w:p>
          <w:p>
            <w:r>
              <w:t>2021-N1OHSMS-1239141</w:t>
            </w:r>
          </w:p>
        </w:tc>
        <w:tc>
          <w:tcPr>
            <w:tcW w:w="2179" w:type="dxa"/>
            <w:vAlign w:val="center"/>
          </w:tcPr>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2021-N1QMS-1263290</w:t>
            </w:r>
          </w:p>
          <w:p>
            <w:r>
              <w:t>2020-N1EMS-1263290</w:t>
            </w:r>
          </w:p>
          <w:p>
            <w:r>
              <w:t>2022-N0OHSMS-1263290</w:t>
            </w:r>
          </w:p>
        </w:tc>
        <w:tc>
          <w:tcPr>
            <w:tcW w:w="2179" w:type="dxa"/>
            <w:vAlign w:val="center"/>
          </w:tcPr>
          <w:p>
            <w:r>
              <w:t>Q:35.15.00</w:t>
            </w:r>
          </w:p>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69850</wp:posOffset>
                  </wp:positionH>
                  <wp:positionV relativeFrom="paragraph">
                    <wp:posOffset>104140</wp:posOffset>
                  </wp:positionV>
                  <wp:extent cx="748665" cy="355600"/>
                  <wp:effectExtent l="0" t="0" r="635" b="0"/>
                  <wp:wrapNone/>
                  <wp:docPr id="1" name="图片 1" descr="李宝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宝花"/>
                          <pic:cNvPicPr>
                            <a:picLocks noChangeAspect="1"/>
                          </pic:cNvPicPr>
                        </pic:nvPicPr>
                        <pic:blipFill>
                          <a:blip r:embed="rId6"/>
                          <a:stretch>
                            <a:fillRect/>
                          </a:stretch>
                        </pic:blipFill>
                        <pic:spPr>
                          <a:xfrm>
                            <a:off x="0" y="0"/>
                            <a:ext cx="748665" cy="35560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2022.10.17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法律法规□技术□竞争</w:t>
                  </w:r>
                  <w:r>
                    <w:rPr>
                      <w:rFonts w:hint="eastAsia"/>
                    </w:rPr>
                    <w:sym w:font="Wingdings 2" w:char="0052"/>
                  </w:r>
                  <w:r>
                    <w:rPr>
                      <w:rFonts w:hint="eastAsia"/>
                    </w:rPr>
                    <w:t>市场</w:t>
                  </w:r>
                  <w:r>
                    <w:rPr>
                      <w:rFonts w:hint="eastAsia"/>
                    </w:rPr>
                    <w:sym w:font="Wingdings 2" w:char="0052"/>
                  </w:r>
                  <w:r>
                    <w:rPr>
                      <w:rFonts w:hint="eastAsia"/>
                    </w:rPr>
                    <w:t>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人员能力□检测水平</w:t>
            </w:r>
            <w:r>
              <w:rPr>
                <w:rFonts w:hint="eastAsia"/>
              </w:rPr>
              <w:sym w:font="Wingdings 2" w:char="0052"/>
            </w:r>
            <w:r>
              <w:rPr>
                <w:rFonts w:hint="eastAsia"/>
              </w:rPr>
              <w:t>合同评审</w:t>
            </w:r>
            <w:r>
              <w:rPr>
                <w:rFonts w:hint="eastAsia"/>
              </w:rPr>
              <w:sym w:font="Wingdings 2" w:char="00A3"/>
            </w:r>
            <w:r>
              <w:rPr>
                <w:rFonts w:hint="eastAsia"/>
              </w:rPr>
              <w:t>知识保密</w:t>
            </w:r>
          </w:p>
          <w:p>
            <w:pPr>
              <w:shd w:val="clear" w:color="auto" w:fill="C7DAF1" w:themeFill="text2" w:themeFillTint="32"/>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最高管理者制定了文件化的管理体系方针：</w:t>
            </w:r>
          </w:p>
          <w:p>
            <w:pPr>
              <w:shd w:val="clear" w:color="auto" w:fill="C7DAF1" w:themeFill="text2" w:themeFillTint="32"/>
              <w:rPr>
                <w:rFonts w:hint="eastAsia" w:ascii="Calibri" w:hAnsi="Calibri"/>
                <w:u w:val="single"/>
              </w:rPr>
            </w:pPr>
            <w:r>
              <w:rPr>
                <w:rFonts w:hint="eastAsia" w:ascii="Calibri" w:hAnsi="Calibri"/>
                <w:u w:val="single"/>
              </w:rPr>
              <w:t>服务为本，优质高效；党建引领，创新图强；绿色环保，安全生产。</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b/>
                    </w:rPr>
                    <w:t>风险：</w:t>
                  </w:r>
                  <w:r>
                    <w:rPr>
                      <w:rFonts w:hint="eastAsia"/>
                    </w:rPr>
                    <w:t>客户对产品和服务质量、环境、安全标准提高，给公司质量、环境、安全和售后管理提出新的要求</w:t>
                  </w:r>
                </w:p>
                <w:p>
                  <w:pPr>
                    <w:shd w:val="clear" w:color="auto" w:fill="C7DAF1" w:themeFill="text2" w:themeFillTint="32"/>
                  </w:pPr>
                  <w:r>
                    <w:rPr>
                      <w:rFonts w:hint="eastAsia"/>
                      <w:b/>
                    </w:rPr>
                    <w:t>机遇：</w:t>
                  </w:r>
                  <w:r>
                    <w:rPr>
                      <w:rFonts w:hint="eastAsia"/>
                    </w:rPr>
                    <w:t>市场竞争的加剧，公司管理水平的提升，会给公司带来潜在的发展机遇</w:t>
                  </w:r>
                </w:p>
              </w:tc>
              <w:tc>
                <w:tcPr>
                  <w:tcW w:w="3965" w:type="dxa"/>
                </w:tcPr>
                <w:p>
                  <w:pPr>
                    <w:numPr>
                      <w:ilvl w:val="0"/>
                      <w:numId w:val="2"/>
                    </w:numPr>
                    <w:shd w:val="clear" w:color="auto" w:fill="C7DAF1" w:themeFill="text2" w:themeFillTint="32"/>
                  </w:pPr>
                  <w:r>
                    <w:rPr>
                      <w:rFonts w:hint="eastAsia"/>
                    </w:rPr>
                    <w:t>综合部、财务部、市场发展部、物业管理部加强与客户进行质量标准制定的沟通，统一双方的标准和方法。</w:t>
                  </w:r>
                </w:p>
                <w:p>
                  <w:pPr>
                    <w:pStyle w:val="2"/>
                    <w:numPr>
                      <w:ilvl w:val="0"/>
                      <w:numId w:val="2"/>
                    </w:numPr>
                  </w:pPr>
                  <w:r>
                    <w:rPr>
                      <w:rFonts w:hint="eastAsia"/>
                    </w:rPr>
                    <w:t>综合部、财务部、市场发展部、物业管理部做好</w:t>
                  </w:r>
                  <w:r>
                    <w:rPr>
                      <w:rFonts w:hint="eastAsia"/>
                      <w:lang w:val="en-US" w:eastAsia="zh-CN"/>
                    </w:rPr>
                    <w:t>服务</w:t>
                  </w:r>
                  <w:r>
                    <w:rPr>
                      <w:rFonts w:hint="eastAsia"/>
                    </w:rPr>
                    <w:t>计划的安排，保证计划的执行。</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left"/>
                  </w:pPr>
                  <w:r>
                    <w:rPr>
                      <w:rFonts w:hint="eastAsia"/>
                      <w:b/>
                    </w:rPr>
                    <w:t>风险：</w:t>
                  </w:r>
                  <w:r>
                    <w:rPr>
                      <w:rFonts w:hint="eastAsia"/>
                    </w:rPr>
                    <w:t>监管部门监管力度的加大，如公司执行不规范，可能存在被查处的风险</w:t>
                  </w:r>
                </w:p>
                <w:p>
                  <w:pPr>
                    <w:shd w:val="clear" w:color="auto" w:fill="C7DAF1" w:themeFill="text2" w:themeFillTint="32"/>
                  </w:pPr>
                  <w:r>
                    <w:rPr>
                      <w:rFonts w:hint="eastAsia"/>
                      <w:b/>
                    </w:rPr>
                    <w:t>机遇：</w:t>
                  </w:r>
                  <w:r>
                    <w:rPr>
                      <w:rFonts w:hint="eastAsia"/>
                    </w:rPr>
                    <w:t>行业环境的变化，给公司带来新的发展机遇</w:t>
                  </w:r>
                </w:p>
              </w:tc>
              <w:tc>
                <w:tcPr>
                  <w:tcW w:w="3965" w:type="dxa"/>
                </w:tcPr>
                <w:p>
                  <w:pPr>
                    <w:numPr>
                      <w:ilvl w:val="0"/>
                      <w:numId w:val="3"/>
                    </w:numPr>
                    <w:shd w:val="clear" w:color="auto" w:fill="C7DAF1" w:themeFill="text2" w:themeFillTint="32"/>
                  </w:pPr>
                  <w:r>
                    <w:rPr>
                      <w:rFonts w:hint="eastAsia"/>
                    </w:rPr>
                    <w:t>各级部门严格按照公司的规章制度开展相关工作。</w:t>
                  </w:r>
                </w:p>
                <w:p>
                  <w:pPr>
                    <w:pStyle w:val="2"/>
                    <w:numPr>
                      <w:ilvl w:val="0"/>
                      <w:numId w:val="3"/>
                    </w:numPr>
                  </w:pPr>
                  <w:r>
                    <w:rPr>
                      <w:rFonts w:hint="eastAsia"/>
                    </w:rPr>
                    <w:t>职能部门加大公司内部制度执行情况的检查。</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top"/>
                </w:tcPr>
                <w:p>
                  <w:pPr>
                    <w:widowControl/>
                    <w:spacing w:before="40"/>
                    <w:jc w:val="left"/>
                    <w:rPr>
                      <w:sz w:val="18"/>
                    </w:rPr>
                  </w:pPr>
                  <w:r>
                    <w:rPr>
                      <w:rFonts w:hint="eastAsia"/>
                      <w:color w:val="000000"/>
                      <w:szCs w:val="18"/>
                      <w:lang w:eastAsia="zh-CN"/>
                    </w:rPr>
                    <w:t>业主</w:t>
                  </w:r>
                  <w:r>
                    <w:rPr>
                      <w:rFonts w:hint="eastAsia"/>
                      <w:color w:val="000000"/>
                      <w:szCs w:val="18"/>
                    </w:rPr>
                    <w:t>满意度≥90分</w:t>
                  </w:r>
                </w:p>
              </w:tc>
              <w:tc>
                <w:tcPr>
                  <w:tcW w:w="3136" w:type="dxa"/>
                  <w:vAlign w:val="top"/>
                </w:tcPr>
                <w:p>
                  <w:pPr>
                    <w:widowControl/>
                    <w:spacing w:before="40"/>
                    <w:jc w:val="left"/>
                    <w:rPr>
                      <w:sz w:val="18"/>
                      <w:lang w:val="en-GB"/>
                    </w:rPr>
                  </w:pPr>
                  <w:r>
                    <w:rPr>
                      <w:rFonts w:hint="eastAsia"/>
                      <w:color w:val="000000"/>
                      <w:szCs w:val="18"/>
                    </w:rPr>
                    <w:t>以实际统计计算</w:t>
                  </w:r>
                </w:p>
              </w:tc>
              <w:tc>
                <w:tcPr>
                  <w:tcW w:w="1350" w:type="dxa"/>
                  <w:shd w:val="clear" w:color="auto" w:fill="auto"/>
                  <w:vAlign w:val="center"/>
                </w:tcPr>
                <w:p>
                  <w:pPr>
                    <w:shd w:val="clear" w:color="auto" w:fill="C7DAF1" w:themeFill="text2" w:themeFillTint="32"/>
                  </w:pPr>
                  <w:r>
                    <w:rPr>
                      <w:rFonts w:hint="eastAsia"/>
                      <w:lang w:val="en-US" w:eastAsia="zh-CN"/>
                    </w:rPr>
                    <w:t>市场发展</w:t>
                  </w:r>
                  <w:r>
                    <w:rPr>
                      <w:rFonts w:hint="eastAsia"/>
                    </w:rPr>
                    <w:t>部</w:t>
                  </w:r>
                </w:p>
              </w:tc>
              <w:tc>
                <w:tcPr>
                  <w:tcW w:w="1774" w:type="dxa"/>
                  <w:shd w:val="clear" w:color="auto" w:fill="auto"/>
                  <w:vAlign w:val="top"/>
                </w:tcPr>
                <w:p>
                  <w:pPr>
                    <w:widowControl/>
                    <w:spacing w:before="40"/>
                    <w:jc w:val="left"/>
                    <w:rPr>
                      <w:lang w:val="en-GB"/>
                    </w:rPr>
                  </w:pPr>
                  <w:r>
                    <w:rPr>
                      <w:rFonts w:hint="eastAsia"/>
                      <w:color w:val="000000"/>
                      <w:szCs w:val="18"/>
                    </w:rPr>
                    <w:t>9</w:t>
                  </w:r>
                  <w:r>
                    <w:rPr>
                      <w:rFonts w:hint="eastAsia"/>
                      <w:color w:val="000000"/>
                      <w:szCs w:val="18"/>
                      <w:lang w:val="en-US" w:eastAsia="zh-CN"/>
                    </w:rPr>
                    <w:t>3</w:t>
                  </w:r>
                  <w:r>
                    <w:rPr>
                      <w:rFonts w:hint="eastAsia"/>
                      <w:color w:val="000000"/>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top"/>
                </w:tcPr>
                <w:p>
                  <w:pPr>
                    <w:widowControl/>
                    <w:spacing w:before="40"/>
                    <w:jc w:val="left"/>
                    <w:rPr>
                      <w:sz w:val="18"/>
                    </w:rPr>
                  </w:pPr>
                  <w:r>
                    <w:rPr>
                      <w:rFonts w:hint="eastAsia"/>
                      <w:color w:val="000000"/>
                      <w:szCs w:val="18"/>
                    </w:rPr>
                    <w:t>物业服务合格率≥</w:t>
                  </w:r>
                  <w:r>
                    <w:rPr>
                      <w:rFonts w:hint="eastAsia"/>
                      <w:color w:val="000000"/>
                      <w:szCs w:val="18"/>
                      <w:lang w:val="en-US" w:eastAsia="zh-CN"/>
                    </w:rPr>
                    <w:t>90</w:t>
                  </w:r>
                  <w:r>
                    <w:rPr>
                      <w:rFonts w:hint="eastAsia"/>
                      <w:color w:val="000000"/>
                      <w:szCs w:val="18"/>
                    </w:rPr>
                    <w:t>%</w:t>
                  </w:r>
                </w:p>
              </w:tc>
              <w:tc>
                <w:tcPr>
                  <w:tcW w:w="3136" w:type="dxa"/>
                  <w:vAlign w:val="top"/>
                </w:tcPr>
                <w:p>
                  <w:pPr>
                    <w:widowControl/>
                    <w:spacing w:before="40"/>
                    <w:jc w:val="left"/>
                    <w:rPr>
                      <w:sz w:val="18"/>
                    </w:rPr>
                  </w:pPr>
                  <w:r>
                    <w:rPr>
                      <w:rFonts w:hint="eastAsia"/>
                      <w:color w:val="000000"/>
                      <w:szCs w:val="18"/>
                    </w:rPr>
                    <w:t>统计期通过数量/共服务数量</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lang w:val="en-US" w:eastAsia="zh-CN"/>
                    </w:rPr>
                    <w:t>物业管理</w:t>
                  </w:r>
                  <w:r>
                    <w:rPr>
                      <w:rFonts w:hint="eastAsia" w:ascii="宋体" w:hAnsi="宋体"/>
                    </w:rPr>
                    <w:t>部</w:t>
                  </w:r>
                </w:p>
              </w:tc>
              <w:tc>
                <w:tcPr>
                  <w:tcW w:w="1774" w:type="dxa"/>
                  <w:shd w:val="clear" w:color="auto" w:fill="auto"/>
                  <w:vAlign w:val="top"/>
                </w:tcPr>
                <w:p>
                  <w:pPr>
                    <w:widowControl/>
                    <w:spacing w:before="40"/>
                    <w:jc w:val="left"/>
                    <w:rPr>
                      <w:sz w:val="18"/>
                    </w:rPr>
                  </w:pPr>
                  <w:r>
                    <w:rPr>
                      <w:rFonts w:hint="eastAsia"/>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adjustRightInd w:val="0"/>
                    <w:snapToGrid w:val="0"/>
                    <w:spacing w:line="500" w:lineRule="exact"/>
                    <w:jc w:val="center"/>
                    <w:rPr>
                      <w:sz w:val="18"/>
                    </w:rPr>
                  </w:pPr>
                </w:p>
              </w:tc>
              <w:tc>
                <w:tcPr>
                  <w:tcW w:w="3136" w:type="dxa"/>
                  <w:vAlign w:val="center"/>
                </w:tcPr>
                <w:p>
                  <w:pPr>
                    <w:adjustRightInd w:val="0"/>
                    <w:snapToGrid w:val="0"/>
                    <w:spacing w:line="500" w:lineRule="exact"/>
                    <w:jc w:val="center"/>
                    <w:rPr>
                      <w:sz w:val="18"/>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adjustRightInd w:val="0"/>
                    <w:snapToGrid w:val="0"/>
                    <w:spacing w:line="5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adjustRightInd w:val="0"/>
                    <w:snapToGrid w:val="0"/>
                    <w:spacing w:line="500" w:lineRule="exact"/>
                    <w:jc w:val="center"/>
                    <w:rPr>
                      <w:sz w:val="18"/>
                    </w:rPr>
                  </w:pPr>
                </w:p>
              </w:tc>
              <w:tc>
                <w:tcPr>
                  <w:tcW w:w="3136" w:type="dxa"/>
                  <w:shd w:val="clear" w:color="auto" w:fill="auto"/>
                  <w:vAlign w:val="center"/>
                </w:tcPr>
                <w:p>
                  <w:pPr>
                    <w:adjustRightInd w:val="0"/>
                    <w:snapToGrid w:val="0"/>
                    <w:spacing w:line="500" w:lineRule="exact"/>
                    <w:jc w:val="center"/>
                    <w:rPr>
                      <w:sz w:val="18"/>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adjustRightInd w:val="0"/>
                    <w:snapToGrid w:val="0"/>
                    <w:spacing w:line="5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adjustRightInd w:val="0"/>
                    <w:snapToGrid w:val="0"/>
                    <w:spacing w:line="500" w:lineRule="exact"/>
                    <w:jc w:val="center"/>
                    <w:rPr>
                      <w:sz w:val="18"/>
                    </w:rPr>
                  </w:pPr>
                </w:p>
              </w:tc>
              <w:tc>
                <w:tcPr>
                  <w:tcW w:w="3136" w:type="dxa"/>
                  <w:shd w:val="clear" w:color="auto" w:fill="auto"/>
                  <w:vAlign w:val="center"/>
                </w:tcPr>
                <w:p>
                  <w:pPr>
                    <w:adjustRightInd w:val="0"/>
                    <w:snapToGrid w:val="0"/>
                    <w:spacing w:line="500" w:lineRule="exact"/>
                    <w:jc w:val="center"/>
                    <w:rPr>
                      <w:sz w:val="18"/>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adjustRightInd w:val="0"/>
                    <w:snapToGrid w:val="0"/>
                    <w:spacing w:line="500" w:lineRule="exact"/>
                    <w:jc w:val="center"/>
                    <w:rPr>
                      <w:sz w:val="18"/>
                    </w:rPr>
                  </w:pPr>
                </w:p>
              </w:tc>
            </w:tr>
          </w:tbl>
          <w:p>
            <w:pPr>
              <w:shd w:val="clear" w:color="auto" w:fill="C7DAF1" w:themeFill="text2" w:themeFillTint="32"/>
            </w:pPr>
            <w:r>
              <w:rPr>
                <w:rFonts w:hint="eastAsia" w:ascii="Wingdings" w:hAnsi="Wingdings"/>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w:t>
            </w:r>
            <w:r>
              <w:rPr>
                <w:rFonts w:hint="eastAsia"/>
              </w:rPr>
              <w:t>200平方米左右；生产车间个；库房个；实验室个；</w:t>
            </w:r>
          </w:p>
          <w:p>
            <w:pPr>
              <w:shd w:val="clear" w:color="auto" w:fill="C7DAF1" w:themeFill="text2" w:themeFillTint="32"/>
              <w:rPr>
                <w:u w:val="single"/>
              </w:rPr>
            </w:pPr>
            <w:r>
              <w:rPr>
                <w:rFonts w:hint="eastAsia"/>
              </w:rPr>
              <w:t>主要生产设备有：</w:t>
            </w:r>
            <w:r>
              <w:rPr>
                <w:rFonts w:hint="eastAsia"/>
                <w:u w:val="single"/>
              </w:rPr>
              <w:t>（打印机、办公桌、电脑、对讲机、安全标记牌、消防器材）</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¨已经</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sym w:font="Wingdings 2" w:char="0052"/>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sym w:font="Wingdings 2" w:char="0052"/>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sym w:font="Wingdings 2" w:char="0052"/>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2" w:char="0052"/>
            </w:r>
            <w:r>
              <w:rPr>
                <w:rFonts w:hint="eastAsia"/>
              </w:rPr>
              <w:t>外来标准</w:t>
            </w:r>
            <w:r>
              <w:rPr>
                <w:rFonts w:hint="eastAsia" w:ascii="Wingdings" w:hAnsi="Wingdings"/>
              </w:rPr>
              <w:t>¨</w:t>
            </w:r>
            <w:r>
              <w:rPr>
                <w:rFonts w:hint="eastAsia"/>
              </w:rPr>
              <w:t>企业标准</w:t>
            </w:r>
            <w:r>
              <w:rPr>
                <w:rFonts w:hint="eastAsia" w:ascii="Wingdings" w:hAnsi="Wingdings"/>
              </w:rPr>
              <w:sym w:font="Wingdings 2" w:char="0052"/>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t xml:space="preserve"> </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sz w:val="20"/>
                    </w:rPr>
                  </w:pPr>
                  <w:r>
                    <w:rPr>
                      <w:rFonts w:hint="eastAsia"/>
                      <w:sz w:val="20"/>
                      <w:lang w:val="en-US" w:eastAsia="zh-CN"/>
                    </w:rPr>
                    <w:t>物业管理</w:t>
                  </w:r>
                  <w:r>
                    <w:rPr>
                      <w:sz w:val="20"/>
                    </w:rPr>
                    <w:t>服务</w:t>
                  </w:r>
                </w:p>
              </w:tc>
              <w:tc>
                <w:tcPr>
                  <w:tcW w:w="3665" w:type="dxa"/>
                </w:tcPr>
                <w:p>
                  <w:pPr>
                    <w:shd w:val="clear" w:color="auto" w:fill="C7DAF1" w:themeFill="text2" w:themeFillTint="32"/>
                    <w:jc w:val="left"/>
                    <w:rPr>
                      <w:sz w:val="20"/>
                    </w:rPr>
                  </w:pPr>
                  <w:r>
                    <w:rPr>
                      <w:rFonts w:hint="eastAsia"/>
                      <w:sz w:val="20"/>
                    </w:rPr>
                    <w:t>服务过程</w:t>
                  </w:r>
                </w:p>
              </w:tc>
              <w:tc>
                <w:tcPr>
                  <w:tcW w:w="3265" w:type="dxa"/>
                </w:tcPr>
                <w:p>
                  <w:pPr>
                    <w:shd w:val="clear" w:color="auto" w:fill="C7DAF1" w:themeFill="text2" w:themeFillTint="32"/>
                    <w:jc w:val="left"/>
                  </w:pPr>
                  <w:r>
                    <w:rPr>
                      <w:rFonts w:hint="eastAsia"/>
                    </w:rPr>
                    <w:t>客户要求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sz w:val="20"/>
              </w:rPr>
            </w:pPr>
            <w:r>
              <w:rPr>
                <w:rFonts w:hint="eastAsia"/>
              </w:rPr>
              <w:t>需要确认的过</w:t>
            </w:r>
            <w:r>
              <w:rPr>
                <w:rFonts w:hint="eastAsia"/>
                <w:sz w:val="20"/>
              </w:rPr>
              <w:t>程：</w:t>
            </w:r>
            <w:r>
              <w:rPr>
                <w:rFonts w:hint="eastAsia"/>
                <w:sz w:val="20"/>
                <w:lang w:val="en-US" w:eastAsia="zh-CN"/>
              </w:rPr>
              <w:t>物业管理</w:t>
            </w:r>
            <w:r>
              <w:rPr>
                <w:rFonts w:hint="eastAsia"/>
                <w:sz w:val="20"/>
              </w:rPr>
              <w:t>服务过程，</w:t>
            </w:r>
          </w:p>
          <w:p>
            <w:pPr>
              <w:shd w:val="clear" w:color="auto" w:fill="C7DAF1" w:themeFill="text2" w:themeFillTint="32"/>
              <w:jc w:val="left"/>
            </w:pPr>
            <w:r>
              <w:rPr>
                <w:rFonts w:hint="eastAsia"/>
                <w:sz w:val="20"/>
              </w:rPr>
              <w:sym w:font="Wingdings 2" w:char="0052"/>
            </w:r>
            <w:r>
              <w:rPr>
                <w:rFonts w:hint="eastAsia"/>
                <w:sz w:val="20"/>
              </w:rPr>
              <w:t>进行了有效的确认¨存在不足，说明</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sym w:font="Wingdings 2" w:char="0052"/>
            </w:r>
            <w:r>
              <w:rPr>
                <w:rFonts w:hint="eastAsia"/>
              </w:rPr>
              <w:t>标签</w:t>
            </w:r>
            <w:r>
              <w:rPr>
                <w:rFonts w:hint="eastAsia" w:ascii="Wingdings" w:hAnsi="Wingdings"/>
              </w:rPr>
              <w:t>¨</w:t>
            </w:r>
            <w:r>
              <w:rPr>
                <w:rFonts w:hint="eastAsia"/>
              </w:rPr>
              <w:t>标牌</w:t>
            </w:r>
            <w:r>
              <w:rPr>
                <w:rFonts w:hint="eastAsia" w:ascii="Wingdings" w:hAnsi="Wingdings"/>
              </w:rPr>
              <w:sym w:font="Wingdings 2" w:char="0052"/>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sym w:font="Wingdings 2" w:char="0052"/>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2" w:char="0052"/>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通过年度策划于2022年8月</w:t>
            </w:r>
            <w:r>
              <w:rPr>
                <w:rFonts w:hint="eastAsia"/>
                <w:lang w:val="en-US" w:eastAsia="zh-CN"/>
              </w:rPr>
              <w:t>14</w:t>
            </w:r>
            <w:r>
              <w:rPr>
                <w:rFonts w:hint="eastAsia"/>
              </w:rPr>
              <w:t>-</w:t>
            </w:r>
            <w:r>
              <w:rPr>
                <w:rFonts w:hint="eastAsia"/>
                <w:lang w:val="en-US" w:eastAsia="zh-CN"/>
              </w:rPr>
              <w:t>15</w:t>
            </w:r>
            <w:r>
              <w:rPr>
                <w:rFonts w:hint="eastAsia"/>
              </w:rPr>
              <w:t>日实施了质量管理体系内部审核，对质量管理体系的符合性和有效性进行了审核。内审发现的1项不符合在本次审核前已完成整改。在公司内完成的这些审核是可信的。</w:t>
            </w: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最高管理者已按策划的时间间隔，在2022年</w:t>
            </w:r>
            <w:r>
              <w:rPr>
                <w:rFonts w:hint="eastAsia"/>
                <w:lang w:val="en-US" w:eastAsia="zh-CN"/>
              </w:rPr>
              <w:t>8</w:t>
            </w:r>
            <w:r>
              <w:rPr>
                <w:rFonts w:hint="eastAsia"/>
              </w:rPr>
              <w:t>月</w:t>
            </w:r>
            <w:r>
              <w:rPr>
                <w:rFonts w:hint="eastAsia"/>
                <w:lang w:val="en-US" w:eastAsia="zh-CN"/>
              </w:rPr>
              <w:t>28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sym w:font="Wingdings 2" w:char="0052"/>
            </w:r>
            <w:r>
              <w:rPr>
                <w:rFonts w:hint="eastAsia"/>
              </w:rPr>
              <w:t>不合格产品/服务</w:t>
            </w:r>
            <w:r>
              <w:rPr>
                <w:rFonts w:hint="eastAsia" w:ascii="Wingdings" w:hAnsi="Wingdings"/>
              </w:rPr>
              <w:sym w:font="Wingdings 2" w:char="0052"/>
            </w:r>
            <w:r>
              <w:rPr>
                <w:rFonts w:hint="eastAsia"/>
              </w:rPr>
              <w:t>自我验证的结果</w:t>
            </w:r>
            <w:r>
              <w:rPr>
                <w:rFonts w:hint="eastAsia" w:ascii="Wingdings" w:hAnsi="Wingdings"/>
              </w:rPr>
              <w:t>¨</w:t>
            </w:r>
            <w:r>
              <w:rPr>
                <w:rFonts w:hint="eastAsia"/>
              </w:rPr>
              <w:t>顾客投诉</w:t>
            </w:r>
            <w:r>
              <w:rPr>
                <w:rFonts w:hint="eastAsia" w:ascii="Wingdings" w:hAnsi="Wingdings"/>
              </w:rPr>
              <w:sym w:font="Wingdings 2" w:char="0052"/>
            </w:r>
            <w:r>
              <w:rPr>
                <w:rFonts w:hint="eastAsia"/>
              </w:rPr>
              <w:t>顾客满意调查</w:t>
            </w:r>
          </w:p>
          <w:p>
            <w:pPr>
              <w:shd w:val="clear" w:color="auto" w:fill="C7DAF1" w:themeFill="text2" w:themeFillTint="32"/>
            </w:pPr>
            <w:r>
              <w:rPr>
                <w:rFonts w:hint="eastAsia" w:ascii="Wingdings" w:hAnsi="Wingdings"/>
              </w:rPr>
              <w:sym w:font="Wingdings 2" w:char="0052"/>
            </w:r>
            <w:r>
              <w:rPr>
                <w:rFonts w:hint="eastAsia"/>
              </w:rPr>
              <w:t>内审不符合项</w:t>
            </w:r>
            <w:r>
              <w:rPr>
                <w:rFonts w:hint="eastAsia" w:ascii="Wingdings" w:hAnsi="Wingdings"/>
              </w:rPr>
              <w:t>¨</w:t>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rPr>
                <w:rFonts w:hint="eastAsia" w:eastAsia="宋体"/>
                <w:lang w:eastAsia="zh-CN"/>
              </w:rPr>
            </w:pPr>
            <w:r>
              <w:rPr>
                <w:rFonts w:hint="eastAsia"/>
                <w:lang w:val="en-US" w:eastAsia="zh-CN"/>
              </w:rPr>
              <w:t>3</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rPr>
                <w:rFonts w:hint="eastAsia" w:eastAsia="宋体"/>
                <w:lang w:eastAsia="zh-CN"/>
              </w:rPr>
            </w:pPr>
            <w:r>
              <w:rPr>
                <w:rFonts w:hint="eastAsia"/>
                <w:lang w:val="en-US" w:eastAsia="zh-CN"/>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社会□经济环境</w:t>
                  </w:r>
                </w:p>
                <w:p>
                  <w:pPr>
                    <w:shd w:val="clear" w:color="auto" w:fill="EBF1DE" w:themeFill="accent3" w:themeFillTint="32"/>
                  </w:pP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文化□知识</w:t>
                  </w:r>
                  <w:r>
                    <w:rPr>
                      <w:rFonts w:hint="eastAsia"/>
                    </w:rPr>
                    <w:sym w:font="Wingdings 2" w:char="0052"/>
                  </w:r>
                  <w:r>
                    <w:rPr>
                      <w:rFonts w:hint="eastAsia"/>
                    </w:rPr>
                    <w:t>绩效□工艺□设备□人员能力</w:t>
                  </w:r>
                </w:p>
                <w:p>
                  <w:pPr>
                    <w:shd w:val="clear" w:color="auto" w:fill="EBF1DE" w:themeFill="accent3" w:themeFillTint="32"/>
                  </w:pPr>
                  <w:r>
                    <w:rPr>
                      <w:rFonts w:hint="eastAsia"/>
                    </w:rPr>
                    <w:t>□</w:t>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□设计和开发□采购□人力资源</w:t>
            </w:r>
            <w:r>
              <w:rPr>
                <w:rFonts w:hint="eastAsia"/>
              </w:rPr>
              <w:sym w:font="Wingdings 2" w:char="0052"/>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500" w:lineRule="exact"/>
              <w:ind w:firstLine="403" w:firstLineChars="192"/>
              <w:rPr>
                <w:rFonts w:hint="eastAsia" w:ascii="Calibri" w:hAnsi="Calibri"/>
                <w:u w:val="single"/>
              </w:rPr>
            </w:pPr>
            <w:r>
              <w:rPr>
                <w:rFonts w:hint="eastAsia"/>
              </w:rPr>
              <w:t>最高管理者制定了文件化的管理体系方针：</w:t>
            </w:r>
            <w:r>
              <w:rPr>
                <w:rFonts w:hint="eastAsia" w:ascii="Calibri" w:hAnsi="Calibri"/>
                <w:u w:val="single"/>
              </w:rPr>
              <w:t>服务为本，优质高效；党建引领，创新图强；绿色环保，安全生产。</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szCs w:val="21"/>
                    </w:rPr>
                    <w:t>行业标准的变化</w:t>
                  </w:r>
                </w:p>
              </w:tc>
              <w:tc>
                <w:tcPr>
                  <w:tcW w:w="3965" w:type="dxa"/>
                </w:tcPr>
                <w:p>
                  <w:pPr>
                    <w:shd w:val="clear" w:color="auto" w:fill="EBF1DE" w:themeFill="accent3" w:themeFillTint="32"/>
                  </w:pPr>
                  <w:r>
                    <w:rPr>
                      <w:rFonts w:hint="eastAsia"/>
                    </w:rPr>
                    <w:t>1.主要职能部门按照要求加强法律法规的收集评价；经营部加大市场开拓</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b/>
                    </w:rPr>
                    <w:t>风险：</w:t>
                  </w:r>
                  <w:r>
                    <w:rPr>
                      <w:rFonts w:hint="eastAsia"/>
                    </w:rPr>
                    <w:t>目前公司管理流程基本覆盖了公司日常工作，但是流程执行力如果得不到保证，会对公司运行带来一定的风险。</w:t>
                  </w:r>
                </w:p>
                <w:p>
                  <w:pPr>
                    <w:shd w:val="clear" w:color="auto" w:fill="EBF1DE" w:themeFill="accent3" w:themeFillTint="32"/>
                  </w:pPr>
                  <w:r>
                    <w:rPr>
                      <w:rFonts w:hint="eastAsia"/>
                      <w:b/>
                    </w:rPr>
                    <w:t>机遇：</w:t>
                  </w:r>
                  <w:r>
                    <w:rPr>
                      <w:rFonts w:hint="eastAsia"/>
                      <w:spacing w:val="-6"/>
                      <w:szCs w:val="21"/>
                    </w:rPr>
                    <w:t>完善流程，提高执行力，可以提高公司的管理水平。</w:t>
                  </w:r>
                </w:p>
              </w:tc>
              <w:tc>
                <w:tcPr>
                  <w:tcW w:w="3965" w:type="dxa"/>
                </w:tcPr>
                <w:p>
                  <w:r>
                    <w:rPr>
                      <w:rFonts w:hint="eastAsia"/>
                    </w:rPr>
                    <w:t>1.各级部门必须严格按照流程开展日常工作，对出现的不符合情况及时调整文件，保持流程的可操作性；</w:t>
                  </w:r>
                </w:p>
                <w:p>
                  <w:pPr>
                    <w:shd w:val="clear" w:color="auto" w:fill="EBF1DE" w:themeFill="accent3" w:themeFillTint="32"/>
                  </w:pPr>
                  <w:r>
                    <w:rPr>
                      <w:rFonts w:hint="eastAsia"/>
                    </w:rPr>
                    <w:t>2.公司组织定期组织进行流程的评审。</w:t>
                  </w:r>
                </w:p>
              </w:tc>
              <w:tc>
                <w:tcPr>
                  <w:tcW w:w="1717" w:type="dxa"/>
                </w:tcPr>
                <w:p>
                  <w:pPr>
                    <w:shd w:val="clear" w:color="auto" w:fill="EBF1DE" w:themeFill="accent3"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adjustRightInd w:val="0"/>
                    <w:snapToGrid w:val="0"/>
                    <w:spacing w:line="500" w:lineRule="exact"/>
                    <w:jc w:val="center"/>
                    <w:rPr>
                      <w:sz w:val="18"/>
                    </w:rPr>
                  </w:pPr>
                  <w:r>
                    <w:rPr>
                      <w:rFonts w:hint="eastAsia"/>
                      <w:color w:val="000000"/>
                      <w:sz w:val="20"/>
                      <w:szCs w:val="20"/>
                    </w:rPr>
                    <w:t>固废分类回收率100%</w:t>
                  </w:r>
                </w:p>
              </w:tc>
              <w:tc>
                <w:tcPr>
                  <w:tcW w:w="3136" w:type="dxa"/>
                  <w:vAlign w:val="center"/>
                </w:tcPr>
                <w:p>
                  <w:pPr>
                    <w:adjustRightInd w:val="0"/>
                    <w:snapToGrid w:val="0"/>
                    <w:spacing w:line="500" w:lineRule="exact"/>
                    <w:jc w:val="center"/>
                    <w:rPr>
                      <w:sz w:val="18"/>
                      <w:lang w:val="en-GB"/>
                    </w:rPr>
                  </w:pPr>
                  <w:r>
                    <w:rPr>
                      <w:rFonts w:hint="eastAsia"/>
                      <w:color w:val="000000"/>
                      <w:sz w:val="20"/>
                      <w:szCs w:val="20"/>
                    </w:rPr>
                    <w:t>分类次数/总处理次数×100%</w:t>
                  </w:r>
                </w:p>
              </w:tc>
              <w:tc>
                <w:tcPr>
                  <w:tcW w:w="1350" w:type="dxa"/>
                  <w:shd w:val="clear" w:color="auto" w:fill="auto"/>
                  <w:vAlign w:val="center"/>
                </w:tcPr>
                <w:p>
                  <w:pPr>
                    <w:shd w:val="clear" w:color="auto" w:fill="C7DAF1" w:themeFill="text2" w:themeFillTint="32"/>
                    <w:rPr>
                      <w:rFonts w:ascii="宋体" w:hAnsi="宋体"/>
                      <w:lang w:val="en-GB"/>
                    </w:rPr>
                  </w:pPr>
                  <w:r>
                    <w:rPr>
                      <w:rFonts w:hint="eastAsia" w:ascii="宋体" w:hAnsi="宋体"/>
                    </w:rPr>
                    <w:t>综合部</w:t>
                  </w:r>
                </w:p>
              </w:tc>
              <w:tc>
                <w:tcPr>
                  <w:tcW w:w="1774" w:type="dxa"/>
                  <w:shd w:val="clear" w:color="auto" w:fill="auto"/>
                  <w:vAlign w:val="center"/>
                </w:tcPr>
                <w:p>
                  <w:pPr>
                    <w:adjustRightInd w:val="0"/>
                    <w:snapToGrid w:val="0"/>
                    <w:spacing w:line="500" w:lineRule="exact"/>
                    <w:jc w:val="center"/>
                    <w:rPr>
                      <w:sz w:val="18"/>
                      <w:lang w:val="en-GB"/>
                    </w:rPr>
                  </w:pPr>
                  <w:r>
                    <w:rPr>
                      <w:sz w:val="18"/>
                    </w:rPr>
                    <w:t>100</w:t>
                  </w:r>
                  <w:r>
                    <w:rPr>
                      <w:rFonts w:hint="eastAsia"/>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adjustRightInd w:val="0"/>
                    <w:snapToGrid w:val="0"/>
                    <w:spacing w:line="500" w:lineRule="exact"/>
                    <w:jc w:val="center"/>
                    <w:rPr>
                      <w:sz w:val="18"/>
                    </w:rPr>
                  </w:pPr>
                  <w:r>
                    <w:rPr>
                      <w:rFonts w:hint="eastAsia"/>
                      <w:color w:val="000000"/>
                      <w:sz w:val="20"/>
                      <w:szCs w:val="20"/>
                    </w:rPr>
                    <w:t>火灾事故为零</w:t>
                  </w:r>
                </w:p>
              </w:tc>
              <w:tc>
                <w:tcPr>
                  <w:tcW w:w="3136" w:type="dxa"/>
                  <w:vAlign w:val="center"/>
                </w:tcPr>
                <w:p>
                  <w:pPr>
                    <w:adjustRightInd w:val="0"/>
                    <w:snapToGrid w:val="0"/>
                    <w:spacing w:line="500" w:lineRule="exact"/>
                    <w:jc w:val="center"/>
                    <w:rPr>
                      <w:sz w:val="18"/>
                    </w:rPr>
                  </w:pPr>
                  <w:r>
                    <w:rPr>
                      <w:rFonts w:hint="eastAsia"/>
                      <w:color w:val="000000"/>
                      <w:sz w:val="20"/>
                      <w:szCs w:val="20"/>
                    </w:rPr>
                    <w:t>以实际发生为准进行计数</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rPr>
                    <w:t>综合部</w:t>
                  </w:r>
                </w:p>
              </w:tc>
              <w:tc>
                <w:tcPr>
                  <w:tcW w:w="1774" w:type="dxa"/>
                  <w:shd w:val="clear" w:color="auto" w:fill="auto"/>
                  <w:vAlign w:val="center"/>
                </w:tcPr>
                <w:p>
                  <w:pPr>
                    <w:adjustRightInd w:val="0"/>
                    <w:snapToGrid w:val="0"/>
                    <w:spacing w:line="500" w:lineRule="exact"/>
                    <w:jc w:val="center"/>
                    <w:rPr>
                      <w:sz w:val="18"/>
                    </w:rPr>
                  </w:pPr>
                  <w:r>
                    <w:rPr>
                      <w:rFonts w:asciiTheme="majorEastAsia" w:hAnsiTheme="majorEastAsia" w:eastAsiaTheme="majorEastAsia"/>
                      <w:sz w:val="18"/>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adjustRightInd w:val="0"/>
                    <w:snapToGrid w:val="0"/>
                    <w:spacing w:line="500" w:lineRule="exact"/>
                    <w:jc w:val="center"/>
                    <w:rPr>
                      <w:sz w:val="18"/>
                    </w:rPr>
                  </w:pPr>
                </w:p>
              </w:tc>
              <w:tc>
                <w:tcPr>
                  <w:tcW w:w="3136" w:type="dxa"/>
                  <w:shd w:val="clear" w:color="auto" w:fill="auto"/>
                  <w:vAlign w:val="center"/>
                </w:tcPr>
                <w:p>
                  <w:pPr>
                    <w:adjustRightInd w:val="0"/>
                    <w:snapToGrid w:val="0"/>
                    <w:spacing w:line="500" w:lineRule="exact"/>
                    <w:jc w:val="center"/>
                    <w:rPr>
                      <w:sz w:val="18"/>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adjustRightInd w:val="0"/>
                    <w:snapToGrid w:val="0"/>
                    <w:spacing w:line="50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1</w:t>
            </w:r>
            <w:r>
              <w:rPr>
                <w:rFonts w:hint="eastAsia"/>
              </w:rPr>
              <w:t>200平方米；生产车间个；库房个；实验室个；</w:t>
            </w:r>
          </w:p>
          <w:p>
            <w:pPr>
              <w:shd w:val="clear" w:color="auto" w:fill="EBF1DE" w:themeFill="accent3" w:themeFillTint="32"/>
              <w:rPr>
                <w:u w:val="single"/>
              </w:rPr>
            </w:pPr>
            <w:r>
              <w:rPr>
                <w:rFonts w:hint="eastAsia"/>
              </w:rPr>
              <w:t>主要生产设备有：</w:t>
            </w:r>
            <w:r>
              <w:rPr>
                <w:rFonts w:hint="eastAsia"/>
                <w:u w:val="single"/>
              </w:rPr>
              <w:t>（</w:t>
            </w:r>
            <w:r>
              <w:rPr>
                <w:rFonts w:hint="eastAsia" w:ascii="宋体" w:hAnsi="宋体"/>
              </w:rPr>
              <w:t>打印机、办公桌、电脑、对讲机、安全标记牌、消防器材</w:t>
            </w:r>
            <w:r>
              <w:rPr>
                <w:rFonts w:hint="eastAsia"/>
                <w:u w:val="single"/>
              </w:rPr>
              <w:t>）</w:t>
            </w:r>
          </w:p>
          <w:p>
            <w:pPr>
              <w:shd w:val="clear" w:color="auto" w:fill="EBF1DE" w:themeFill="accent3" w:themeFillTint="32"/>
              <w:rPr>
                <w:u w:val="single"/>
              </w:rPr>
            </w:pPr>
            <w:r>
              <w:rPr>
                <w:rFonts w:hint="eastAsia"/>
              </w:rPr>
              <w:t>主要环保设备有：</w:t>
            </w:r>
            <w:r>
              <w:rPr>
                <w:rFonts w:hint="eastAsia"/>
                <w:u w:val="single"/>
              </w:rPr>
              <w:t>（灭火器、垃圾桶、消防铲、）</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shd w:val="clear" w:color="auto" w:fill="EBF1DE" w:themeFill="accent3" w:themeFillTint="32"/>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ascii="Wingdings" w:hAnsi="Wingdings"/>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sym w:font="Wingdings 2" w:char="0052"/>
            </w:r>
            <w:r>
              <w:rPr>
                <w:rFonts w:hint="eastAsia"/>
              </w:rPr>
              <w:t>招聘</w:t>
            </w:r>
            <w:r>
              <w:rPr>
                <w:rFonts w:hint="eastAsia" w:ascii="Wingdings" w:hAnsi="Wingdings"/>
              </w:rPr>
              <w:t>¨</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rPr>
                    <w:t>分类管理</w:t>
                  </w:r>
                </w:p>
              </w:tc>
              <w:tc>
                <w:tcPr>
                  <w:tcW w:w="3265"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rPr>
                    <w:t>配备灭火器</w:t>
                  </w:r>
                </w:p>
              </w:tc>
              <w:tc>
                <w:tcPr>
                  <w:tcW w:w="3265" w:type="dxa"/>
                </w:tcPr>
                <w:p>
                  <w:pPr>
                    <w:shd w:val="clear" w:color="auto" w:fill="EBF1DE" w:themeFill="accent3" w:themeFillTint="32"/>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环保设备故障</w:t>
            </w:r>
            <w:r>
              <w:rPr>
                <w:rFonts w:hint="eastAsia" w:ascii="Wingdings" w:hAnsi="Wingdings"/>
              </w:rPr>
              <w:t>¨</w:t>
            </w:r>
            <w:r>
              <w:rPr>
                <w:rFonts w:hint="eastAsia"/>
              </w:rPr>
              <w:t>停水停电</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Pr>
              <w:shd w:val="clear" w:color="auto" w:fill="EBF1DE" w:themeFill="accent3" w:themeFillTint="32"/>
            </w:pPr>
          </w:p>
          <w:p>
            <w:r>
              <w:rPr>
                <w:rFonts w:hint="eastAsia"/>
              </w:rPr>
              <w:t>于于</w:t>
            </w:r>
            <w:r>
              <w:rPr>
                <w:rFonts w:hint="eastAsia" w:ascii="宋体" w:hAnsi="宋体" w:cs="楷体"/>
                <w:szCs w:val="21"/>
              </w:rPr>
              <w:t>火灾应急演练记录，实施时间为202</w:t>
            </w:r>
            <w:r>
              <w:rPr>
                <w:rFonts w:ascii="宋体" w:hAnsi="宋体" w:cs="楷体"/>
                <w:szCs w:val="21"/>
              </w:rPr>
              <w:t>2</w:t>
            </w:r>
            <w:r>
              <w:rPr>
                <w:rFonts w:hint="eastAsia" w:ascii="宋体" w:hAnsi="宋体" w:cs="楷体"/>
                <w:szCs w:val="21"/>
              </w:rPr>
              <w:t>年</w:t>
            </w:r>
            <w:r>
              <w:rPr>
                <w:rFonts w:hint="eastAsia" w:ascii="宋体" w:hAnsi="宋体" w:cs="楷体"/>
                <w:szCs w:val="21"/>
                <w:lang w:val="en-US" w:eastAsia="zh-CN"/>
              </w:rPr>
              <w:t>6</w:t>
            </w:r>
            <w:r>
              <w:rPr>
                <w:rFonts w:hint="eastAsia" w:ascii="宋体" w:hAnsi="宋体" w:cs="楷体"/>
                <w:szCs w:val="21"/>
              </w:rPr>
              <w:t>月</w:t>
            </w:r>
            <w:r>
              <w:rPr>
                <w:rFonts w:ascii="宋体" w:hAnsi="宋体" w:cs="楷体"/>
                <w:szCs w:val="21"/>
              </w:rPr>
              <w:t>1</w:t>
            </w:r>
            <w:r>
              <w:rPr>
                <w:rFonts w:hint="eastAsia" w:ascii="宋体" w:hAnsi="宋体" w:cs="楷体"/>
                <w:szCs w:val="21"/>
                <w:lang w:val="en-US" w:eastAsia="zh-CN"/>
              </w:rPr>
              <w:t>4</w:t>
            </w:r>
            <w:r>
              <w:rPr>
                <w:rFonts w:hint="eastAsia" w:ascii="宋体" w:hAnsi="宋体" w:cs="楷体"/>
                <w:szCs w:val="21"/>
              </w:rPr>
              <w:t>日；意外伤害应急预案应急演练实施记录，实施时间202</w:t>
            </w:r>
            <w:r>
              <w:rPr>
                <w:rFonts w:ascii="宋体" w:hAnsi="宋体" w:cs="楷体"/>
                <w:szCs w:val="21"/>
              </w:rPr>
              <w:t>2</w:t>
            </w:r>
            <w:r>
              <w:rPr>
                <w:rFonts w:hint="eastAsia" w:ascii="宋体" w:hAnsi="宋体" w:cs="楷体"/>
                <w:szCs w:val="21"/>
              </w:rPr>
              <w:t>年</w:t>
            </w:r>
            <w:r>
              <w:rPr>
                <w:rFonts w:hint="eastAsia" w:ascii="宋体" w:hAnsi="宋体" w:cs="楷体"/>
                <w:szCs w:val="21"/>
                <w:lang w:val="en-US" w:eastAsia="zh-CN"/>
              </w:rPr>
              <w:t>6</w:t>
            </w:r>
            <w:r>
              <w:rPr>
                <w:rFonts w:hint="eastAsia" w:ascii="宋体" w:hAnsi="宋体" w:cs="楷体"/>
                <w:szCs w:val="21"/>
              </w:rPr>
              <w:t>月</w:t>
            </w:r>
            <w:r>
              <w:rPr>
                <w:rFonts w:ascii="宋体" w:hAnsi="宋体" w:cs="楷体"/>
                <w:szCs w:val="21"/>
              </w:rPr>
              <w:t>1</w:t>
            </w:r>
            <w:r>
              <w:rPr>
                <w:rFonts w:hint="eastAsia" w:ascii="宋体" w:hAnsi="宋体" w:cs="楷体"/>
                <w:szCs w:val="21"/>
                <w:lang w:val="en-US" w:eastAsia="zh-CN"/>
              </w:rPr>
              <w:t>8</w:t>
            </w:r>
            <w:r>
              <w:rPr>
                <w:rFonts w:hint="eastAsia" w:ascii="宋体" w:hAnsi="宋体" w:cs="楷体"/>
                <w:szCs w:val="21"/>
              </w:rPr>
              <w:t>日；触电应急预案应急演练实施记录，实施时间202</w:t>
            </w:r>
            <w:r>
              <w:rPr>
                <w:rFonts w:ascii="宋体" w:hAnsi="宋体" w:cs="楷体"/>
                <w:szCs w:val="21"/>
              </w:rPr>
              <w:t>2</w:t>
            </w:r>
            <w:r>
              <w:rPr>
                <w:rFonts w:hint="eastAsia" w:ascii="宋体" w:hAnsi="宋体" w:cs="楷体"/>
                <w:szCs w:val="21"/>
              </w:rPr>
              <w:t>年</w:t>
            </w:r>
            <w:r>
              <w:rPr>
                <w:rFonts w:ascii="宋体" w:hAnsi="宋体" w:cs="楷体"/>
                <w:szCs w:val="21"/>
              </w:rPr>
              <w:t>6</w:t>
            </w:r>
            <w:r>
              <w:rPr>
                <w:rFonts w:hint="eastAsia" w:ascii="宋体" w:hAnsi="宋体" w:cs="楷体"/>
                <w:szCs w:val="21"/>
              </w:rPr>
              <w:t>月</w:t>
            </w:r>
            <w:r>
              <w:rPr>
                <w:rFonts w:hint="eastAsia" w:ascii="宋体" w:hAnsi="宋体" w:cs="楷体"/>
                <w:szCs w:val="21"/>
                <w:lang w:val="en-US" w:eastAsia="zh-CN"/>
              </w:rPr>
              <w:t>21</w:t>
            </w:r>
            <w:r>
              <w:rPr>
                <w:rFonts w:hint="eastAsia" w:ascii="宋体" w:hAnsi="宋体" w:cs="楷体"/>
                <w:szCs w:val="21"/>
              </w:rPr>
              <w:t>日</w:t>
            </w:r>
            <w:r>
              <w:rPr>
                <w:rFonts w:hint="eastAsia"/>
                <w:szCs w:val="21"/>
              </w:rPr>
              <w:t>，并总结了预案的</w:t>
            </w:r>
            <w:r>
              <w:rPr>
                <w:rFonts w:hint="eastAsia"/>
              </w:rPr>
              <w:t>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定期（每年）：2022年</w:t>
            </w:r>
            <w:r>
              <w:t>7</w:t>
            </w:r>
            <w:r>
              <w:rPr>
                <w:rFonts w:hint="eastAsia"/>
              </w:rPr>
              <w:t>月8日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通过年度策划于2022年</w:t>
            </w:r>
            <w:r>
              <w:t>8</w:t>
            </w:r>
            <w:r>
              <w:rPr>
                <w:rFonts w:hint="eastAsia"/>
              </w:rPr>
              <w:t>月</w:t>
            </w:r>
            <w:r>
              <w:rPr>
                <w:rFonts w:hint="eastAsia"/>
                <w:lang w:val="en-US" w:eastAsia="zh-CN"/>
              </w:rPr>
              <w:t>14</w:t>
            </w:r>
            <w:r>
              <w:rPr>
                <w:rFonts w:hint="eastAsia"/>
              </w:rPr>
              <w:t>-</w:t>
            </w:r>
            <w:r>
              <w:rPr>
                <w:rFonts w:hint="eastAsia"/>
                <w:lang w:val="en-US" w:eastAsia="zh-CN"/>
              </w:rPr>
              <w:t>15</w:t>
            </w:r>
            <w:r>
              <w:rPr>
                <w:rFonts w:hint="eastAsia"/>
              </w:rPr>
              <w:t>实施了环境管理体系内部审核，对环境管理体系的符合性和有效性进行了审核。内审发现的1项不符合在本次审核前已完成整改。在公司内完成的这些审核是可信的。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最高管理者已按策划的时间间隔，在2022年</w:t>
            </w:r>
            <w:r>
              <w:rPr>
                <w:rFonts w:hint="eastAsia"/>
                <w:lang w:val="en-US" w:eastAsia="zh-CN"/>
              </w:rPr>
              <w:t>8</w:t>
            </w:r>
            <w:r>
              <w:rPr>
                <w:rFonts w:hint="eastAsia"/>
              </w:rPr>
              <w:t>月</w:t>
            </w:r>
            <w:r>
              <w:rPr>
                <w:rFonts w:hint="eastAsia"/>
                <w:lang w:val="en-US" w:eastAsia="zh-CN"/>
              </w:rPr>
              <w:t>28</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sym w:font="Wingdings 2" w:char="0052"/>
            </w:r>
            <w:r>
              <w:rPr>
                <w:rFonts w:hint="eastAsia"/>
              </w:rPr>
              <w:t>检测结果不合格</w:t>
            </w:r>
            <w:r>
              <w:rPr>
                <w:rFonts w:hint="eastAsia" w:ascii="Wingdings" w:hAnsi="Wingdings"/>
              </w:rPr>
              <w:sym w:font="Wingdings 2" w:char="0052"/>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sym w:font="Wingdings 2" w:char="0052"/>
            </w:r>
            <w:r>
              <w:rPr>
                <w:rFonts w:hint="eastAsia"/>
              </w:rPr>
              <w:t>内审不符合项</w:t>
            </w:r>
            <w:r>
              <w:rPr>
                <w:rFonts w:hint="eastAsia" w:ascii="Wingdings" w:hAnsi="Wingdings"/>
              </w:rPr>
              <w:t>¨</w:t>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79"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c>
          <w:tcPr>
            <w:tcW w:w="780" w:type="dxa"/>
            <w:shd w:val="clear" w:color="auto" w:fill="EBF1DE" w:themeFill="accent3" w:themeFillTint="32"/>
            <w:vAlign w:val="center"/>
          </w:tcPr>
          <w:p>
            <w:pPr>
              <w:shd w:val="clear" w:color="auto" w:fill="EBF1DE" w:themeFill="accent3"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认知□价值观</w:t>
                  </w:r>
                  <w:r>
                    <w:rPr>
                      <w:rFonts w:hint="eastAsia"/>
                    </w:rPr>
                    <w:sym w:font="Wingdings 2" w:char="0052"/>
                  </w:r>
                  <w:r>
                    <w:rPr>
                      <w:rFonts w:hint="eastAsia"/>
                    </w:rPr>
                    <w:t>文化□知识□绩效□工艺□设备□人员能力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A3"/>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A3"/>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pStyle w:val="2"/>
            </w:pPr>
            <w:r>
              <w:rPr>
                <w:rFonts w:hint="eastAsia" w:ascii="Calibri" w:hAnsi="Calibri"/>
                <w:u w:val="single"/>
              </w:rPr>
              <w:t>服务为本，优质高效；党建引领，创新图强；绿色环保，安全生产。</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职业健康的主管部门是——综合部</w:t>
            </w:r>
          </w:p>
          <w:p>
            <w:r>
              <w:rPr>
                <w:rFonts w:hint="eastAsia"/>
              </w:rPr>
              <w:t>安全的主管部门是——综合部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张丹阳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安全用电</w:t>
                  </w:r>
                </w:p>
              </w:tc>
              <w:tc>
                <w:tcPr>
                  <w:tcW w:w="3965" w:type="dxa"/>
                </w:tcPr>
                <w:p>
                  <w:r>
                    <w:rPr>
                      <w:rFonts w:hint="eastAsia"/>
                    </w:rPr>
                    <w:t>禁止乱接乱接、日常检查电源线是否老化</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火灾</w:t>
                  </w:r>
                </w:p>
              </w:tc>
              <w:tc>
                <w:tcPr>
                  <w:tcW w:w="3965" w:type="dxa"/>
                </w:tcPr>
                <w:p>
                  <w:r>
                    <w:rPr>
                      <w:rFonts w:hint="eastAsia"/>
                    </w:rPr>
                    <w:t>操作现场禁止吸烟，安全用电</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color w:val="000000"/>
                      <w:sz w:val="20"/>
                      <w:szCs w:val="20"/>
                    </w:rPr>
                    <w:t>意外伤害事故为0</w:t>
                  </w:r>
                </w:p>
              </w:tc>
              <w:tc>
                <w:tcPr>
                  <w:tcW w:w="3965" w:type="dxa"/>
                </w:tcPr>
                <w:p>
                  <w:r>
                    <w:rPr>
                      <w:rFonts w:hint="eastAsia"/>
                    </w:rPr>
                    <w:t>遵守规章制度</w:t>
                  </w:r>
                </w:p>
              </w:tc>
              <w:tc>
                <w:tcPr>
                  <w:tcW w:w="1717" w:type="dxa"/>
                </w:tcPr>
                <w:p>
                  <w:r>
                    <w:rPr>
                      <w:rFonts w:hint="eastAsia"/>
                    </w:rPr>
                    <w:sym w:font="Wingdings" w:char="00FE"/>
                  </w:r>
                  <w:r>
                    <w:rPr>
                      <w:rFonts w:hint="eastAsia"/>
                    </w:rPr>
                    <w:t xml:space="preserve">有效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rPr>
              <w:sym w:font="Wingdings 2" w:char="0052"/>
            </w:r>
            <w:r>
              <w:rPr>
                <w:rFonts w:hint="eastAsia"/>
              </w:rPr>
              <w:t>触电□化学伤害□噪声□粉尘□危险作业□高低温□危化品泄露□压力容器爆炸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□安全装置□除尘设备□漏电保护□穿戴劳保用品□作业票管理□挂牌上锁管理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adjustRightInd w:val="0"/>
                    <w:snapToGrid w:val="0"/>
                    <w:spacing w:line="500" w:lineRule="exact"/>
                    <w:jc w:val="center"/>
                    <w:rPr>
                      <w:sz w:val="18"/>
                    </w:rPr>
                  </w:pPr>
                  <w:r>
                    <w:rPr>
                      <w:rFonts w:hint="eastAsia"/>
                      <w:color w:val="000000"/>
                      <w:sz w:val="20"/>
                      <w:szCs w:val="20"/>
                    </w:rPr>
                    <w:t>人身伤害事故为0</w:t>
                  </w:r>
                </w:p>
              </w:tc>
              <w:tc>
                <w:tcPr>
                  <w:tcW w:w="3136" w:type="dxa"/>
                  <w:vAlign w:val="center"/>
                </w:tcPr>
                <w:p>
                  <w:pPr>
                    <w:adjustRightInd w:val="0"/>
                    <w:snapToGrid w:val="0"/>
                    <w:spacing w:line="500" w:lineRule="exact"/>
                    <w:jc w:val="center"/>
                    <w:rPr>
                      <w:sz w:val="18"/>
                      <w:lang w:val="en-GB"/>
                    </w:rPr>
                  </w:pPr>
                  <w:r>
                    <w:rPr>
                      <w:rFonts w:hint="eastAsia"/>
                      <w:color w:val="000000"/>
                      <w:sz w:val="20"/>
                      <w:szCs w:val="20"/>
                    </w:rPr>
                    <w:t>以实际发生为准进行计数</w:t>
                  </w:r>
                </w:p>
              </w:tc>
              <w:tc>
                <w:tcPr>
                  <w:tcW w:w="1350" w:type="dxa"/>
                  <w:shd w:val="clear" w:color="auto" w:fill="auto"/>
                  <w:vAlign w:val="center"/>
                </w:tcPr>
                <w:p>
                  <w:pPr>
                    <w:shd w:val="clear" w:color="auto" w:fill="C7DAF1" w:themeFill="text2" w:themeFillTint="32"/>
                    <w:rPr>
                      <w:rFonts w:ascii="宋体" w:hAnsi="宋体"/>
                      <w:lang w:val="en-GB"/>
                    </w:rPr>
                  </w:pPr>
                  <w:r>
                    <w:rPr>
                      <w:rFonts w:hint="eastAsia" w:ascii="宋体" w:hAnsi="宋体"/>
                    </w:rPr>
                    <w:t>综合部</w:t>
                  </w:r>
                </w:p>
              </w:tc>
              <w:tc>
                <w:tcPr>
                  <w:tcW w:w="1774" w:type="dxa"/>
                  <w:shd w:val="clear" w:color="auto" w:fill="auto"/>
                  <w:vAlign w:val="center"/>
                </w:tcPr>
                <w:p>
                  <w:pPr>
                    <w:adjustRightInd w:val="0"/>
                    <w:snapToGrid w:val="0"/>
                    <w:spacing w:line="500" w:lineRule="exact"/>
                    <w:jc w:val="center"/>
                    <w:rPr>
                      <w:sz w:val="18"/>
                      <w:lang w:val="en-GB"/>
                    </w:rPr>
                  </w:pPr>
                  <w:r>
                    <w:rPr>
                      <w:rFonts w:hint="eastAsia"/>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pPr>
                    <w:adjustRightInd w:val="0"/>
                    <w:snapToGrid w:val="0"/>
                    <w:spacing w:line="500" w:lineRule="exact"/>
                    <w:jc w:val="center"/>
                    <w:rPr>
                      <w:sz w:val="18"/>
                    </w:rPr>
                  </w:pPr>
                  <w:r>
                    <w:rPr>
                      <w:rFonts w:hint="eastAsia"/>
                      <w:color w:val="000000"/>
                      <w:sz w:val="20"/>
                      <w:szCs w:val="20"/>
                    </w:rPr>
                    <w:t>火灾事故为零</w:t>
                  </w:r>
                </w:p>
              </w:tc>
              <w:tc>
                <w:tcPr>
                  <w:tcW w:w="3136" w:type="dxa"/>
                  <w:vAlign w:val="center"/>
                </w:tcPr>
                <w:p>
                  <w:pPr>
                    <w:adjustRightInd w:val="0"/>
                    <w:snapToGrid w:val="0"/>
                    <w:spacing w:line="500" w:lineRule="exact"/>
                    <w:jc w:val="center"/>
                    <w:rPr>
                      <w:sz w:val="18"/>
                    </w:rPr>
                  </w:pPr>
                  <w:r>
                    <w:rPr>
                      <w:rFonts w:hint="eastAsia"/>
                      <w:color w:val="000000"/>
                      <w:sz w:val="20"/>
                      <w:szCs w:val="20"/>
                    </w:rPr>
                    <w:t>以实际发生为准进行计数</w:t>
                  </w:r>
                </w:p>
              </w:tc>
              <w:tc>
                <w:tcPr>
                  <w:tcW w:w="1350" w:type="dxa"/>
                  <w:shd w:val="clear" w:color="auto" w:fill="auto"/>
                  <w:vAlign w:val="center"/>
                </w:tcPr>
                <w:p>
                  <w:pPr>
                    <w:shd w:val="clear" w:color="auto" w:fill="C7DAF1" w:themeFill="text2" w:themeFillTint="32"/>
                    <w:rPr>
                      <w:rFonts w:ascii="宋体" w:hAnsi="宋体"/>
                    </w:rPr>
                  </w:pPr>
                  <w:r>
                    <w:rPr>
                      <w:rFonts w:hint="eastAsia" w:ascii="宋体" w:hAnsi="宋体"/>
                    </w:rPr>
                    <w:t>综合部</w:t>
                  </w:r>
                </w:p>
              </w:tc>
              <w:tc>
                <w:tcPr>
                  <w:tcW w:w="1774" w:type="dxa"/>
                  <w:shd w:val="clear" w:color="auto" w:fill="auto"/>
                  <w:vAlign w:val="center"/>
                </w:tcPr>
                <w:p>
                  <w:pPr>
                    <w:adjustRightInd w:val="0"/>
                    <w:snapToGrid w:val="0"/>
                    <w:spacing w:line="500" w:lineRule="exact"/>
                    <w:jc w:val="center"/>
                    <w:rPr>
                      <w:sz w:val="18"/>
                    </w:rPr>
                  </w:pPr>
                  <w:r>
                    <w:rPr>
                      <w:rFonts w:hint="eastAsia"/>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r>
                    <w:rPr>
                      <w:rFonts w:hint="eastAsia"/>
                      <w:sz w:val="20"/>
                      <w:szCs w:val="20"/>
                    </w:rPr>
                    <w:t>传染病事故为0</w:t>
                  </w:r>
                </w:p>
              </w:tc>
              <w:tc>
                <w:tcPr>
                  <w:tcW w:w="3136" w:type="dxa"/>
                  <w:vAlign w:val="center"/>
                </w:tcPr>
                <w:p>
                  <w:pPr>
                    <w:rPr>
                      <w:rFonts w:ascii="宋体" w:hAnsi="宋体"/>
                    </w:rPr>
                  </w:pPr>
                  <w:r>
                    <w:rPr>
                      <w:rFonts w:hint="eastAsia"/>
                      <w:sz w:val="20"/>
                      <w:szCs w:val="20"/>
                    </w:rPr>
                    <w:t>以实际发生为准进行计数</w:t>
                  </w:r>
                </w:p>
              </w:tc>
              <w:tc>
                <w:tcPr>
                  <w:tcW w:w="1350" w:type="dxa"/>
                  <w:shd w:val="clear" w:color="auto" w:fill="auto"/>
                  <w:vAlign w:val="center"/>
                </w:tcPr>
                <w:p>
                  <w:pPr>
                    <w:rPr>
                      <w:rFonts w:ascii="宋体" w:hAnsi="宋体"/>
                    </w:rPr>
                  </w:pPr>
                  <w:r>
                    <w:rPr>
                      <w:rFonts w:hint="eastAsia" w:ascii="宋体" w:hAnsi="宋体"/>
                    </w:rPr>
                    <w:t>综合部</w:t>
                  </w:r>
                </w:p>
              </w:tc>
              <w:tc>
                <w:tcPr>
                  <w:tcW w:w="1774" w:type="dxa"/>
                  <w:shd w:val="clear" w:color="auto" w:fill="auto"/>
                  <w:vAlign w:val="center"/>
                </w:tcPr>
                <w:p>
                  <w:pPr>
                    <w:jc w:val="center"/>
                    <w:rPr>
                      <w:rFonts w:ascii="宋体" w:hAnsi="宋体"/>
                    </w:rPr>
                  </w:pPr>
                  <w:r>
                    <w:rPr>
                      <w:rFonts w:hint="eastAsia"/>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vAlign w:val="center"/>
                </w:tcPr>
                <w:p/>
              </w:tc>
              <w:tc>
                <w:tcPr>
                  <w:tcW w:w="3136" w:type="dxa"/>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sym w:font="Wingdings 2" w:char="0052"/>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1</w:t>
            </w:r>
            <w:r>
              <w:rPr>
                <w:rFonts w:hint="eastAsia"/>
              </w:rPr>
              <w:t>200平方米；生产车间个；库房个；实验室个；</w:t>
            </w:r>
          </w:p>
          <w:p>
            <w:pPr>
              <w:rPr>
                <w:u w:val="single"/>
              </w:rPr>
            </w:pPr>
            <w:r>
              <w:rPr>
                <w:rFonts w:hint="eastAsia"/>
              </w:rPr>
              <w:t>主要生产设备有：</w:t>
            </w:r>
            <w:r>
              <w:rPr>
                <w:rFonts w:hint="eastAsia"/>
                <w:u w:val="single"/>
              </w:rPr>
              <w:t>（</w:t>
            </w:r>
            <w:r>
              <w:rPr>
                <w:rFonts w:hint="eastAsia" w:ascii="宋体" w:hAnsi="宋体"/>
              </w:rPr>
              <w:t>打印机、办公桌、电脑、对讲机、安全标记牌、消防器材</w:t>
            </w:r>
            <w:r>
              <w:rPr>
                <w:rFonts w:hint="eastAsia"/>
                <w:u w:val="single"/>
              </w:rPr>
              <w:t>）</w:t>
            </w:r>
          </w:p>
          <w:p>
            <w:r>
              <w:rPr>
                <w:rFonts w:hint="eastAsia"/>
              </w:rPr>
              <w:t>主要安全装置有：</w:t>
            </w:r>
          </w:p>
          <w:p>
            <w:r>
              <w:rPr>
                <w:rFonts w:hint="eastAsia" w:ascii="Wingdings" w:hAnsi="Wingdings"/>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Wingdings" w:hAnsi="Wingdings"/>
              </w:rPr>
              <w:sym w:font="Wingdings 2" w:char="0052"/>
            </w:r>
            <w:r>
              <w:rPr>
                <w:rFonts w:hint="eastAsia"/>
              </w:rPr>
              <w:t>漏电开关</w:t>
            </w:r>
            <w:r>
              <w:rPr>
                <w:rFonts w:hint="eastAsia" w:ascii="Wingdings" w:hAnsi="Wingdings"/>
              </w:rPr>
              <w:sym w:font="Wingdings 2" w:char="0052"/>
            </w:r>
            <w:r>
              <w:rPr>
                <w:rFonts w:hint="eastAsia"/>
              </w:rPr>
              <w:t>报警系统</w:t>
            </w:r>
            <w:r>
              <w:rPr>
                <w:rFonts w:hint="eastAsia" w:ascii="Wingdings" w:hAnsi="Wingdings"/>
              </w:rPr>
              <w:sym w:font="Wingdings 2" w:char="0052"/>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Wingdings" w:hAnsi="Wingdings"/>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r>
              <w:rPr>
                <w:rFonts w:hint="eastAsia"/>
              </w:rPr>
              <w:t>职业健康安全监测的计量器具有：</w:t>
            </w:r>
          </w:p>
          <w:p>
            <w:r>
              <w:rPr>
                <w:rFonts w:hint="eastAsia" w:ascii="Wingdings" w:hAnsi="Wingdings"/>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sym w:font="Wingdings 2" w:char="0052"/>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ascii="Wingdings" w:hAnsi="Wingdings"/>
              </w:rPr>
              <w:sym w:font="Wingdings 2" w:char="0052"/>
            </w:r>
            <w:r>
              <w:rPr>
                <w:rFonts w:hint="eastAsia"/>
              </w:rPr>
              <w:t>宣传材料</w:t>
            </w:r>
            <w:r>
              <w:rPr>
                <w:rFonts w:hint="eastAsia" w:ascii="Wingdings" w:hAnsi="Wingdings"/>
              </w:rPr>
              <w:sym w:font="Wingdings 2" w:char="0052"/>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sym w:font="Wingdings 2" w:char="0052"/>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sym w:font="Wingdings 2" w:char="0052"/>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sym w:font="Wingdings 2" w:char="0052"/>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sym w:font="Wingdings 2" w:char="0052"/>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t>□安全装置□挂牌上锁管理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rPr>
                    <w:t>灭火器</w:t>
                  </w:r>
                </w:p>
              </w:tc>
              <w:tc>
                <w:tcPr>
                  <w:tcW w:w="2205" w:type="dxa"/>
                </w:tcPr>
                <w:p>
                  <w:pPr>
                    <w:jc w:val="left"/>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sym w:font="Wingdings 2" w:char="0052"/>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rPr>
              <w:sym w:font="Wingdings 2" w:char="0052"/>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Wingdings" w:hAnsi="Wingdings"/>
              </w:rPr>
              <w:sym w:font="Wingdings 2" w:char="0052"/>
            </w:r>
            <w:r>
              <w:rPr>
                <w:rFonts w:hint="eastAsia"/>
              </w:rPr>
              <w:t>未发生</w:t>
            </w:r>
            <w:r>
              <w:rPr>
                <w:rFonts w:hint="eastAsia" w:ascii="Wingdings" w:hAnsi="Wingdings"/>
              </w:rPr>
              <w:t>¨</w:t>
            </w:r>
            <w:r>
              <w:rPr>
                <w:rFonts w:hint="eastAsia"/>
              </w:rPr>
              <w:t>已发生：。</w:t>
            </w:r>
          </w:p>
          <w:p/>
          <w:p>
            <w:pPr>
              <w:rPr>
                <w:rFonts w:hint="eastAsia"/>
              </w:rPr>
            </w:pPr>
            <w:r>
              <w:rPr>
                <w:rFonts w:hint="eastAsia"/>
              </w:rPr>
              <w:t>于于于</w:t>
            </w:r>
            <w:r>
              <w:rPr>
                <w:rFonts w:hint="eastAsia" w:ascii="宋体" w:hAnsi="宋体" w:cs="楷体"/>
                <w:szCs w:val="21"/>
              </w:rPr>
              <w:t>火灾应急演练记录，实施时间为202</w:t>
            </w:r>
            <w:r>
              <w:rPr>
                <w:rFonts w:ascii="宋体" w:hAnsi="宋体" w:cs="楷体"/>
                <w:szCs w:val="21"/>
              </w:rPr>
              <w:t>2</w:t>
            </w:r>
            <w:r>
              <w:rPr>
                <w:rFonts w:hint="eastAsia" w:ascii="宋体" w:hAnsi="宋体" w:cs="楷体"/>
                <w:szCs w:val="21"/>
              </w:rPr>
              <w:t>年</w:t>
            </w:r>
            <w:r>
              <w:rPr>
                <w:rFonts w:hint="eastAsia" w:ascii="宋体" w:hAnsi="宋体" w:cs="楷体"/>
                <w:szCs w:val="21"/>
                <w:lang w:val="en-US" w:eastAsia="zh-CN"/>
              </w:rPr>
              <w:t>6</w:t>
            </w:r>
            <w:r>
              <w:rPr>
                <w:rFonts w:hint="eastAsia" w:ascii="宋体" w:hAnsi="宋体" w:cs="楷体"/>
                <w:szCs w:val="21"/>
              </w:rPr>
              <w:t>月</w:t>
            </w:r>
            <w:r>
              <w:rPr>
                <w:rFonts w:ascii="宋体" w:hAnsi="宋体" w:cs="楷体"/>
                <w:szCs w:val="21"/>
              </w:rPr>
              <w:t>1</w:t>
            </w:r>
            <w:r>
              <w:rPr>
                <w:rFonts w:hint="eastAsia" w:ascii="宋体" w:hAnsi="宋体" w:cs="楷体"/>
                <w:szCs w:val="21"/>
                <w:lang w:val="en-US" w:eastAsia="zh-CN"/>
              </w:rPr>
              <w:t>4</w:t>
            </w:r>
            <w:r>
              <w:rPr>
                <w:rFonts w:hint="eastAsia" w:ascii="宋体" w:hAnsi="宋体" w:cs="楷体"/>
                <w:szCs w:val="21"/>
              </w:rPr>
              <w:t>日；意外伤害应急预案应急演练实施记录，实施时间202</w:t>
            </w:r>
            <w:r>
              <w:rPr>
                <w:rFonts w:ascii="宋体" w:hAnsi="宋体" w:cs="楷体"/>
                <w:szCs w:val="21"/>
              </w:rPr>
              <w:t>2</w:t>
            </w:r>
            <w:r>
              <w:rPr>
                <w:rFonts w:hint="eastAsia" w:ascii="宋体" w:hAnsi="宋体" w:cs="楷体"/>
                <w:szCs w:val="21"/>
              </w:rPr>
              <w:t>年</w:t>
            </w:r>
            <w:r>
              <w:rPr>
                <w:rFonts w:hint="eastAsia" w:ascii="宋体" w:hAnsi="宋体" w:cs="楷体"/>
                <w:szCs w:val="21"/>
                <w:lang w:val="en-US" w:eastAsia="zh-CN"/>
              </w:rPr>
              <w:t>6</w:t>
            </w:r>
            <w:r>
              <w:rPr>
                <w:rFonts w:hint="eastAsia" w:ascii="宋体" w:hAnsi="宋体" w:cs="楷体"/>
                <w:szCs w:val="21"/>
              </w:rPr>
              <w:t>月</w:t>
            </w:r>
            <w:r>
              <w:rPr>
                <w:rFonts w:ascii="宋体" w:hAnsi="宋体" w:cs="楷体"/>
                <w:szCs w:val="21"/>
              </w:rPr>
              <w:t>1</w:t>
            </w:r>
            <w:r>
              <w:rPr>
                <w:rFonts w:hint="eastAsia" w:ascii="宋体" w:hAnsi="宋体" w:cs="楷体"/>
                <w:szCs w:val="21"/>
                <w:lang w:val="en-US" w:eastAsia="zh-CN"/>
              </w:rPr>
              <w:t>8</w:t>
            </w:r>
            <w:r>
              <w:rPr>
                <w:rFonts w:hint="eastAsia" w:ascii="宋体" w:hAnsi="宋体" w:cs="楷体"/>
                <w:szCs w:val="21"/>
              </w:rPr>
              <w:t>日；触电应急预案应急演练实施记录，实施时间202</w:t>
            </w:r>
            <w:r>
              <w:rPr>
                <w:rFonts w:ascii="宋体" w:hAnsi="宋体" w:cs="楷体"/>
                <w:szCs w:val="21"/>
              </w:rPr>
              <w:t>2</w:t>
            </w:r>
            <w:r>
              <w:rPr>
                <w:rFonts w:hint="eastAsia" w:ascii="宋体" w:hAnsi="宋体" w:cs="楷体"/>
                <w:szCs w:val="21"/>
              </w:rPr>
              <w:t>年</w:t>
            </w:r>
            <w:r>
              <w:rPr>
                <w:rFonts w:ascii="宋体" w:hAnsi="宋体" w:cs="楷体"/>
                <w:szCs w:val="21"/>
              </w:rPr>
              <w:t>6</w:t>
            </w:r>
            <w:r>
              <w:rPr>
                <w:rFonts w:hint="eastAsia" w:ascii="宋体" w:hAnsi="宋体" w:cs="楷体"/>
                <w:szCs w:val="21"/>
              </w:rPr>
              <w:t>月</w:t>
            </w:r>
            <w:r>
              <w:rPr>
                <w:rFonts w:hint="eastAsia" w:ascii="宋体" w:hAnsi="宋体" w:cs="楷体"/>
                <w:szCs w:val="21"/>
                <w:lang w:val="en-US" w:eastAsia="zh-CN"/>
              </w:rPr>
              <w:t>21</w:t>
            </w:r>
            <w:r>
              <w:rPr>
                <w:rFonts w:hint="eastAsia" w:ascii="宋体" w:hAnsi="宋体" w:cs="楷体"/>
                <w:szCs w:val="21"/>
              </w:rPr>
              <w:t>日</w:t>
            </w:r>
            <w:r>
              <w:rPr>
                <w:rFonts w:hint="eastAsia"/>
                <w:szCs w:val="21"/>
              </w:rPr>
              <w:t>，并总结了预案的</w:t>
            </w:r>
            <w:r>
              <w:rPr>
                <w:rFonts w:hint="eastAsia"/>
              </w:rPr>
              <w:t>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定期（每年）：2022年</w:t>
            </w:r>
            <w:r>
              <w:t>7</w:t>
            </w:r>
            <w:r>
              <w:rPr>
                <w:rFonts w:hint="eastAsia"/>
              </w:rPr>
              <w:t>月8日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sym w:font="Wingdings 2" w:char="0052"/>
            </w:r>
            <w:r>
              <w:rPr>
                <w:rFonts w:hint="eastAsia"/>
              </w:rPr>
              <w:t>企业自检</w:t>
            </w:r>
            <w:r>
              <w:rPr>
                <w:rFonts w:hint="eastAsia" w:ascii="Wingdings" w:hAnsi="Wingdings"/>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rPr>
              <w:t>¨</w:t>
            </w:r>
            <w:r>
              <w:rPr>
                <w:rFonts w:hint="eastAsia"/>
              </w:rPr>
              <w:t>入职</w:t>
            </w:r>
            <w:r>
              <w:rPr>
                <w:rFonts w:hint="eastAsia" w:ascii="Wingdings" w:hAnsi="Wingdings"/>
              </w:rPr>
              <w:t>¨</w:t>
            </w:r>
            <w:r>
              <w:rPr>
                <w:rFonts w:hint="eastAsia"/>
              </w:rPr>
              <w:t>离职</w:t>
            </w:r>
            <w:r>
              <w:rPr>
                <w:rFonts w:hint="eastAsia" w:ascii="Wingdings" w:hAnsi="Wingdings"/>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通过年度策划于2022年</w:t>
            </w:r>
            <w:r>
              <w:t>8</w:t>
            </w:r>
            <w:r>
              <w:rPr>
                <w:rFonts w:hint="eastAsia"/>
              </w:rPr>
              <w:t>月</w:t>
            </w:r>
            <w:r>
              <w:rPr>
                <w:rFonts w:hint="eastAsia"/>
                <w:lang w:val="en-US" w:eastAsia="zh-CN"/>
              </w:rPr>
              <w:t>14</w:t>
            </w:r>
            <w:r>
              <w:rPr>
                <w:rFonts w:hint="eastAsia"/>
              </w:rPr>
              <w:t>-</w:t>
            </w:r>
            <w:r>
              <w:rPr>
                <w:rFonts w:hint="eastAsia"/>
                <w:lang w:val="en-US" w:eastAsia="zh-CN"/>
              </w:rPr>
              <w:t>15</w:t>
            </w:r>
            <w:r>
              <w:rPr>
                <w:rFonts w:hint="eastAsia"/>
              </w:rPr>
              <w:t>实施了职业健康安全管理体系内部审核，对职业健康安全管理体系的符合性和有效性进行了审核。内审发现的1项不符合在本次审核前已完成整改。在公司内完成的这些审核是可信的。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最高管理者已按策划的时间间隔，在2022年</w:t>
            </w:r>
            <w:r>
              <w:rPr>
                <w:rFonts w:hint="eastAsia"/>
                <w:lang w:val="en-US" w:eastAsia="zh-CN"/>
              </w:rPr>
              <w:t>8</w:t>
            </w:r>
            <w:r>
              <w:rPr>
                <w:rFonts w:hint="eastAsia"/>
              </w:rPr>
              <w:t>月</w:t>
            </w:r>
            <w:r>
              <w:rPr>
                <w:rFonts w:hint="eastAsia"/>
                <w:lang w:val="en-US" w:eastAsia="zh-CN"/>
              </w:rPr>
              <w:t>28</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r>
              <w:rPr>
                <w:rFonts w:hint="eastAsia" w:ascii="Wingdings" w:hAnsi="Wingdings"/>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sym w:font="Wingdings 2" w:char="0052"/>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sym w:font="Wingdings 2" w:char="0052"/>
            </w:r>
            <w:r>
              <w:rPr>
                <w:rFonts w:hint="eastAsia"/>
              </w:rPr>
              <w:t>内审不符合项</w:t>
            </w:r>
            <w:r>
              <w:rPr>
                <w:rFonts w:hint="eastAsia" w:ascii="Wingdings" w:hAnsi="Wingdings"/>
              </w:rPr>
              <w:t>¨</w:t>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8" w:type="dxa"/>
            <w:shd w:val="clear" w:color="auto" w:fill="F2DCDC" w:themeFill="accent2" w:themeFillTint="32"/>
            <w:vAlign w:val="center"/>
          </w:tcPr>
          <w:p>
            <w:r>
              <w:rPr>
                <w:rFonts w:hint="eastAsia"/>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77402"/>
    <w:multiLevelType w:val="singleLevel"/>
    <w:tmpl w:val="8AE77402"/>
    <w:lvl w:ilvl="0" w:tentative="0">
      <w:start w:val="1"/>
      <w:numFmt w:val="decimal"/>
      <w:lvlText w:val="%1."/>
      <w:lvlJc w:val="left"/>
      <w:pPr>
        <w:tabs>
          <w:tab w:val="left" w:pos="312"/>
        </w:tabs>
      </w:p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6EFF1B9A"/>
    <w:multiLevelType w:val="singleLevel"/>
    <w:tmpl w:val="6EFF1B9A"/>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06822F9B"/>
    <w:rsid w:val="16E96798"/>
    <w:rsid w:val="17614581"/>
    <w:rsid w:val="176C3651"/>
    <w:rsid w:val="1A52614B"/>
    <w:rsid w:val="22405491"/>
    <w:rsid w:val="2C695E47"/>
    <w:rsid w:val="3195152F"/>
    <w:rsid w:val="373F3FD8"/>
    <w:rsid w:val="420E6F2F"/>
    <w:rsid w:val="543C5B7E"/>
    <w:rsid w:val="5B060C94"/>
    <w:rsid w:val="6A9F1F43"/>
    <w:rsid w:val="71A52E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2022-10-19T09:39:19Z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2052-11.1.0.12313</vt:lpwstr>
  </property>
</Properties>
</file>