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96B6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311FF6" w:rsidTr="00A13DAC">
        <w:trPr>
          <w:trHeight w:val="60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山东慧之桥科教设备有限公司</w:t>
            </w:r>
            <w:bookmarkEnd w:id="0"/>
          </w:p>
        </w:tc>
      </w:tr>
      <w:tr w:rsidR="00311FF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0702-2019-QEO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11FF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王立军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13853008332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11FF6" w:rsidTr="00A13DAC">
        <w:trPr>
          <w:trHeight w:val="63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96B6C" w:rsidP="00843534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D11FB" w:rsidP="00843534">
            <w:pPr>
              <w:spacing w:line="240" w:lineRule="exact"/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王立军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</w:tr>
      <w:tr w:rsidR="00311FF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96B6C" w:rsidP="00843534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96B6C" w:rsidP="00843534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196B6C" w:rsidP="00843534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196B6C" w:rsidP="0084353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11FF6" w:rsidTr="00A13DAC">
        <w:trPr>
          <w:trHeight w:val="2713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96B6C" w:rsidP="00843534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196B6C" w:rsidP="00843534">
            <w:pPr>
              <w:spacing w:line="240" w:lineRule="exact"/>
            </w:pPr>
            <w:bookmarkStart w:id="10" w:name="审核范围"/>
            <w:r>
              <w:t>Q</w:t>
            </w:r>
            <w:r>
              <w:t>：科教设备、科教仪器、音体美器材、实验室设备、幼儿教具、幼儿玩具、多媒体教室设备、数字化（地理、历史）教室及科技馆设备的销售</w:t>
            </w:r>
          </w:p>
          <w:p w:rsidR="004A38E5" w:rsidRDefault="00196B6C" w:rsidP="00843534">
            <w:pPr>
              <w:spacing w:line="240" w:lineRule="exact"/>
            </w:pPr>
            <w:r>
              <w:t>E</w:t>
            </w:r>
            <w:r>
              <w:t>：科教设备、科教仪器、音体美器材、实验室设备、幼儿教具、幼儿玩具、多媒体教室设备、数字化（地理、历史）教室及科技馆设备的销售及其所涉及的环境管理活动</w:t>
            </w:r>
          </w:p>
          <w:p w:rsidR="004A38E5" w:rsidRDefault="00196B6C" w:rsidP="00843534">
            <w:pPr>
              <w:spacing w:line="240" w:lineRule="exact"/>
            </w:pPr>
            <w:r>
              <w:t>O</w:t>
            </w:r>
            <w:r>
              <w:t>：科教设备、科教仪器、音体美器材、实验室设备、幼儿教具、幼儿玩具、多媒体教室设备、数字化（地理、历史）教室及科技馆设备的销售及其所涉及的职业健康安全管理活动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196B6C" w:rsidP="00843534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</w:pPr>
            <w:bookmarkStart w:id="11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196B6C" w:rsidP="00843534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196B6C" w:rsidP="00843534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1"/>
          </w:p>
        </w:tc>
      </w:tr>
      <w:tr w:rsidR="00311FF6" w:rsidTr="00843534">
        <w:trPr>
          <w:trHeight w:val="73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96B6C" w:rsidP="00843534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96B6C" w:rsidP="0084353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311FF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96B6C" w:rsidP="00843534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96B6C" w:rsidP="0084353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11FF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96B6C" w:rsidP="00843534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843534" w:rsidP="0084353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96B6C">
              <w:rPr>
                <w:rFonts w:hint="eastAsia"/>
                <w:b/>
                <w:sz w:val="21"/>
                <w:szCs w:val="21"/>
              </w:rPr>
              <w:t>普通话</w:t>
            </w:r>
            <w:r w:rsidR="00196B6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96B6C">
              <w:rPr>
                <w:rFonts w:hint="eastAsia"/>
                <w:b/>
                <w:sz w:val="21"/>
                <w:szCs w:val="21"/>
              </w:rPr>
              <w:t>英语</w:t>
            </w:r>
            <w:r w:rsidR="00196B6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96B6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11FF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96B6C" w:rsidP="00843534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311FF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11FF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196B6C" w:rsidP="0084353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311FF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  <w:tc>
          <w:tcPr>
            <w:tcW w:w="1229" w:type="dxa"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</w:tr>
      <w:tr w:rsidR="00311FF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96B6C" w:rsidP="0084353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11FF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43534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843534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</w:tr>
      <w:tr w:rsidR="00311FF6" w:rsidTr="00A13DAC">
        <w:trPr>
          <w:trHeight w:val="542"/>
          <w:jc w:val="center"/>
        </w:trPr>
        <w:tc>
          <w:tcPr>
            <w:tcW w:w="1201" w:type="dxa"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843534" w:rsidRDefault="00843534" w:rsidP="00A13DA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96B6C" w:rsidP="0084353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96B6C" w:rsidP="00843534">
            <w:pPr>
              <w:spacing w:line="240" w:lineRule="exact"/>
            </w:pPr>
          </w:p>
        </w:tc>
      </w:tr>
      <w:tr w:rsidR="00A13DAC" w:rsidTr="00A13DAC">
        <w:trPr>
          <w:trHeight w:val="479"/>
          <w:jc w:val="center"/>
        </w:trPr>
        <w:tc>
          <w:tcPr>
            <w:tcW w:w="1201" w:type="dxa"/>
            <w:vAlign w:val="center"/>
          </w:tcPr>
          <w:p w:rsidR="00A13DAC" w:rsidRDefault="00A13DA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A13DAC" w:rsidRDefault="00A13DA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2019.12.27</w:t>
            </w:r>
          </w:p>
        </w:tc>
        <w:tc>
          <w:tcPr>
            <w:tcW w:w="1134" w:type="dxa"/>
            <w:gridSpan w:val="2"/>
            <w:vAlign w:val="center"/>
          </w:tcPr>
          <w:p w:rsidR="00A13DAC" w:rsidRDefault="00A13DA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A13DAC" w:rsidRDefault="00A13DAC" w:rsidP="00CB38D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2019.12.27</w:t>
            </w:r>
          </w:p>
        </w:tc>
        <w:tc>
          <w:tcPr>
            <w:tcW w:w="1418" w:type="dxa"/>
            <w:gridSpan w:val="2"/>
            <w:vAlign w:val="center"/>
          </w:tcPr>
          <w:p w:rsidR="00A13DAC" w:rsidRDefault="00A13DAC" w:rsidP="0084353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A13DAC" w:rsidRDefault="00A13DAC" w:rsidP="00843534">
            <w:pPr>
              <w:spacing w:line="240" w:lineRule="exact"/>
            </w:pPr>
          </w:p>
        </w:tc>
      </w:tr>
    </w:tbl>
    <w:p w:rsidR="004A38E5" w:rsidRDefault="00196B6C">
      <w:pPr>
        <w:widowControl/>
        <w:jc w:val="left"/>
      </w:pPr>
    </w:p>
    <w:p w:rsidR="00F44D07" w:rsidRDefault="00F44D07" w:rsidP="00F44D07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90"/>
        <w:gridCol w:w="7110"/>
        <w:gridCol w:w="1111"/>
      </w:tblGrid>
      <w:tr w:rsidR="00F44D07" w:rsidTr="0023271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44D07" w:rsidTr="00232712">
        <w:trPr>
          <w:cantSplit/>
          <w:trHeight w:val="396"/>
        </w:trPr>
        <w:tc>
          <w:tcPr>
            <w:tcW w:w="866" w:type="dxa"/>
            <w:tcBorders>
              <w:left w:val="single" w:sz="8" w:space="0" w:color="auto"/>
            </w:tcBorders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0" w:type="dxa"/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110" w:type="dxa"/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11" w:type="dxa"/>
            <w:tcBorders>
              <w:right w:val="single" w:sz="8" w:space="0" w:color="auto"/>
            </w:tcBorders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44D07" w:rsidTr="00232712">
        <w:trPr>
          <w:cantSplit/>
          <w:trHeight w:val="290"/>
        </w:trPr>
        <w:tc>
          <w:tcPr>
            <w:tcW w:w="866" w:type="dxa"/>
            <w:vMerge w:val="restart"/>
            <w:tcBorders>
              <w:left w:val="single" w:sz="8" w:space="0" w:color="auto"/>
            </w:tcBorders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F44D07" w:rsidRDefault="00F44D07" w:rsidP="0023271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8:00-12.00</w:t>
            </w:r>
          </w:p>
          <w:p w:rsidR="00F44D07" w:rsidRDefault="00F44D07" w:rsidP="0023271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44D07" w:rsidRDefault="00F44D07" w:rsidP="0023271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13:00-17:00</w:t>
            </w:r>
          </w:p>
          <w:p w:rsidR="00F44D07" w:rsidRDefault="00F44D07" w:rsidP="0023271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44D07" w:rsidRDefault="00F44D07" w:rsidP="0023271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44D07" w:rsidRDefault="00F44D07" w:rsidP="0023271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44D07" w:rsidRDefault="00F44D07" w:rsidP="0023271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44D07" w:rsidRDefault="00F44D07" w:rsidP="0023271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vAlign w:val="center"/>
          </w:tcPr>
          <w:p w:rsidR="00F44D07" w:rsidRDefault="00F44D07" w:rsidP="00232712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11" w:type="dxa"/>
            <w:tcBorders>
              <w:right w:val="single" w:sz="8" w:space="0" w:color="auto"/>
            </w:tcBorders>
            <w:vAlign w:val="center"/>
          </w:tcPr>
          <w:p w:rsidR="00F44D07" w:rsidRDefault="00F44D07" w:rsidP="00232712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44D07" w:rsidTr="00232712">
        <w:trPr>
          <w:cantSplit/>
          <w:trHeight w:val="1053"/>
        </w:trPr>
        <w:tc>
          <w:tcPr>
            <w:tcW w:w="866" w:type="dxa"/>
            <w:vMerge/>
            <w:tcBorders>
              <w:left w:val="single" w:sz="8" w:space="0" w:color="auto"/>
            </w:tcBorders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290" w:type="dxa"/>
            <w:vMerge/>
            <w:vAlign w:val="center"/>
          </w:tcPr>
          <w:p w:rsidR="00F44D07" w:rsidRDefault="00F44D07" w:rsidP="0023271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vAlign w:val="center"/>
          </w:tcPr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F44D07" w:rsidRDefault="00F44D07" w:rsidP="00232712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F44D07" w:rsidRDefault="00F44D07" w:rsidP="00232712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11" w:type="dxa"/>
            <w:tcBorders>
              <w:right w:val="single" w:sz="8" w:space="0" w:color="auto"/>
            </w:tcBorders>
            <w:vAlign w:val="center"/>
          </w:tcPr>
          <w:p w:rsidR="00F44D07" w:rsidRDefault="00F44D07" w:rsidP="00232712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44D07" w:rsidTr="00232712">
        <w:trPr>
          <w:cantSplit/>
          <w:trHeight w:val="453"/>
        </w:trPr>
        <w:tc>
          <w:tcPr>
            <w:tcW w:w="866" w:type="dxa"/>
            <w:vMerge/>
            <w:tcBorders>
              <w:left w:val="single" w:sz="8" w:space="0" w:color="auto"/>
            </w:tcBorders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290" w:type="dxa"/>
            <w:vMerge/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7110" w:type="dxa"/>
            <w:vAlign w:val="center"/>
          </w:tcPr>
          <w:p w:rsidR="00F44D07" w:rsidRDefault="00F44D07" w:rsidP="00232712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11" w:type="dxa"/>
            <w:tcBorders>
              <w:right w:val="single" w:sz="8" w:space="0" w:color="auto"/>
            </w:tcBorders>
            <w:vAlign w:val="center"/>
          </w:tcPr>
          <w:p w:rsidR="00F44D07" w:rsidRDefault="00F44D07" w:rsidP="0023271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44D07" w:rsidRDefault="00F44D07" w:rsidP="00F44D0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color w:val="000000"/>
          <w:sz w:val="18"/>
          <w:szCs w:val="18"/>
        </w:rPr>
        <w:t>注:</w:t>
      </w:r>
      <w:r>
        <w:rPr>
          <w:rFonts w:ascii="宋体" w:hAnsi="宋体" w:cs="宋体" w:hint="eastAsia"/>
          <w:bCs/>
          <w:sz w:val="18"/>
          <w:szCs w:val="18"/>
        </w:rPr>
        <w:t>1、一阶段要在现场核实以下内容并填写“申请评审信息（初审/再认证）现场确认表”：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1）营业执照或相关证件副本原件；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2）生产（安全）许可证、行业许可证、3C证书原件；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4）型式试验报告；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5）地理位置图、污水管网图； 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6）生产工艺流程示意图（建设单位还需提供在建项目清单）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7）环境影响评价报告及批复、“三同时”验收报告；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8）安全、卫生评价报告及批复、“三同时”验收报告；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9）消防验收报告；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10）由法定资格的环境监测部门对各项污染物的监测数据；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11）由法定资格的劳动、卫生监测部门对组织特种设备、生产车间内有害物质的监测数据；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12）排污许可证、排污申报登记注册注明、总量控制指标；</w:t>
      </w:r>
    </w:p>
    <w:p w:rsidR="00F44D07" w:rsidRDefault="00F44D07" w:rsidP="00F44D07">
      <w:pPr>
        <w:tabs>
          <w:tab w:val="left" w:pos="432"/>
        </w:tabs>
        <w:spacing w:line="220" w:lineRule="exact"/>
        <w:ind w:left="432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13）主要资源、能源使用、消耗清单、危险化学品清单。</w:t>
      </w:r>
    </w:p>
    <w:p w:rsidR="00F44D07" w:rsidRDefault="00F44D07" w:rsidP="00F44D07">
      <w:pPr>
        <w:snapToGrid w:val="0"/>
        <w:spacing w:line="220" w:lineRule="exact"/>
        <w:ind w:left="720" w:hangingChars="400" w:hanging="720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2、请在选中的“□”内打“×”。</w:t>
      </w:r>
    </w:p>
    <w:p w:rsidR="00F44D07" w:rsidRDefault="00F44D07" w:rsidP="00F44D07">
      <w:pPr>
        <w:spacing w:line="220" w:lineRule="exact"/>
        <w:ind w:firstLineChars="200" w:firstLine="360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3、如工作语言、审核报告语言不是中文，应在审核计划中说明语言种类；</w:t>
      </w:r>
    </w:p>
    <w:p w:rsidR="00F44D07" w:rsidRDefault="00F44D07" w:rsidP="00F44D07">
      <w:pPr>
        <w:spacing w:line="220" w:lineRule="exact"/>
        <w:ind w:firstLineChars="200" w:firstLine="360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4、主要审核内容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方针的制定与贯彻情况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环境因素的识别和评价程序合理性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危险源的辨识和评价程序合理性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体系覆盖产品及产品生产关键过程、特殊过程的识别和确认情况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质量管理体系删减条款的合理性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适用的法律和其他要求的获取、识别程序实施情况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组织的目标、指标和管理方案合理性及实施情况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组织法律法规的遵循情况 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内审和管理评审的实施情况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 xml:space="preserve">管理体系文件审核 </w:t>
      </w:r>
    </w:p>
    <w:p w:rsidR="00F44D07" w:rsidRDefault="00F44D07" w:rsidP="00F44D07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识别二阶段审核的资源配置情况</w:t>
      </w:r>
    </w:p>
    <w:p w:rsidR="004A38E5" w:rsidRPr="00F44D07" w:rsidRDefault="00F44D07" w:rsidP="00F44D07">
      <w:pPr>
        <w:tabs>
          <w:tab w:val="left" w:pos="4428"/>
        </w:tabs>
        <w:spacing w:line="220" w:lineRule="exact"/>
        <w:ind w:firstLineChars="200" w:firstLine="360"/>
        <w:jc w:val="left"/>
      </w:pPr>
      <w:r>
        <w:rPr>
          <w:rFonts w:ascii="宋体" w:hAnsi="宋体" w:cs="宋体" w:hint="eastAsia"/>
          <w:bCs/>
          <w:sz w:val="18"/>
          <w:szCs w:val="18"/>
        </w:rPr>
        <w:t>4、审核报告仅发放至审核委托方及本公司。</w:t>
      </w:r>
      <w:r>
        <w:rPr>
          <w:rFonts w:ascii="宋体" w:hAnsi="宋体" w:cs="宋体"/>
          <w:bCs/>
          <w:sz w:val="18"/>
          <w:szCs w:val="18"/>
        </w:rPr>
        <w:tab/>
      </w:r>
      <w:bookmarkStart w:id="14" w:name="_GoBack"/>
      <w:bookmarkEnd w:id="14"/>
    </w:p>
    <w:sectPr w:rsidR="004A38E5" w:rsidRPr="00F44D07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6C" w:rsidRDefault="00196B6C">
      <w:r>
        <w:separator/>
      </w:r>
    </w:p>
  </w:endnote>
  <w:endnote w:type="continuationSeparator" w:id="0">
    <w:p w:rsidR="00196B6C" w:rsidRDefault="0019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96B6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4D0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4D0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96B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6C" w:rsidRDefault="00196B6C">
      <w:r>
        <w:separator/>
      </w:r>
    </w:p>
  </w:footnote>
  <w:footnote w:type="continuationSeparator" w:id="0">
    <w:p w:rsidR="00196B6C" w:rsidRDefault="00196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96B6C" w:rsidP="002D11F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96B6C" w:rsidP="002D11F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96B6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196B6C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FF6"/>
    <w:rsid w:val="00196B6C"/>
    <w:rsid w:val="002D11FB"/>
    <w:rsid w:val="00311FF6"/>
    <w:rsid w:val="00843534"/>
    <w:rsid w:val="00A13DAC"/>
    <w:rsid w:val="00F4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314</Words>
  <Characters>1793</Characters>
  <Application>Microsoft Office Word</Application>
  <DocSecurity>0</DocSecurity>
  <Lines>14</Lines>
  <Paragraphs>4</Paragraphs>
  <ScaleCrop>false</ScaleCrop>
  <Company>微软中国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cp:lastPrinted>2019-03-27T03:10:00Z</cp:lastPrinted>
  <dcterms:created xsi:type="dcterms:W3CDTF">2015-06-17T12:16:00Z</dcterms:created>
  <dcterms:modified xsi:type="dcterms:W3CDTF">2019-12-30T01:48:00Z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