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77" w:rsidRDefault="00364F3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4D113A">
        <w:trPr>
          <w:trHeight w:val="515"/>
        </w:trPr>
        <w:tc>
          <w:tcPr>
            <w:tcW w:w="2160" w:type="dxa"/>
            <w:vMerge w:val="restart"/>
            <w:vAlign w:val="center"/>
          </w:tcPr>
          <w:p w:rsidR="00191777" w:rsidRDefault="00364F3B">
            <w:pPr>
              <w:spacing w:before="120"/>
              <w:jc w:val="center"/>
              <w:rPr>
                <w:sz w:val="24"/>
                <w:szCs w:val="24"/>
              </w:rPr>
            </w:pPr>
            <w:r>
              <w:rPr>
                <w:rFonts w:hint="eastAsia"/>
                <w:sz w:val="24"/>
                <w:szCs w:val="24"/>
              </w:rPr>
              <w:t>过程与活动、</w:t>
            </w:r>
          </w:p>
          <w:p w:rsidR="00191777" w:rsidRDefault="00364F3B">
            <w:pPr>
              <w:jc w:val="center"/>
            </w:pPr>
            <w:r>
              <w:rPr>
                <w:rFonts w:hint="eastAsia"/>
                <w:sz w:val="24"/>
                <w:szCs w:val="24"/>
              </w:rPr>
              <w:t>抽样计划</w:t>
            </w:r>
          </w:p>
        </w:tc>
        <w:tc>
          <w:tcPr>
            <w:tcW w:w="960" w:type="dxa"/>
            <w:vMerge w:val="restart"/>
            <w:vAlign w:val="center"/>
          </w:tcPr>
          <w:p w:rsidR="00191777" w:rsidRDefault="00364F3B">
            <w:pPr>
              <w:rPr>
                <w:sz w:val="24"/>
                <w:szCs w:val="24"/>
              </w:rPr>
            </w:pPr>
            <w:r>
              <w:rPr>
                <w:rFonts w:hint="eastAsia"/>
                <w:sz w:val="24"/>
                <w:szCs w:val="24"/>
              </w:rPr>
              <w:t>涉及</w:t>
            </w:r>
          </w:p>
          <w:p w:rsidR="00191777" w:rsidRDefault="00364F3B">
            <w:r>
              <w:rPr>
                <w:rFonts w:hint="eastAsia"/>
                <w:sz w:val="24"/>
                <w:szCs w:val="24"/>
              </w:rPr>
              <w:t>条款</w:t>
            </w:r>
          </w:p>
        </w:tc>
        <w:tc>
          <w:tcPr>
            <w:tcW w:w="10004" w:type="dxa"/>
            <w:vAlign w:val="center"/>
          </w:tcPr>
          <w:p w:rsidR="00191777" w:rsidRDefault="00364F3B" w:rsidP="005D3EA9">
            <w:pPr>
              <w:rPr>
                <w:sz w:val="24"/>
                <w:szCs w:val="24"/>
              </w:rPr>
            </w:pPr>
            <w:r>
              <w:rPr>
                <w:rFonts w:hint="eastAsia"/>
                <w:sz w:val="24"/>
                <w:szCs w:val="24"/>
              </w:rPr>
              <w:t>受审核部门：</w:t>
            </w:r>
            <w:r w:rsidR="005D3EA9">
              <w:rPr>
                <w:rFonts w:hint="eastAsia"/>
                <w:sz w:val="24"/>
                <w:szCs w:val="24"/>
              </w:rPr>
              <w:t>管理层</w:t>
            </w:r>
            <w:r w:rsidR="005D3EA9">
              <w:rPr>
                <w:rFonts w:hint="eastAsia"/>
                <w:sz w:val="24"/>
                <w:szCs w:val="24"/>
              </w:rPr>
              <w:t xml:space="preserve">  </w:t>
            </w:r>
            <w:r>
              <w:rPr>
                <w:rFonts w:hint="eastAsia"/>
                <w:sz w:val="24"/>
                <w:szCs w:val="24"/>
              </w:rPr>
              <w:t>主管领导</w:t>
            </w:r>
            <w:r w:rsidR="005D3EA9">
              <w:rPr>
                <w:rFonts w:hint="eastAsia"/>
                <w:sz w:val="24"/>
                <w:szCs w:val="24"/>
              </w:rPr>
              <w:t>/</w:t>
            </w:r>
            <w:r w:rsidR="005D3EA9">
              <w:rPr>
                <w:rFonts w:hint="eastAsia"/>
                <w:sz w:val="24"/>
                <w:szCs w:val="24"/>
              </w:rPr>
              <w:t>陪同</w:t>
            </w:r>
            <w:r>
              <w:rPr>
                <w:rFonts w:hint="eastAsia"/>
                <w:sz w:val="24"/>
                <w:szCs w:val="24"/>
              </w:rPr>
              <w:t>：</w:t>
            </w:r>
            <w:bookmarkStart w:id="0" w:name="_GoBack"/>
            <w:bookmarkStart w:id="1" w:name="管理者代表"/>
            <w:bookmarkEnd w:id="0"/>
            <w:r w:rsidR="00B11B68">
              <w:rPr>
                <w:rFonts w:hint="eastAsia"/>
                <w:sz w:val="24"/>
                <w:szCs w:val="24"/>
              </w:rPr>
              <w:t>总经理</w:t>
            </w:r>
            <w:r w:rsidR="00B11B68">
              <w:rPr>
                <w:rFonts w:hint="eastAsia"/>
                <w:sz w:val="24"/>
                <w:szCs w:val="24"/>
              </w:rPr>
              <w:t xml:space="preserve"> </w:t>
            </w:r>
            <w:r w:rsidR="00B11B68" w:rsidRPr="00B11B68">
              <w:rPr>
                <w:rFonts w:hint="eastAsia"/>
                <w:sz w:val="24"/>
                <w:szCs w:val="24"/>
              </w:rPr>
              <w:t>郭大雨</w:t>
            </w:r>
            <w:r w:rsidR="00B11B68">
              <w:rPr>
                <w:rFonts w:hint="eastAsia"/>
                <w:sz w:val="24"/>
                <w:szCs w:val="24"/>
              </w:rPr>
              <w:t xml:space="preserve">  </w:t>
            </w:r>
            <w:r>
              <w:rPr>
                <w:rFonts w:hint="eastAsia"/>
                <w:sz w:val="24"/>
                <w:szCs w:val="24"/>
              </w:rPr>
              <w:t>张靖</w:t>
            </w:r>
            <w:bookmarkEnd w:id="1"/>
            <w:r w:rsidR="005D3EA9">
              <w:rPr>
                <w:rFonts w:hint="eastAsia"/>
                <w:sz w:val="24"/>
                <w:szCs w:val="24"/>
              </w:rPr>
              <w:t>（管代）</w:t>
            </w:r>
          </w:p>
        </w:tc>
        <w:tc>
          <w:tcPr>
            <w:tcW w:w="1585" w:type="dxa"/>
            <w:vMerge w:val="restart"/>
            <w:vAlign w:val="center"/>
          </w:tcPr>
          <w:p w:rsidR="00191777" w:rsidRDefault="00364F3B">
            <w:pPr>
              <w:rPr>
                <w:sz w:val="24"/>
                <w:szCs w:val="24"/>
              </w:rPr>
            </w:pPr>
            <w:r>
              <w:rPr>
                <w:rFonts w:hint="eastAsia"/>
                <w:sz w:val="24"/>
                <w:szCs w:val="24"/>
              </w:rPr>
              <w:t>判定</w:t>
            </w:r>
          </w:p>
        </w:tc>
      </w:tr>
      <w:tr w:rsidR="004D113A">
        <w:trPr>
          <w:trHeight w:val="403"/>
        </w:trPr>
        <w:tc>
          <w:tcPr>
            <w:tcW w:w="2160" w:type="dxa"/>
            <w:vMerge/>
            <w:vAlign w:val="center"/>
          </w:tcPr>
          <w:p w:rsidR="00191777" w:rsidRDefault="00553E5E"/>
        </w:tc>
        <w:tc>
          <w:tcPr>
            <w:tcW w:w="960" w:type="dxa"/>
            <w:vMerge/>
            <w:vAlign w:val="center"/>
          </w:tcPr>
          <w:p w:rsidR="00191777" w:rsidRDefault="00553E5E"/>
        </w:tc>
        <w:tc>
          <w:tcPr>
            <w:tcW w:w="10004" w:type="dxa"/>
            <w:vAlign w:val="center"/>
          </w:tcPr>
          <w:p w:rsidR="00191777" w:rsidRDefault="00364F3B" w:rsidP="001540FB">
            <w:pPr>
              <w:spacing w:before="120"/>
            </w:pPr>
            <w:r>
              <w:rPr>
                <w:rFonts w:hint="eastAsia"/>
                <w:sz w:val="24"/>
                <w:szCs w:val="24"/>
              </w:rPr>
              <w:t>审核员：</w:t>
            </w:r>
            <w:r w:rsidR="001540FB">
              <w:rPr>
                <w:rFonts w:hint="eastAsia"/>
                <w:sz w:val="24"/>
                <w:szCs w:val="24"/>
              </w:rPr>
              <w:t>陈芳</w:t>
            </w:r>
            <w:r w:rsidR="001540FB">
              <w:rPr>
                <w:rFonts w:hint="eastAsia"/>
                <w:sz w:val="24"/>
                <w:szCs w:val="24"/>
              </w:rPr>
              <w:t xml:space="preserve">    </w:t>
            </w:r>
            <w:r>
              <w:rPr>
                <w:rFonts w:hint="eastAsia"/>
                <w:sz w:val="24"/>
                <w:szCs w:val="24"/>
              </w:rPr>
              <w:t>审核时间：</w:t>
            </w:r>
            <w:bookmarkStart w:id="2" w:name="审核日期"/>
            <w:r w:rsidR="001540FB">
              <w:t xml:space="preserve"> </w:t>
            </w:r>
            <w:r>
              <w:t>2022</w:t>
            </w:r>
            <w:r>
              <w:t>年</w:t>
            </w:r>
            <w:r>
              <w:t>10</w:t>
            </w:r>
            <w:r>
              <w:t>月</w:t>
            </w:r>
            <w:r>
              <w:t>12</w:t>
            </w:r>
            <w:r>
              <w:t>日</w:t>
            </w:r>
            <w:bookmarkEnd w:id="2"/>
          </w:p>
        </w:tc>
        <w:tc>
          <w:tcPr>
            <w:tcW w:w="1585" w:type="dxa"/>
            <w:vMerge/>
          </w:tcPr>
          <w:p w:rsidR="00191777" w:rsidRDefault="00553E5E"/>
        </w:tc>
      </w:tr>
      <w:tr w:rsidR="004D113A">
        <w:trPr>
          <w:trHeight w:val="516"/>
        </w:trPr>
        <w:tc>
          <w:tcPr>
            <w:tcW w:w="2160" w:type="dxa"/>
            <w:vMerge/>
            <w:vAlign w:val="center"/>
          </w:tcPr>
          <w:p w:rsidR="00191777" w:rsidRDefault="00553E5E"/>
        </w:tc>
        <w:tc>
          <w:tcPr>
            <w:tcW w:w="960" w:type="dxa"/>
            <w:vMerge/>
            <w:vAlign w:val="center"/>
          </w:tcPr>
          <w:p w:rsidR="00191777" w:rsidRDefault="00553E5E"/>
        </w:tc>
        <w:tc>
          <w:tcPr>
            <w:tcW w:w="10004" w:type="dxa"/>
            <w:vAlign w:val="center"/>
          </w:tcPr>
          <w:p w:rsidR="001540FB" w:rsidRPr="006B55AC" w:rsidRDefault="00364F3B" w:rsidP="001540FB">
            <w:pPr>
              <w:rPr>
                <w:rFonts w:asciiTheme="minorEastAsia" w:eastAsiaTheme="minorEastAsia" w:hAnsiTheme="minorEastAsia"/>
                <w:szCs w:val="21"/>
                <w:u w:val="single"/>
              </w:rPr>
            </w:pPr>
            <w:r>
              <w:rPr>
                <w:rFonts w:hint="eastAsia"/>
                <w:sz w:val="24"/>
                <w:szCs w:val="24"/>
              </w:rPr>
              <w:t>审核条款：</w:t>
            </w:r>
            <w:r w:rsidR="001540FB" w:rsidRPr="006B55AC">
              <w:rPr>
                <w:rFonts w:asciiTheme="minorEastAsia" w:eastAsiaTheme="minorEastAsia" w:hAnsiTheme="minorEastAsia" w:hint="eastAsia"/>
                <w:bCs/>
                <w:szCs w:val="21"/>
              </w:rPr>
              <w:t>Q:4.1/4.2/4.3/4.4/5.1/5.2/5.3/6.1/6.2/6.3/7.1.1/9.1.1/9.3/10.1/10.3</w:t>
            </w:r>
          </w:p>
          <w:p w:rsidR="001540FB" w:rsidRPr="0079528A" w:rsidRDefault="001540FB" w:rsidP="001540FB">
            <w:pPr>
              <w:rPr>
                <w:rFonts w:asciiTheme="minorEastAsia" w:eastAsiaTheme="minorEastAsia" w:hAnsiTheme="minorEastAsia"/>
                <w:szCs w:val="21"/>
              </w:rPr>
            </w:pPr>
            <w:r w:rsidRPr="0079528A">
              <w:rPr>
                <w:rFonts w:asciiTheme="minorEastAsia" w:eastAsiaTheme="minorEastAsia" w:hAnsiTheme="minorEastAsia" w:hint="eastAsia"/>
                <w:szCs w:val="21"/>
              </w:rPr>
              <w:t>ES:4.1/4.2/4.3/4.4/5.1/5.2/5.3/6.1.1/6.1.4/6.2/7.1/9.1.1/9.3/10.1/10.3</w:t>
            </w:r>
          </w:p>
          <w:p w:rsidR="00191777" w:rsidRDefault="001540FB" w:rsidP="001540FB">
            <w:pPr>
              <w:rPr>
                <w:sz w:val="24"/>
                <w:szCs w:val="24"/>
              </w:rPr>
            </w:pPr>
            <w:r w:rsidRPr="0079528A">
              <w:rPr>
                <w:rFonts w:asciiTheme="minorEastAsia" w:eastAsiaTheme="minorEastAsia" w:hAnsiTheme="minorEastAsia" w:hint="eastAsia"/>
                <w:szCs w:val="21"/>
              </w:rPr>
              <w:t>认证证书、标志的使用情况、投诉或事故、监督抽查情况、体系变动</w:t>
            </w:r>
          </w:p>
        </w:tc>
        <w:tc>
          <w:tcPr>
            <w:tcW w:w="1585" w:type="dxa"/>
            <w:vMerge/>
          </w:tcPr>
          <w:p w:rsidR="00191777" w:rsidRDefault="00553E5E"/>
        </w:tc>
      </w:tr>
      <w:tr w:rsidR="0065777D" w:rsidTr="00F22734">
        <w:trPr>
          <w:trHeight w:val="1255"/>
        </w:trPr>
        <w:tc>
          <w:tcPr>
            <w:tcW w:w="2160" w:type="dxa"/>
          </w:tcPr>
          <w:p w:rsidR="0065777D" w:rsidRDefault="0065777D" w:rsidP="004E501F">
            <w:pPr>
              <w:spacing w:line="360" w:lineRule="auto"/>
              <w:rPr>
                <w:rFonts w:ascii="宋体" w:hAnsi="宋体" w:cs="宋体"/>
                <w:szCs w:val="21"/>
              </w:rPr>
            </w:pPr>
            <w:r>
              <w:rPr>
                <w:rFonts w:ascii="宋体" w:hAnsi="宋体" w:cs="宋体" w:hint="eastAsia"/>
                <w:szCs w:val="21"/>
              </w:rPr>
              <w:t>理解组织及其环境</w:t>
            </w:r>
          </w:p>
          <w:p w:rsidR="0065777D" w:rsidRDefault="0065777D" w:rsidP="004E501F">
            <w:pPr>
              <w:spacing w:line="360" w:lineRule="auto"/>
              <w:rPr>
                <w:rFonts w:ascii="宋体" w:hAnsi="宋体" w:cs="宋体"/>
                <w:szCs w:val="21"/>
              </w:rPr>
            </w:pPr>
            <w:r>
              <w:rPr>
                <w:rFonts w:ascii="宋体" w:hAnsi="宋体" w:cs="宋体" w:hint="eastAsia"/>
                <w:szCs w:val="21"/>
              </w:rPr>
              <w:t>总要求</w:t>
            </w:r>
          </w:p>
          <w:p w:rsidR="0065777D" w:rsidRDefault="0065777D" w:rsidP="004E501F">
            <w:pPr>
              <w:pStyle w:val="a6"/>
              <w:spacing w:before="0" w:after="0" w:line="360" w:lineRule="auto"/>
            </w:pPr>
          </w:p>
          <w:p w:rsidR="0065777D" w:rsidRDefault="0065777D" w:rsidP="004E501F">
            <w:pPr>
              <w:spacing w:line="360" w:lineRule="auto"/>
              <w:rPr>
                <w:rFonts w:ascii="宋体" w:hAnsi="宋体" w:cs="宋体"/>
                <w:szCs w:val="21"/>
              </w:rPr>
            </w:pPr>
            <w:r>
              <w:rPr>
                <w:rFonts w:ascii="宋体" w:hAnsi="宋体" w:cs="宋体" w:hint="eastAsia"/>
                <w:szCs w:val="21"/>
              </w:rPr>
              <w:t>确定管理体系的范围</w:t>
            </w:r>
          </w:p>
          <w:p w:rsidR="0065777D" w:rsidRDefault="0065777D" w:rsidP="004E501F">
            <w:pPr>
              <w:pStyle w:val="a6"/>
              <w:spacing w:before="0" w:after="0" w:line="360" w:lineRule="auto"/>
            </w:pPr>
          </w:p>
          <w:p w:rsidR="0065777D" w:rsidRDefault="0065777D" w:rsidP="004E501F">
            <w:pPr>
              <w:spacing w:line="360" w:lineRule="auto"/>
              <w:rPr>
                <w:rFonts w:ascii="宋体" w:hAnsi="宋体" w:cs="宋体"/>
                <w:szCs w:val="21"/>
              </w:rPr>
            </w:pPr>
          </w:p>
        </w:tc>
        <w:tc>
          <w:tcPr>
            <w:tcW w:w="960" w:type="dxa"/>
          </w:tcPr>
          <w:p w:rsidR="0065777D" w:rsidRDefault="0065777D" w:rsidP="004E501F">
            <w:pPr>
              <w:spacing w:line="360" w:lineRule="auto"/>
              <w:rPr>
                <w:rFonts w:ascii="宋体" w:hAnsi="宋体" w:cs="宋体"/>
                <w:szCs w:val="21"/>
              </w:rPr>
            </w:pPr>
            <w:r>
              <w:rPr>
                <w:rFonts w:ascii="宋体" w:hAnsi="宋体" w:cs="宋体"/>
                <w:szCs w:val="21"/>
              </w:rPr>
              <w:t>Q</w:t>
            </w:r>
            <w:r>
              <w:rPr>
                <w:rFonts w:ascii="宋体" w:hAnsi="宋体" w:cs="宋体" w:hint="eastAsia"/>
                <w:szCs w:val="21"/>
              </w:rPr>
              <w:t>E</w:t>
            </w:r>
            <w:r>
              <w:rPr>
                <w:rFonts w:ascii="宋体" w:hAnsi="宋体" w:cs="宋体"/>
                <w:szCs w:val="21"/>
              </w:rPr>
              <w:t>S</w:t>
            </w:r>
            <w:r>
              <w:rPr>
                <w:rFonts w:ascii="宋体" w:hAnsi="宋体" w:cs="宋体" w:hint="eastAsia"/>
                <w:szCs w:val="21"/>
              </w:rPr>
              <w:t xml:space="preserve"> 4.1</w:t>
            </w:r>
          </w:p>
          <w:p w:rsidR="0065777D" w:rsidRDefault="0065777D" w:rsidP="004E501F">
            <w:pPr>
              <w:spacing w:line="360" w:lineRule="auto"/>
              <w:rPr>
                <w:rFonts w:ascii="宋体" w:hAnsi="宋体" w:cs="宋体"/>
                <w:szCs w:val="21"/>
              </w:rPr>
            </w:pPr>
            <w:r>
              <w:rPr>
                <w:rFonts w:ascii="宋体" w:hAnsi="宋体" w:cs="宋体"/>
                <w:szCs w:val="21"/>
              </w:rPr>
              <w:t>Q</w:t>
            </w:r>
            <w:r>
              <w:rPr>
                <w:rFonts w:ascii="宋体" w:hAnsi="宋体" w:cs="宋体" w:hint="eastAsia"/>
                <w:szCs w:val="21"/>
              </w:rPr>
              <w:t>E</w:t>
            </w:r>
            <w:r>
              <w:rPr>
                <w:rFonts w:ascii="宋体" w:hAnsi="宋体" w:cs="宋体"/>
                <w:szCs w:val="21"/>
              </w:rPr>
              <w:t>S</w:t>
            </w:r>
            <w:r>
              <w:rPr>
                <w:rFonts w:ascii="宋体" w:hAnsi="宋体" w:cs="宋体" w:hint="eastAsia"/>
                <w:szCs w:val="21"/>
              </w:rPr>
              <w:t xml:space="preserve"> 4.3</w:t>
            </w:r>
          </w:p>
          <w:p w:rsidR="0065777D" w:rsidRDefault="0065777D" w:rsidP="004E501F">
            <w:pPr>
              <w:spacing w:line="360" w:lineRule="auto"/>
            </w:pPr>
          </w:p>
        </w:tc>
        <w:tc>
          <w:tcPr>
            <w:tcW w:w="10004" w:type="dxa"/>
            <w:vAlign w:val="center"/>
          </w:tcPr>
          <w:p w:rsidR="0065777D" w:rsidRDefault="0065777D" w:rsidP="004E501F">
            <w:pPr>
              <w:spacing w:line="360" w:lineRule="auto"/>
              <w:ind w:firstLineChars="200" w:firstLine="420"/>
              <w:rPr>
                <w:rFonts w:ascii="宋体" w:hAnsi="宋体" w:cs="宋体"/>
                <w:szCs w:val="21"/>
              </w:rPr>
            </w:pPr>
            <w:r>
              <w:rPr>
                <w:rFonts w:ascii="宋体" w:hAnsi="宋体" w:cs="宋体" w:hint="eastAsia"/>
                <w:szCs w:val="21"/>
              </w:rPr>
              <w:t>受审核方北京市五里</w:t>
            </w:r>
            <w:proofErr w:type="gramStart"/>
            <w:r>
              <w:rPr>
                <w:rFonts w:ascii="宋体" w:hAnsi="宋体" w:cs="宋体" w:hint="eastAsia"/>
                <w:szCs w:val="21"/>
              </w:rPr>
              <w:t>坨高井</w:t>
            </w:r>
            <w:proofErr w:type="gramEnd"/>
            <w:r>
              <w:rPr>
                <w:rFonts w:ascii="宋体" w:hAnsi="宋体" w:cs="宋体" w:hint="eastAsia"/>
                <w:szCs w:val="21"/>
              </w:rPr>
              <w:t>劳务服务中心成立于2008年02月26日，注册地位于北京市石景山区五里</w:t>
            </w:r>
            <w:proofErr w:type="gramStart"/>
            <w:r>
              <w:rPr>
                <w:rFonts w:ascii="宋体" w:hAnsi="宋体" w:cs="宋体" w:hint="eastAsia"/>
                <w:szCs w:val="21"/>
              </w:rPr>
              <w:t>坨</w:t>
            </w:r>
            <w:proofErr w:type="gramEnd"/>
            <w:r>
              <w:rPr>
                <w:rFonts w:ascii="宋体" w:hAnsi="宋体" w:cs="宋体" w:hint="eastAsia"/>
                <w:szCs w:val="21"/>
              </w:rPr>
              <w:t>石门路333号，办公面积约500平米左右，主要从事物业管理（保洁、绿化）；城市园林绿化。服务于政府、事业单位、公司企业等。公司近一年来办公及注册地未发生变化，业务活动未发生变化；</w:t>
            </w:r>
            <w:r w:rsidR="00614076" w:rsidRPr="00614076">
              <w:rPr>
                <w:rFonts w:ascii="宋体" w:hAnsi="宋体" w:cs="宋体" w:hint="eastAsia"/>
                <w:szCs w:val="21"/>
              </w:rPr>
              <w:t>道路运输经营许可证</w:t>
            </w:r>
            <w:r w:rsidR="00614076">
              <w:rPr>
                <w:rFonts w:ascii="宋体" w:hAnsi="宋体" w:cs="宋体" w:hint="eastAsia"/>
                <w:szCs w:val="21"/>
              </w:rPr>
              <w:t>已失效，公司目前无运输业务，待有相关业务后再申请许可证换发，营业执照未进行变更。</w:t>
            </w:r>
          </w:p>
          <w:p w:rsidR="0065777D" w:rsidRDefault="0065777D" w:rsidP="004E501F">
            <w:pPr>
              <w:spacing w:line="360" w:lineRule="auto"/>
              <w:ind w:firstLineChars="200" w:firstLine="420"/>
              <w:rPr>
                <w:rFonts w:ascii="宋体" w:hAnsi="宋体" w:cs="宋体"/>
                <w:szCs w:val="21"/>
              </w:rPr>
            </w:pPr>
            <w:r>
              <w:rPr>
                <w:rFonts w:ascii="宋体" w:hAnsi="宋体" w:cs="宋体" w:hint="eastAsia"/>
                <w:szCs w:val="21"/>
              </w:rPr>
              <w:t>认证范围为：</w:t>
            </w:r>
          </w:p>
          <w:p w:rsidR="0065777D" w:rsidRDefault="0065777D" w:rsidP="004E501F">
            <w:pPr>
              <w:spacing w:line="360" w:lineRule="auto"/>
              <w:ind w:firstLineChars="200" w:firstLine="420"/>
              <w:rPr>
                <w:rFonts w:ascii="宋体" w:hAnsi="宋体" w:cs="宋体"/>
                <w:szCs w:val="21"/>
              </w:rPr>
            </w:pPr>
            <w:r>
              <w:rPr>
                <w:rFonts w:ascii="宋体" w:hAnsi="宋体" w:cs="宋体" w:hint="eastAsia"/>
                <w:szCs w:val="21"/>
              </w:rPr>
              <w:t>Q：物业管理；城市园林绿化</w:t>
            </w:r>
          </w:p>
          <w:p w:rsidR="0065777D" w:rsidRDefault="0065777D" w:rsidP="004E501F">
            <w:pPr>
              <w:spacing w:line="360" w:lineRule="auto"/>
              <w:ind w:firstLineChars="200" w:firstLine="420"/>
              <w:rPr>
                <w:rFonts w:ascii="宋体" w:hAnsi="宋体" w:cs="宋体"/>
                <w:szCs w:val="21"/>
              </w:rPr>
            </w:pPr>
            <w:r>
              <w:rPr>
                <w:rFonts w:ascii="宋体" w:hAnsi="宋体" w:cs="宋体" w:hint="eastAsia"/>
                <w:szCs w:val="21"/>
              </w:rPr>
              <w:t>E：物业管理；城市园林绿化及相关环境管理活动</w:t>
            </w:r>
          </w:p>
          <w:p w:rsidR="0065777D" w:rsidRDefault="0065777D" w:rsidP="004E501F">
            <w:pPr>
              <w:spacing w:line="360" w:lineRule="auto"/>
              <w:ind w:firstLineChars="200" w:firstLine="420"/>
              <w:rPr>
                <w:rFonts w:ascii="宋体" w:hAnsi="宋体" w:cs="宋体"/>
                <w:szCs w:val="21"/>
              </w:rPr>
            </w:pPr>
            <w:r>
              <w:rPr>
                <w:rFonts w:ascii="宋体" w:hAnsi="宋体" w:cs="宋体" w:hint="eastAsia"/>
                <w:szCs w:val="21"/>
              </w:rPr>
              <w:t>O：物业管理；城市园林绿化及相关职业健康安全管理活动</w:t>
            </w:r>
          </w:p>
          <w:p w:rsidR="0065777D" w:rsidRDefault="0065777D" w:rsidP="004E501F">
            <w:pPr>
              <w:spacing w:line="360" w:lineRule="auto"/>
              <w:ind w:firstLineChars="200" w:firstLine="420"/>
              <w:rPr>
                <w:rFonts w:ascii="宋体" w:hAnsi="宋体" w:cs="宋体"/>
                <w:szCs w:val="21"/>
              </w:rPr>
            </w:pPr>
            <w:r>
              <w:rPr>
                <w:rFonts w:ascii="宋体" w:hAnsi="宋体" w:cs="宋体" w:hint="eastAsia"/>
                <w:szCs w:val="21"/>
              </w:rPr>
              <w:t>外包情况：无</w:t>
            </w:r>
          </w:p>
          <w:p w:rsidR="0065777D" w:rsidRDefault="0065777D" w:rsidP="004E501F">
            <w:pPr>
              <w:spacing w:line="360" w:lineRule="auto"/>
              <w:ind w:firstLineChars="200" w:firstLine="420"/>
              <w:rPr>
                <w:rFonts w:ascii="宋体" w:hAnsi="宋体" w:cs="宋体"/>
                <w:szCs w:val="21"/>
              </w:rPr>
            </w:pPr>
            <w:r>
              <w:rPr>
                <w:rFonts w:ascii="宋体" w:hAnsi="宋体" w:cs="宋体" w:hint="eastAsia"/>
                <w:szCs w:val="21"/>
              </w:rPr>
              <w:t>认证主管部门：管理部  项目部  财务部   未发生变化</w:t>
            </w:r>
          </w:p>
          <w:p w:rsidR="0065777D" w:rsidRDefault="0065777D" w:rsidP="004E501F">
            <w:pPr>
              <w:spacing w:line="360" w:lineRule="auto"/>
              <w:ind w:firstLineChars="200" w:firstLine="420"/>
              <w:rPr>
                <w:rFonts w:ascii="宋体" w:hAnsi="宋体" w:cs="宋体"/>
                <w:szCs w:val="21"/>
              </w:rPr>
            </w:pPr>
            <w:r>
              <w:rPr>
                <w:rFonts w:ascii="宋体" w:hAnsi="宋体" w:cs="宋体" w:hint="eastAsia"/>
                <w:szCs w:val="21"/>
              </w:rPr>
              <w:t>由于疫情的影响，对公司的发展受到了一定的影响，也对公司的服务活动要求更高；</w:t>
            </w:r>
          </w:p>
        </w:tc>
        <w:tc>
          <w:tcPr>
            <w:tcW w:w="1585" w:type="dxa"/>
          </w:tcPr>
          <w:p w:rsidR="0065777D" w:rsidRDefault="004E501F">
            <w:r>
              <w:rPr>
                <w:rFonts w:hint="eastAsia"/>
              </w:rPr>
              <w:t>Y</w:t>
            </w:r>
          </w:p>
        </w:tc>
      </w:tr>
      <w:tr w:rsidR="004E501F" w:rsidTr="0065777D">
        <w:trPr>
          <w:trHeight w:val="1594"/>
        </w:trPr>
        <w:tc>
          <w:tcPr>
            <w:tcW w:w="2160" w:type="dxa"/>
          </w:tcPr>
          <w:p w:rsidR="004E501F" w:rsidRDefault="004E501F" w:rsidP="004E501F">
            <w:pPr>
              <w:spacing w:line="360" w:lineRule="auto"/>
              <w:rPr>
                <w:rFonts w:ascii="宋体" w:hAnsi="宋体" w:cs="宋体"/>
                <w:szCs w:val="21"/>
              </w:rPr>
            </w:pPr>
            <w:r>
              <w:rPr>
                <w:rFonts w:ascii="宋体" w:hAnsi="宋体" w:cs="宋体" w:hint="eastAsia"/>
                <w:szCs w:val="21"/>
              </w:rPr>
              <w:lastRenderedPageBreak/>
              <w:t>理解相关方的需求和期望</w:t>
            </w:r>
          </w:p>
          <w:p w:rsidR="004E501F" w:rsidRDefault="004E501F" w:rsidP="004E501F">
            <w:pPr>
              <w:spacing w:line="360" w:lineRule="auto"/>
              <w:rPr>
                <w:rFonts w:ascii="宋体" w:hAnsi="宋体" w:cs="宋体"/>
                <w:szCs w:val="21"/>
              </w:rPr>
            </w:pPr>
          </w:p>
        </w:tc>
        <w:tc>
          <w:tcPr>
            <w:tcW w:w="960" w:type="dxa"/>
          </w:tcPr>
          <w:p w:rsidR="004E501F" w:rsidRDefault="004E501F" w:rsidP="004E501F">
            <w:pPr>
              <w:spacing w:line="360" w:lineRule="auto"/>
              <w:rPr>
                <w:rFonts w:ascii="宋体" w:hAnsi="宋体" w:cs="宋体"/>
                <w:szCs w:val="21"/>
              </w:rPr>
            </w:pPr>
            <w:r>
              <w:rPr>
                <w:rFonts w:ascii="宋体" w:hAnsi="宋体" w:cs="宋体"/>
                <w:szCs w:val="21"/>
              </w:rPr>
              <w:t>Q</w:t>
            </w:r>
            <w:r>
              <w:rPr>
                <w:rFonts w:ascii="宋体" w:hAnsi="宋体" w:cs="宋体" w:hint="eastAsia"/>
                <w:szCs w:val="21"/>
              </w:rPr>
              <w:t>E</w:t>
            </w:r>
            <w:r>
              <w:rPr>
                <w:rFonts w:ascii="宋体" w:hAnsi="宋体" w:cs="宋体"/>
                <w:szCs w:val="21"/>
              </w:rPr>
              <w:t>S</w:t>
            </w:r>
            <w:r>
              <w:rPr>
                <w:rFonts w:ascii="宋体" w:hAnsi="宋体" w:cs="宋体" w:hint="eastAsia"/>
                <w:szCs w:val="21"/>
              </w:rPr>
              <w:t>4.2</w:t>
            </w:r>
          </w:p>
          <w:p w:rsidR="004E501F" w:rsidRDefault="004E501F" w:rsidP="004E501F">
            <w:pPr>
              <w:spacing w:line="360" w:lineRule="auto"/>
              <w:rPr>
                <w:rFonts w:ascii="宋体" w:hAnsi="宋体" w:cs="宋体"/>
                <w:szCs w:val="21"/>
              </w:rPr>
            </w:pPr>
          </w:p>
        </w:tc>
        <w:tc>
          <w:tcPr>
            <w:tcW w:w="10004" w:type="dxa"/>
            <w:vAlign w:val="center"/>
          </w:tcPr>
          <w:p w:rsidR="004E501F" w:rsidRDefault="004E501F" w:rsidP="004E501F">
            <w:pPr>
              <w:spacing w:line="360" w:lineRule="auto"/>
              <w:ind w:firstLineChars="200" w:firstLine="420"/>
              <w:rPr>
                <w:rFonts w:ascii="宋体" w:hAnsi="宋体" w:cs="宋体"/>
                <w:szCs w:val="21"/>
              </w:rPr>
            </w:pPr>
            <w:r>
              <w:rPr>
                <w:rFonts w:ascii="宋体" w:hAnsi="宋体" w:cs="宋体" w:hint="eastAsia"/>
                <w:szCs w:val="21"/>
              </w:rPr>
              <w:t>相关方的需求和期望得到充分理解，可以帮助本公司更好的建立公司方针和目标，做到目的更明确。以满足相关方的要求并争取做到更高的期望值。</w:t>
            </w:r>
          </w:p>
          <w:p w:rsidR="004E501F" w:rsidRDefault="004E501F" w:rsidP="004E501F">
            <w:pPr>
              <w:spacing w:line="360" w:lineRule="auto"/>
              <w:ind w:firstLineChars="200" w:firstLine="420"/>
              <w:rPr>
                <w:rFonts w:ascii="宋体" w:hAnsi="宋体" w:cs="宋体"/>
                <w:szCs w:val="21"/>
              </w:rPr>
            </w:pPr>
            <w:r>
              <w:rPr>
                <w:rFonts w:ascii="宋体" w:hAnsi="宋体" w:cs="宋体" w:hint="eastAsia"/>
                <w:szCs w:val="21"/>
              </w:rPr>
              <w:t>体系运行一年来，公司的相关方未发生变化，目前顾客的主要需求期望是：依据合同要求提供满意的保洁及绿化服务。公司对这些相关方及其要求的相关信息进行监视和评审，目前能持续满足相关方的需求和期望。</w:t>
            </w:r>
          </w:p>
        </w:tc>
        <w:tc>
          <w:tcPr>
            <w:tcW w:w="1585" w:type="dxa"/>
          </w:tcPr>
          <w:p w:rsidR="004E501F" w:rsidRDefault="004E501F" w:rsidP="00A41561">
            <w:r>
              <w:rPr>
                <w:rFonts w:hint="eastAsia"/>
              </w:rPr>
              <w:t>Y</w:t>
            </w:r>
          </w:p>
        </w:tc>
      </w:tr>
      <w:tr w:rsidR="004E501F" w:rsidTr="0065777D">
        <w:trPr>
          <w:trHeight w:val="1689"/>
        </w:trPr>
        <w:tc>
          <w:tcPr>
            <w:tcW w:w="2160" w:type="dxa"/>
          </w:tcPr>
          <w:p w:rsidR="004E501F" w:rsidRDefault="004E501F" w:rsidP="004E501F">
            <w:pPr>
              <w:spacing w:line="360" w:lineRule="auto"/>
              <w:rPr>
                <w:rFonts w:ascii="宋体" w:hAnsi="宋体" w:cs="宋体"/>
                <w:szCs w:val="21"/>
              </w:rPr>
            </w:pPr>
            <w:r>
              <w:rPr>
                <w:rFonts w:ascii="宋体" w:hAnsi="宋体" w:cs="宋体" w:hint="eastAsia"/>
                <w:szCs w:val="21"/>
              </w:rPr>
              <w:t>管理体系及其过程</w:t>
            </w:r>
          </w:p>
          <w:p w:rsidR="004E501F" w:rsidRDefault="004E501F" w:rsidP="004E501F">
            <w:pPr>
              <w:spacing w:line="360" w:lineRule="auto"/>
              <w:rPr>
                <w:rFonts w:ascii="宋体" w:hAnsi="宋体" w:cs="宋体"/>
                <w:szCs w:val="21"/>
              </w:rPr>
            </w:pPr>
          </w:p>
        </w:tc>
        <w:tc>
          <w:tcPr>
            <w:tcW w:w="960" w:type="dxa"/>
          </w:tcPr>
          <w:p w:rsidR="004E501F" w:rsidRDefault="004E501F" w:rsidP="004E501F">
            <w:pPr>
              <w:spacing w:line="360" w:lineRule="auto"/>
              <w:rPr>
                <w:rFonts w:ascii="宋体" w:hAnsi="宋体" w:cs="宋体"/>
                <w:szCs w:val="21"/>
              </w:rPr>
            </w:pPr>
            <w:r>
              <w:rPr>
                <w:rFonts w:ascii="宋体" w:hAnsi="宋体" w:cs="宋体"/>
                <w:szCs w:val="21"/>
              </w:rPr>
              <w:t>Q</w:t>
            </w:r>
            <w:r>
              <w:rPr>
                <w:rFonts w:ascii="宋体" w:hAnsi="宋体" w:cs="宋体" w:hint="eastAsia"/>
                <w:szCs w:val="21"/>
              </w:rPr>
              <w:t>E</w:t>
            </w:r>
            <w:r>
              <w:rPr>
                <w:rFonts w:ascii="宋体" w:hAnsi="宋体" w:cs="宋体"/>
                <w:szCs w:val="21"/>
              </w:rPr>
              <w:t>S</w:t>
            </w:r>
            <w:r>
              <w:rPr>
                <w:rFonts w:ascii="宋体" w:hAnsi="宋体" w:cs="宋体" w:hint="eastAsia"/>
                <w:szCs w:val="21"/>
              </w:rPr>
              <w:t>4.4</w:t>
            </w:r>
          </w:p>
          <w:p w:rsidR="004E501F" w:rsidRPr="004A7135" w:rsidRDefault="004E501F" w:rsidP="004E501F">
            <w:pPr>
              <w:spacing w:line="360" w:lineRule="auto"/>
              <w:rPr>
                <w:rFonts w:ascii="宋体" w:hAnsi="宋体" w:cs="宋体"/>
                <w:szCs w:val="21"/>
              </w:rPr>
            </w:pPr>
            <w:r w:rsidRPr="004A7135">
              <w:rPr>
                <w:rFonts w:ascii="宋体" w:hAnsi="宋体" w:cs="宋体"/>
                <w:szCs w:val="21"/>
              </w:rPr>
              <w:t>Q6.3</w:t>
            </w:r>
          </w:p>
          <w:p w:rsidR="004E501F" w:rsidRDefault="004E501F" w:rsidP="004E501F">
            <w:pPr>
              <w:pStyle w:val="a6"/>
              <w:spacing w:before="0" w:after="0" w:line="360" w:lineRule="auto"/>
            </w:pPr>
          </w:p>
          <w:p w:rsidR="004E501F" w:rsidRDefault="004E501F" w:rsidP="004E501F">
            <w:pPr>
              <w:spacing w:line="360" w:lineRule="auto"/>
              <w:rPr>
                <w:rFonts w:ascii="宋体" w:hAnsi="宋体" w:cs="宋体"/>
                <w:szCs w:val="21"/>
              </w:rPr>
            </w:pPr>
          </w:p>
        </w:tc>
        <w:tc>
          <w:tcPr>
            <w:tcW w:w="10004" w:type="dxa"/>
            <w:vAlign w:val="center"/>
          </w:tcPr>
          <w:p w:rsidR="004E501F" w:rsidRDefault="004E501F" w:rsidP="004E501F">
            <w:pPr>
              <w:spacing w:line="360" w:lineRule="auto"/>
              <w:rPr>
                <w:rFonts w:ascii="宋体" w:hAnsi="宋体" w:cs="宋体"/>
                <w:szCs w:val="21"/>
              </w:rPr>
            </w:pPr>
            <w:r>
              <w:rPr>
                <w:rFonts w:ascii="宋体" w:hAnsi="宋体" w:cs="宋体" w:hint="eastAsia"/>
                <w:szCs w:val="21"/>
              </w:rPr>
              <w:t>公司确保按照标准的要求，建立、实施、保持和持续改进环境、质量、职业健康安全管理体系，包括所需过程及其相互作用。公司确定质量、环境、职业健康安全管理体系所需的过程及其在整个组织中的应用。</w:t>
            </w:r>
          </w:p>
          <w:p w:rsidR="004E501F" w:rsidRDefault="004E501F" w:rsidP="004E501F">
            <w:pPr>
              <w:spacing w:line="360" w:lineRule="auto"/>
              <w:ind w:firstLineChars="200" w:firstLine="420"/>
              <w:rPr>
                <w:rFonts w:ascii="宋体" w:hAnsi="宋体" w:cs="宋体"/>
                <w:szCs w:val="21"/>
              </w:rPr>
            </w:pPr>
            <w:r>
              <w:rPr>
                <w:rFonts w:ascii="宋体" w:hAnsi="宋体" w:cs="宋体" w:hint="eastAsia"/>
                <w:szCs w:val="21"/>
              </w:rPr>
              <w:t>公司按照标准编制的管理手册，流程性文件、管理制度、作业指导书、检验要求、合</w:t>
            </w:r>
            <w:proofErr w:type="gramStart"/>
            <w:r>
              <w:rPr>
                <w:rFonts w:ascii="宋体" w:hAnsi="宋体" w:cs="宋体" w:hint="eastAsia"/>
                <w:szCs w:val="21"/>
              </w:rPr>
              <w:t>规</w:t>
            </w:r>
            <w:proofErr w:type="gramEnd"/>
            <w:r>
              <w:rPr>
                <w:rFonts w:ascii="宋体" w:hAnsi="宋体" w:cs="宋体" w:hint="eastAsia"/>
                <w:szCs w:val="21"/>
              </w:rPr>
              <w:t>性评价等为过程运行提供了支持，并在过程中按照策划执行。</w:t>
            </w:r>
          </w:p>
          <w:p w:rsidR="004E501F" w:rsidRDefault="004E501F" w:rsidP="004E501F">
            <w:pPr>
              <w:pStyle w:val="a6"/>
              <w:spacing w:before="0" w:after="0" w:line="360" w:lineRule="auto"/>
            </w:pPr>
            <w:r>
              <w:rPr>
                <w:rFonts w:hint="eastAsia"/>
              </w:rPr>
              <w:t>公司目前客户、业务、人员等未发生变化，体系运行未发生变更；</w:t>
            </w:r>
          </w:p>
        </w:tc>
        <w:tc>
          <w:tcPr>
            <w:tcW w:w="1585" w:type="dxa"/>
          </w:tcPr>
          <w:p w:rsidR="004E501F" w:rsidRDefault="004E501F" w:rsidP="00A41561">
            <w:r>
              <w:rPr>
                <w:rFonts w:hint="eastAsia"/>
              </w:rPr>
              <w:t>Y</w:t>
            </w:r>
          </w:p>
        </w:tc>
      </w:tr>
      <w:tr w:rsidR="004E501F" w:rsidTr="00996933">
        <w:trPr>
          <w:trHeight w:val="1550"/>
        </w:trPr>
        <w:tc>
          <w:tcPr>
            <w:tcW w:w="2160" w:type="dxa"/>
          </w:tcPr>
          <w:p w:rsidR="004E501F" w:rsidRDefault="004E501F" w:rsidP="004E501F">
            <w:pPr>
              <w:spacing w:line="360" w:lineRule="auto"/>
              <w:rPr>
                <w:rFonts w:ascii="宋体" w:hAnsi="宋体" w:cs="宋体"/>
                <w:szCs w:val="21"/>
              </w:rPr>
            </w:pPr>
            <w:r>
              <w:rPr>
                <w:rFonts w:ascii="宋体" w:hAnsi="宋体" w:cs="宋体" w:hint="eastAsia"/>
                <w:szCs w:val="21"/>
              </w:rPr>
              <w:t>领导作用与承诺</w:t>
            </w:r>
          </w:p>
          <w:p w:rsidR="004E501F" w:rsidRDefault="004E501F" w:rsidP="004E501F">
            <w:pPr>
              <w:spacing w:line="360" w:lineRule="auto"/>
              <w:rPr>
                <w:rFonts w:ascii="宋体" w:hAnsi="宋体" w:cs="宋体"/>
                <w:szCs w:val="21"/>
              </w:rPr>
            </w:pPr>
            <w:r>
              <w:rPr>
                <w:rFonts w:ascii="宋体" w:hAnsi="宋体" w:cs="宋体" w:hint="eastAsia"/>
                <w:szCs w:val="21"/>
              </w:rPr>
              <w:t>--总则</w:t>
            </w:r>
          </w:p>
        </w:tc>
        <w:tc>
          <w:tcPr>
            <w:tcW w:w="960" w:type="dxa"/>
          </w:tcPr>
          <w:p w:rsidR="004E501F" w:rsidRDefault="004E501F" w:rsidP="004E501F">
            <w:pPr>
              <w:spacing w:line="360" w:lineRule="auto"/>
              <w:rPr>
                <w:rFonts w:ascii="宋体" w:hAnsi="宋体" w:cs="宋体"/>
                <w:szCs w:val="21"/>
              </w:rPr>
            </w:pPr>
            <w:r>
              <w:rPr>
                <w:rFonts w:ascii="宋体" w:hAnsi="宋体" w:cs="宋体"/>
                <w:szCs w:val="21"/>
              </w:rPr>
              <w:t>Q</w:t>
            </w:r>
            <w:r>
              <w:rPr>
                <w:rFonts w:ascii="宋体" w:hAnsi="宋体" w:cs="宋体" w:hint="eastAsia"/>
                <w:szCs w:val="21"/>
              </w:rPr>
              <w:t>E</w:t>
            </w:r>
            <w:r>
              <w:rPr>
                <w:rFonts w:ascii="宋体" w:hAnsi="宋体" w:cs="宋体"/>
                <w:szCs w:val="21"/>
              </w:rPr>
              <w:t>S</w:t>
            </w:r>
            <w:r>
              <w:rPr>
                <w:rFonts w:ascii="宋体" w:hAnsi="宋体" w:cs="宋体" w:hint="eastAsia"/>
                <w:szCs w:val="21"/>
              </w:rPr>
              <w:t xml:space="preserve"> 5.1</w:t>
            </w:r>
          </w:p>
          <w:p w:rsidR="004E501F" w:rsidRDefault="004E501F" w:rsidP="004E501F">
            <w:pPr>
              <w:spacing w:line="360" w:lineRule="auto"/>
              <w:rPr>
                <w:rFonts w:ascii="宋体" w:hAnsi="宋体" w:cs="宋体"/>
                <w:color w:val="FF0000"/>
                <w:szCs w:val="21"/>
              </w:rPr>
            </w:pPr>
          </w:p>
        </w:tc>
        <w:tc>
          <w:tcPr>
            <w:tcW w:w="10004" w:type="dxa"/>
            <w:vAlign w:val="center"/>
          </w:tcPr>
          <w:p w:rsidR="004E501F" w:rsidRDefault="004E501F" w:rsidP="004E501F">
            <w:pPr>
              <w:spacing w:line="360" w:lineRule="auto"/>
              <w:ind w:firstLineChars="200" w:firstLine="420"/>
              <w:rPr>
                <w:rFonts w:ascii="宋体" w:hAnsi="宋体" w:cs="宋体"/>
                <w:szCs w:val="21"/>
              </w:rPr>
            </w:pPr>
            <w:r>
              <w:rPr>
                <w:rFonts w:ascii="宋体" w:hAnsi="宋体" w:cs="宋体" w:hint="eastAsia"/>
                <w:szCs w:val="21"/>
              </w:rPr>
              <w:t>通过管理评审、内部审核及有效实施纠正、改进措施等方法来有效完善和持续发展公司的管理体系。公司总经理、</w:t>
            </w:r>
            <w:r w:rsidRPr="00743CC3">
              <w:rPr>
                <w:rFonts w:ascii="宋体" w:hAnsi="宋体" w:cs="宋体" w:hint="eastAsia"/>
                <w:szCs w:val="21"/>
              </w:rPr>
              <w:t>管代</w:t>
            </w:r>
            <w:r>
              <w:rPr>
                <w:rFonts w:ascii="宋体" w:hAnsi="宋体" w:cs="宋体" w:hint="eastAsia"/>
                <w:szCs w:val="21"/>
              </w:rPr>
              <w:t>对各自的</w:t>
            </w:r>
            <w:r w:rsidRPr="00743CC3">
              <w:rPr>
                <w:rFonts w:ascii="宋体" w:hAnsi="宋体" w:cs="宋体" w:hint="eastAsia"/>
                <w:szCs w:val="21"/>
              </w:rPr>
              <w:t>职责清楚</w:t>
            </w:r>
            <w:r>
              <w:rPr>
                <w:rFonts w:ascii="宋体" w:hAnsi="宋体" w:cs="宋体" w:hint="eastAsia"/>
                <w:szCs w:val="21"/>
              </w:rPr>
              <w:t>，公司对全体员工进行了以顾客关注焦点的宣传和培训，制定了管理文件和管理目标并按规定进行了管理评审，目前该公司的管理体系基本得到了落实。</w:t>
            </w:r>
          </w:p>
          <w:p w:rsidR="004E501F" w:rsidRPr="00743CC3" w:rsidRDefault="004E501F" w:rsidP="004E501F">
            <w:pPr>
              <w:spacing w:line="360" w:lineRule="auto"/>
              <w:ind w:firstLineChars="200" w:firstLine="420"/>
              <w:rPr>
                <w:rFonts w:ascii="宋体" w:hAnsi="宋体" w:cs="宋体"/>
                <w:szCs w:val="21"/>
              </w:rPr>
            </w:pPr>
            <w:r>
              <w:rPr>
                <w:rFonts w:ascii="宋体" w:hAnsi="宋体" w:cs="宋体" w:hint="eastAsia"/>
                <w:szCs w:val="21"/>
              </w:rPr>
              <w:t>承诺基本实现，没有违反的情况发生。</w:t>
            </w:r>
          </w:p>
        </w:tc>
        <w:tc>
          <w:tcPr>
            <w:tcW w:w="1585" w:type="dxa"/>
          </w:tcPr>
          <w:p w:rsidR="004E501F" w:rsidRDefault="004E501F" w:rsidP="00A41561">
            <w:r>
              <w:rPr>
                <w:rFonts w:hint="eastAsia"/>
              </w:rPr>
              <w:t>Y</w:t>
            </w:r>
          </w:p>
        </w:tc>
      </w:tr>
      <w:tr w:rsidR="004E501F" w:rsidTr="0065777D">
        <w:trPr>
          <w:trHeight w:val="1689"/>
        </w:trPr>
        <w:tc>
          <w:tcPr>
            <w:tcW w:w="2160" w:type="dxa"/>
          </w:tcPr>
          <w:p w:rsidR="004E501F" w:rsidRDefault="004E501F" w:rsidP="004E501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方针</w:t>
            </w:r>
          </w:p>
          <w:p w:rsidR="004E501F" w:rsidRDefault="004E501F" w:rsidP="004E501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制定方针</w:t>
            </w:r>
          </w:p>
          <w:p w:rsidR="004E501F" w:rsidRDefault="004E501F" w:rsidP="004E501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沟通方针</w:t>
            </w:r>
          </w:p>
        </w:tc>
        <w:tc>
          <w:tcPr>
            <w:tcW w:w="960" w:type="dxa"/>
          </w:tcPr>
          <w:p w:rsidR="004E501F" w:rsidRDefault="004E501F" w:rsidP="004E501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szCs w:val="21"/>
              </w:rPr>
              <w:t>Q</w:t>
            </w:r>
            <w:r>
              <w:rPr>
                <w:rFonts w:asciiTheme="minorEastAsia" w:eastAsiaTheme="minorEastAsia" w:hAnsiTheme="minorEastAsia" w:cstheme="minorEastAsia" w:hint="eastAsia"/>
                <w:szCs w:val="21"/>
              </w:rPr>
              <w:t>E</w:t>
            </w:r>
            <w:r>
              <w:rPr>
                <w:rFonts w:asciiTheme="minorEastAsia" w:eastAsiaTheme="minorEastAsia" w:hAnsiTheme="minorEastAsia" w:cstheme="minorEastAsia"/>
                <w:szCs w:val="21"/>
              </w:rPr>
              <w:t>S</w:t>
            </w:r>
            <w:r>
              <w:rPr>
                <w:rFonts w:asciiTheme="minorEastAsia" w:eastAsiaTheme="minorEastAsia" w:hAnsiTheme="minorEastAsia" w:cstheme="minorEastAsia" w:hint="eastAsia"/>
                <w:szCs w:val="21"/>
              </w:rPr>
              <w:t>5.2</w:t>
            </w:r>
          </w:p>
          <w:p w:rsidR="004E501F" w:rsidRDefault="004E501F" w:rsidP="004E501F">
            <w:pPr>
              <w:snapToGrid w:val="0"/>
              <w:spacing w:line="360" w:lineRule="auto"/>
              <w:rPr>
                <w:rFonts w:asciiTheme="minorEastAsia" w:eastAsiaTheme="minorEastAsia" w:hAnsiTheme="minorEastAsia" w:cstheme="minorEastAsia"/>
                <w:szCs w:val="21"/>
              </w:rPr>
            </w:pPr>
          </w:p>
          <w:p w:rsidR="004E501F" w:rsidRDefault="004E501F" w:rsidP="004E501F">
            <w:pPr>
              <w:spacing w:line="360" w:lineRule="auto"/>
              <w:rPr>
                <w:rFonts w:asciiTheme="minorEastAsia" w:eastAsiaTheme="minorEastAsia" w:hAnsiTheme="minorEastAsia" w:cstheme="minorEastAsia"/>
                <w:szCs w:val="21"/>
              </w:rPr>
            </w:pPr>
          </w:p>
          <w:p w:rsidR="004E501F" w:rsidRDefault="004E501F" w:rsidP="004E501F">
            <w:pPr>
              <w:spacing w:line="360" w:lineRule="auto"/>
              <w:rPr>
                <w:rFonts w:asciiTheme="minorEastAsia" w:eastAsiaTheme="minorEastAsia" w:hAnsiTheme="minorEastAsia" w:cstheme="minorEastAsia"/>
                <w:color w:val="FF0000"/>
                <w:szCs w:val="21"/>
              </w:rPr>
            </w:pPr>
          </w:p>
        </w:tc>
        <w:tc>
          <w:tcPr>
            <w:tcW w:w="10004" w:type="dxa"/>
            <w:vAlign w:val="center"/>
          </w:tcPr>
          <w:p w:rsidR="004E501F" w:rsidRPr="00F45369" w:rsidRDefault="004E501F" w:rsidP="004E501F">
            <w:pPr>
              <w:spacing w:line="360" w:lineRule="auto"/>
              <w:ind w:firstLineChars="200" w:firstLine="420"/>
              <w:rPr>
                <w:rFonts w:ascii="宋体" w:hAnsi="宋体" w:cs="宋体"/>
                <w:szCs w:val="21"/>
              </w:rPr>
            </w:pPr>
            <w:r>
              <w:rPr>
                <w:rFonts w:asciiTheme="minorEastAsia" w:eastAsiaTheme="minorEastAsia" w:hAnsiTheme="minorEastAsia" w:cstheme="minorEastAsia" w:hint="eastAsia"/>
                <w:szCs w:val="21"/>
              </w:rPr>
              <w:t>该</w:t>
            </w:r>
            <w:r w:rsidRPr="00F45369">
              <w:rPr>
                <w:rFonts w:ascii="宋体" w:hAnsi="宋体" w:cs="宋体" w:hint="eastAsia"/>
                <w:szCs w:val="21"/>
              </w:rPr>
              <w:t>公司管理方针为：</w:t>
            </w:r>
          </w:p>
          <w:p w:rsidR="004E501F" w:rsidRPr="00F45369" w:rsidRDefault="004E501F" w:rsidP="004E501F">
            <w:pPr>
              <w:spacing w:line="360" w:lineRule="auto"/>
              <w:ind w:firstLineChars="200" w:firstLine="420"/>
              <w:rPr>
                <w:rFonts w:ascii="宋体" w:hAnsi="宋体" w:cs="宋体"/>
                <w:szCs w:val="21"/>
              </w:rPr>
            </w:pPr>
            <w:r w:rsidRPr="00F45369">
              <w:rPr>
                <w:rFonts w:ascii="宋体" w:hAnsi="宋体" w:cs="宋体" w:hint="eastAsia"/>
                <w:szCs w:val="21"/>
              </w:rPr>
              <w:t>顾客至上、强化服务</w:t>
            </w:r>
          </w:p>
          <w:p w:rsidR="004E501F" w:rsidRPr="00F45369" w:rsidRDefault="004E501F" w:rsidP="004E501F">
            <w:pPr>
              <w:spacing w:line="360" w:lineRule="auto"/>
              <w:ind w:firstLineChars="200" w:firstLine="420"/>
              <w:rPr>
                <w:rFonts w:ascii="宋体" w:hAnsi="宋体" w:cs="宋体"/>
                <w:szCs w:val="21"/>
              </w:rPr>
            </w:pPr>
            <w:r w:rsidRPr="00F45369">
              <w:rPr>
                <w:rFonts w:ascii="宋体" w:hAnsi="宋体" w:cs="宋体" w:hint="eastAsia"/>
                <w:szCs w:val="21"/>
              </w:rPr>
              <w:t>以人为本、顾客满意</w:t>
            </w:r>
          </w:p>
          <w:p w:rsidR="004E501F" w:rsidRPr="00F45369" w:rsidRDefault="004E501F" w:rsidP="004E501F">
            <w:pPr>
              <w:spacing w:line="360" w:lineRule="auto"/>
              <w:ind w:firstLineChars="200" w:firstLine="420"/>
              <w:rPr>
                <w:rFonts w:ascii="宋体" w:hAnsi="宋体" w:cs="宋体"/>
                <w:szCs w:val="21"/>
              </w:rPr>
            </w:pPr>
            <w:r w:rsidRPr="00F45369">
              <w:rPr>
                <w:rFonts w:ascii="宋体" w:hAnsi="宋体" w:cs="宋体" w:hint="eastAsia"/>
                <w:szCs w:val="21"/>
              </w:rPr>
              <w:t>节能降耗、安全第一</w:t>
            </w:r>
          </w:p>
          <w:p w:rsidR="004E501F" w:rsidRPr="00F45369" w:rsidRDefault="004E501F" w:rsidP="004E501F">
            <w:pPr>
              <w:spacing w:line="360" w:lineRule="auto"/>
              <w:ind w:firstLineChars="200" w:firstLine="420"/>
              <w:rPr>
                <w:rFonts w:ascii="宋体" w:hAnsi="宋体" w:cs="宋体"/>
                <w:szCs w:val="21"/>
              </w:rPr>
            </w:pPr>
            <w:r w:rsidRPr="00F45369">
              <w:rPr>
                <w:rFonts w:ascii="宋体" w:hAnsi="宋体" w:cs="宋体" w:hint="eastAsia"/>
                <w:szCs w:val="21"/>
              </w:rPr>
              <w:t>珍惜环境、和谐发展</w:t>
            </w:r>
          </w:p>
          <w:p w:rsidR="004E501F" w:rsidRDefault="004E501F" w:rsidP="004E501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公司以质量、环境、职业健康安全标准为基础，结合公司实际特制定管理方针。方针基本符合企业情况，未发生变化。</w:t>
            </w:r>
          </w:p>
          <w:p w:rsidR="004E501F" w:rsidRDefault="004E501F" w:rsidP="004E501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总经理用会议、文件等手段保证管理方针为全体员工理解并落实到工作中。管理评审时对方针的持续适宜性进行了评审，有评审记录。</w:t>
            </w:r>
          </w:p>
          <w:p w:rsidR="004E501F" w:rsidRDefault="004E501F" w:rsidP="004E501F">
            <w:pPr>
              <w:spacing w:line="360" w:lineRule="auto"/>
              <w:ind w:firstLineChars="200" w:firstLine="42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以上管理方针通过文件、培训等形式将公司管理方针传达给所有为公司工作或代表公司的人员，相关方也可通过厂区综合部获取公司管理方针。</w:t>
            </w:r>
          </w:p>
        </w:tc>
        <w:tc>
          <w:tcPr>
            <w:tcW w:w="1585" w:type="dxa"/>
          </w:tcPr>
          <w:p w:rsidR="004E501F" w:rsidRDefault="004E501F" w:rsidP="00A41561">
            <w:r>
              <w:rPr>
                <w:rFonts w:hint="eastAsia"/>
              </w:rPr>
              <w:lastRenderedPageBreak/>
              <w:t>Y</w:t>
            </w:r>
          </w:p>
        </w:tc>
      </w:tr>
      <w:tr w:rsidR="004E501F" w:rsidTr="0065777D">
        <w:trPr>
          <w:trHeight w:val="1689"/>
        </w:trPr>
        <w:tc>
          <w:tcPr>
            <w:tcW w:w="2160" w:type="dxa"/>
          </w:tcPr>
          <w:p w:rsidR="004E501F" w:rsidRDefault="004E501F" w:rsidP="004E501F">
            <w:pPr>
              <w:spacing w:line="360" w:lineRule="auto"/>
              <w:rPr>
                <w:rFonts w:ascii="宋体" w:hAnsi="宋体" w:cs="宋体"/>
                <w:szCs w:val="21"/>
              </w:rPr>
            </w:pPr>
            <w:r>
              <w:rPr>
                <w:rFonts w:ascii="宋体" w:hAnsi="宋体" w:cs="宋体" w:hint="eastAsia"/>
                <w:szCs w:val="21"/>
              </w:rPr>
              <w:lastRenderedPageBreak/>
              <w:t>组织的岗位、职责和权限</w:t>
            </w:r>
          </w:p>
          <w:p w:rsidR="004E501F" w:rsidRDefault="004E501F" w:rsidP="004E501F">
            <w:pPr>
              <w:spacing w:line="360" w:lineRule="auto"/>
              <w:rPr>
                <w:rFonts w:ascii="宋体" w:hAnsi="宋体" w:cs="宋体"/>
                <w:szCs w:val="21"/>
              </w:rPr>
            </w:pPr>
          </w:p>
        </w:tc>
        <w:tc>
          <w:tcPr>
            <w:tcW w:w="960" w:type="dxa"/>
          </w:tcPr>
          <w:p w:rsidR="004E501F" w:rsidRDefault="004E501F" w:rsidP="004E501F">
            <w:pPr>
              <w:spacing w:line="360" w:lineRule="auto"/>
              <w:rPr>
                <w:rFonts w:ascii="宋体" w:cs="宋体"/>
                <w:szCs w:val="21"/>
              </w:rPr>
            </w:pPr>
            <w:r>
              <w:rPr>
                <w:rFonts w:ascii="宋体" w:cs="宋体"/>
                <w:szCs w:val="21"/>
              </w:rPr>
              <w:t>Q</w:t>
            </w:r>
            <w:r>
              <w:rPr>
                <w:rFonts w:ascii="宋体" w:cs="宋体" w:hint="eastAsia"/>
                <w:szCs w:val="21"/>
              </w:rPr>
              <w:t>E</w:t>
            </w:r>
            <w:r>
              <w:rPr>
                <w:rFonts w:ascii="宋体" w:cs="宋体"/>
                <w:szCs w:val="21"/>
              </w:rPr>
              <w:t>S5.3</w:t>
            </w:r>
          </w:p>
          <w:p w:rsidR="004E501F" w:rsidRDefault="004E501F" w:rsidP="004E501F">
            <w:pPr>
              <w:spacing w:line="360" w:lineRule="auto"/>
              <w:rPr>
                <w:rFonts w:ascii="宋体" w:hAnsi="宋体" w:cs="宋体"/>
                <w:color w:val="FF0000"/>
                <w:szCs w:val="21"/>
              </w:rPr>
            </w:pPr>
          </w:p>
        </w:tc>
        <w:tc>
          <w:tcPr>
            <w:tcW w:w="10004" w:type="dxa"/>
            <w:vAlign w:val="center"/>
          </w:tcPr>
          <w:p w:rsidR="004E501F" w:rsidRPr="00996933" w:rsidRDefault="004E501F" w:rsidP="004E501F">
            <w:pPr>
              <w:spacing w:line="360" w:lineRule="auto"/>
              <w:ind w:firstLineChars="200" w:firstLine="420"/>
              <w:rPr>
                <w:rFonts w:ascii="宋体" w:hAnsi="宋体" w:cs="宋体"/>
                <w:szCs w:val="21"/>
              </w:rPr>
            </w:pPr>
            <w:r>
              <w:rPr>
                <w:rFonts w:ascii="宋体" w:hAnsi="宋体" w:cs="宋体" w:hint="eastAsia"/>
                <w:szCs w:val="21"/>
              </w:rPr>
              <w:t>确保本公司管理体系所需的过程得到建立、实施和保持，公司设置了适宜的部门，并制定了各部门的职责及各岗位的职责，任命张靖为管理者代表，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近一年来公司的岗位设置、职责等未发生变化。</w:t>
            </w:r>
          </w:p>
        </w:tc>
        <w:tc>
          <w:tcPr>
            <w:tcW w:w="1585" w:type="dxa"/>
          </w:tcPr>
          <w:p w:rsidR="004E501F" w:rsidRDefault="004E501F" w:rsidP="00A41561">
            <w:r>
              <w:rPr>
                <w:rFonts w:hint="eastAsia"/>
              </w:rPr>
              <w:t>Y</w:t>
            </w:r>
          </w:p>
        </w:tc>
      </w:tr>
      <w:tr w:rsidR="004E501F" w:rsidTr="0065777D">
        <w:trPr>
          <w:trHeight w:val="1689"/>
        </w:trPr>
        <w:tc>
          <w:tcPr>
            <w:tcW w:w="2160" w:type="dxa"/>
          </w:tcPr>
          <w:p w:rsidR="004E501F" w:rsidRDefault="004E501F" w:rsidP="004E501F">
            <w:pPr>
              <w:spacing w:line="360" w:lineRule="auto"/>
              <w:rPr>
                <w:rFonts w:ascii="宋体" w:hAnsi="宋体" w:cs="宋体"/>
                <w:szCs w:val="21"/>
              </w:rPr>
            </w:pPr>
            <w:r>
              <w:rPr>
                <w:rFonts w:ascii="宋体" w:hAnsi="宋体" w:cs="宋体" w:hint="eastAsia"/>
                <w:szCs w:val="21"/>
              </w:rPr>
              <w:t>应对风险和机遇的措施</w:t>
            </w:r>
          </w:p>
          <w:p w:rsidR="004E501F" w:rsidRDefault="004E501F" w:rsidP="004E501F">
            <w:pPr>
              <w:spacing w:line="360" w:lineRule="auto"/>
              <w:rPr>
                <w:rFonts w:ascii="宋体" w:hAnsi="宋体" w:cs="宋体"/>
                <w:szCs w:val="21"/>
              </w:rPr>
            </w:pPr>
          </w:p>
        </w:tc>
        <w:tc>
          <w:tcPr>
            <w:tcW w:w="960" w:type="dxa"/>
          </w:tcPr>
          <w:p w:rsidR="004E501F" w:rsidRDefault="004E501F" w:rsidP="004E501F">
            <w:pPr>
              <w:spacing w:line="360" w:lineRule="auto"/>
              <w:rPr>
                <w:rFonts w:ascii="宋体"/>
                <w:szCs w:val="21"/>
              </w:rPr>
            </w:pPr>
            <w:r>
              <w:rPr>
                <w:rFonts w:ascii="宋体" w:cs="宋体"/>
                <w:szCs w:val="21"/>
              </w:rPr>
              <w:t>Q</w:t>
            </w:r>
            <w:r>
              <w:rPr>
                <w:rFonts w:ascii="宋体" w:cs="宋体" w:hint="eastAsia"/>
                <w:szCs w:val="21"/>
              </w:rPr>
              <w:t>E</w:t>
            </w:r>
            <w:r>
              <w:rPr>
                <w:rFonts w:ascii="宋体" w:cs="宋体"/>
                <w:szCs w:val="21"/>
              </w:rPr>
              <w:t>S6.1.1</w:t>
            </w:r>
          </w:p>
          <w:p w:rsidR="004E501F" w:rsidRDefault="004E501F" w:rsidP="004E501F">
            <w:pPr>
              <w:spacing w:line="360" w:lineRule="auto"/>
              <w:rPr>
                <w:rFonts w:ascii="宋体" w:hAnsi="宋体" w:cs="宋体"/>
                <w:szCs w:val="21"/>
              </w:rPr>
            </w:pPr>
          </w:p>
          <w:p w:rsidR="004E501F" w:rsidRDefault="004E501F" w:rsidP="004E501F">
            <w:pPr>
              <w:spacing w:line="360" w:lineRule="auto"/>
              <w:rPr>
                <w:rFonts w:ascii="宋体" w:hAnsi="宋体" w:cs="宋体"/>
                <w:color w:val="FF0000"/>
                <w:szCs w:val="21"/>
              </w:rPr>
            </w:pPr>
          </w:p>
        </w:tc>
        <w:tc>
          <w:tcPr>
            <w:tcW w:w="10004" w:type="dxa"/>
            <w:vAlign w:val="center"/>
          </w:tcPr>
          <w:p w:rsidR="004E501F" w:rsidRDefault="004E501F" w:rsidP="004E501F">
            <w:pPr>
              <w:spacing w:line="360" w:lineRule="auto"/>
              <w:ind w:firstLineChars="200" w:firstLine="420"/>
              <w:rPr>
                <w:rFonts w:ascii="宋体" w:hAnsi="宋体" w:cs="宋体"/>
                <w:szCs w:val="21"/>
              </w:rPr>
            </w:pPr>
            <w:r>
              <w:rPr>
                <w:rFonts w:ascii="宋体" w:hAnsi="宋体" w:cs="宋体" w:hint="eastAsia"/>
                <w:szCs w:val="21"/>
              </w:rPr>
              <w:t>体系运行以来公司识别了内、外部因素，近一年识别的内容未发生变化，提供了“风险和机遇调查表”，提供了2020.3.20“</w:t>
            </w:r>
            <w:r w:rsidRPr="00EA4BB6">
              <w:rPr>
                <w:rFonts w:ascii="宋体" w:hAnsi="宋体" w:cs="宋体" w:hint="eastAsia"/>
                <w:szCs w:val="21"/>
              </w:rPr>
              <w:t>风险和机遇应对措施表</w:t>
            </w:r>
            <w:r>
              <w:rPr>
                <w:rFonts w:ascii="宋体" w:hAnsi="宋体" w:cs="宋体" w:hint="eastAsia"/>
                <w:szCs w:val="21"/>
              </w:rPr>
              <w:t>”，识别了需要应对的风险和机遇，并进行风险分析确定风险级别（一般风险、高风险、低风险），针对风险和机遇，制定了相应的</w:t>
            </w:r>
            <w:r w:rsidRPr="00EA4BB6">
              <w:rPr>
                <w:rFonts w:ascii="宋体" w:hAnsi="宋体" w:cs="宋体" w:hint="eastAsia"/>
                <w:szCs w:val="21"/>
              </w:rPr>
              <w:t>风险和机遇应对的措施</w:t>
            </w:r>
            <w:r>
              <w:rPr>
                <w:rFonts w:ascii="宋体" w:hAnsi="宋体" w:cs="宋体" w:hint="eastAsia"/>
                <w:szCs w:val="21"/>
              </w:rPr>
              <w:t>。</w:t>
            </w:r>
          </w:p>
          <w:p w:rsidR="004E501F" w:rsidRDefault="004E501F" w:rsidP="004E501F">
            <w:pPr>
              <w:tabs>
                <w:tab w:val="left" w:pos="312"/>
              </w:tabs>
              <w:spacing w:line="360" w:lineRule="auto"/>
              <w:rPr>
                <w:rFonts w:ascii="宋体" w:hAnsi="宋体" w:cs="宋体"/>
                <w:color w:val="FF0000"/>
                <w:szCs w:val="21"/>
              </w:rPr>
            </w:pPr>
            <w:r>
              <w:rPr>
                <w:rFonts w:ascii="宋体" w:hAnsi="宋体" w:cs="宋体" w:hint="eastAsia"/>
                <w:szCs w:val="21"/>
              </w:rPr>
              <w:t>近一年未发生变化，未进行重新识别，建议根据每年的变化定期识别；</w:t>
            </w:r>
          </w:p>
        </w:tc>
        <w:tc>
          <w:tcPr>
            <w:tcW w:w="1585" w:type="dxa"/>
          </w:tcPr>
          <w:p w:rsidR="004E501F" w:rsidRDefault="004E501F" w:rsidP="00A41561">
            <w:r>
              <w:rPr>
                <w:rFonts w:hint="eastAsia"/>
              </w:rPr>
              <w:t>Y</w:t>
            </w:r>
          </w:p>
        </w:tc>
      </w:tr>
      <w:tr w:rsidR="004E501F" w:rsidRPr="00B56623" w:rsidTr="0065777D">
        <w:trPr>
          <w:trHeight w:val="1689"/>
        </w:trPr>
        <w:tc>
          <w:tcPr>
            <w:tcW w:w="2160" w:type="dxa"/>
          </w:tcPr>
          <w:p w:rsidR="004E501F" w:rsidRDefault="004E501F" w:rsidP="004E501F">
            <w:pPr>
              <w:spacing w:line="360" w:lineRule="auto"/>
              <w:rPr>
                <w:szCs w:val="21"/>
              </w:rPr>
            </w:pPr>
            <w:r>
              <w:rPr>
                <w:rFonts w:cs="宋体" w:hint="eastAsia"/>
                <w:szCs w:val="21"/>
              </w:rPr>
              <w:t>措施的策划</w:t>
            </w:r>
          </w:p>
          <w:p w:rsidR="004E501F" w:rsidRDefault="004E501F" w:rsidP="004E501F">
            <w:pPr>
              <w:spacing w:line="360" w:lineRule="auto"/>
              <w:rPr>
                <w:rFonts w:ascii="宋体" w:hAnsi="宋体" w:cs="宋体"/>
                <w:szCs w:val="21"/>
              </w:rPr>
            </w:pPr>
          </w:p>
        </w:tc>
        <w:tc>
          <w:tcPr>
            <w:tcW w:w="960" w:type="dxa"/>
          </w:tcPr>
          <w:p w:rsidR="004E501F" w:rsidRDefault="004E501F" w:rsidP="004E501F">
            <w:pPr>
              <w:spacing w:line="360" w:lineRule="auto"/>
              <w:rPr>
                <w:szCs w:val="21"/>
              </w:rPr>
            </w:pPr>
            <w:r>
              <w:rPr>
                <w:rFonts w:hint="eastAsia"/>
                <w:szCs w:val="21"/>
              </w:rPr>
              <w:t>E</w:t>
            </w:r>
            <w:r>
              <w:rPr>
                <w:szCs w:val="21"/>
              </w:rPr>
              <w:t>S</w:t>
            </w:r>
            <w:r>
              <w:rPr>
                <w:rFonts w:hint="eastAsia"/>
                <w:szCs w:val="21"/>
              </w:rPr>
              <w:t>6.1.4</w:t>
            </w:r>
          </w:p>
          <w:p w:rsidR="004E501F" w:rsidRDefault="004E501F" w:rsidP="004E501F">
            <w:pPr>
              <w:spacing w:line="360" w:lineRule="auto"/>
              <w:rPr>
                <w:rFonts w:ascii="宋体" w:hAnsi="宋体" w:cs="宋体"/>
                <w:color w:val="FF0000"/>
                <w:szCs w:val="21"/>
              </w:rPr>
            </w:pPr>
          </w:p>
        </w:tc>
        <w:tc>
          <w:tcPr>
            <w:tcW w:w="10004" w:type="dxa"/>
            <w:vAlign w:val="center"/>
          </w:tcPr>
          <w:p w:rsidR="004E501F" w:rsidRDefault="004E501F" w:rsidP="004E501F">
            <w:pPr>
              <w:spacing w:line="360" w:lineRule="auto"/>
              <w:ind w:firstLineChars="200" w:firstLine="420"/>
              <w:rPr>
                <w:rFonts w:ascii="宋体" w:hAnsi="宋体" w:cs="宋体"/>
                <w:color w:val="FF0000"/>
                <w:szCs w:val="21"/>
              </w:rPr>
            </w:pPr>
            <w:r>
              <w:rPr>
                <w:rFonts w:ascii="宋体" w:hAnsi="宋体" w:cs="宋体" w:hint="eastAsia"/>
                <w:kern w:val="0"/>
                <w:szCs w:val="21"/>
              </w:rPr>
              <w:t>在制定环境、职业健康安全目标指标前，管理部</w:t>
            </w:r>
            <w:r>
              <w:rPr>
                <w:rFonts w:ascii="宋体" w:hAnsi="宋体" w:cs="宋体" w:hint="eastAsia"/>
                <w:szCs w:val="21"/>
              </w:rPr>
              <w:t>负责制定环境、职业健康安全目标及管理方案，管理方案中明确为实现环境、职业健康安全目标和指标的责任部门及完成时间；具体措施和经费预算都由总经理批准。相关管理方案的实施厂区管理部每季度对方案实施情况进行检查跟踪向总经理报告；一般在管理评审之前对目标及管理方案由管理部对其进行评审，并将完成情况以书面形式呈报管理者代表，以便提交管理评审。</w:t>
            </w:r>
          </w:p>
        </w:tc>
        <w:tc>
          <w:tcPr>
            <w:tcW w:w="1585" w:type="dxa"/>
          </w:tcPr>
          <w:p w:rsidR="004E501F" w:rsidRDefault="004E501F" w:rsidP="00A41561">
            <w:r>
              <w:rPr>
                <w:rFonts w:hint="eastAsia"/>
              </w:rPr>
              <w:t>Y</w:t>
            </w:r>
          </w:p>
        </w:tc>
      </w:tr>
      <w:tr w:rsidR="004E501F" w:rsidRPr="00B56623" w:rsidTr="0065777D">
        <w:trPr>
          <w:trHeight w:val="1689"/>
        </w:trPr>
        <w:tc>
          <w:tcPr>
            <w:tcW w:w="2160" w:type="dxa"/>
          </w:tcPr>
          <w:p w:rsidR="004E501F" w:rsidRDefault="004E501F" w:rsidP="004E501F">
            <w:pPr>
              <w:spacing w:line="360" w:lineRule="auto"/>
              <w:rPr>
                <w:rFonts w:ascii="宋体" w:hAnsi="宋体" w:cs="宋体"/>
                <w:szCs w:val="21"/>
              </w:rPr>
            </w:pPr>
            <w:r>
              <w:rPr>
                <w:rFonts w:ascii="宋体" w:hAnsi="宋体" w:cs="宋体" w:hint="eastAsia"/>
                <w:szCs w:val="21"/>
              </w:rPr>
              <w:lastRenderedPageBreak/>
              <w:t>管理目标及其实现的策划</w:t>
            </w:r>
          </w:p>
          <w:p w:rsidR="004E501F" w:rsidRDefault="004E501F" w:rsidP="004E501F">
            <w:pPr>
              <w:spacing w:line="360" w:lineRule="auto"/>
              <w:rPr>
                <w:rFonts w:ascii="宋体" w:hAnsi="宋体" w:cs="宋体"/>
                <w:szCs w:val="21"/>
              </w:rPr>
            </w:pPr>
          </w:p>
        </w:tc>
        <w:tc>
          <w:tcPr>
            <w:tcW w:w="960" w:type="dxa"/>
          </w:tcPr>
          <w:p w:rsidR="004E501F" w:rsidRDefault="004E501F" w:rsidP="004E501F">
            <w:pPr>
              <w:spacing w:line="360" w:lineRule="auto"/>
              <w:rPr>
                <w:szCs w:val="21"/>
              </w:rPr>
            </w:pPr>
            <w:r>
              <w:rPr>
                <w:szCs w:val="21"/>
              </w:rPr>
              <w:t>Q</w:t>
            </w:r>
            <w:r>
              <w:rPr>
                <w:rFonts w:hint="eastAsia"/>
                <w:szCs w:val="21"/>
              </w:rPr>
              <w:t>E</w:t>
            </w:r>
            <w:r>
              <w:rPr>
                <w:szCs w:val="21"/>
              </w:rPr>
              <w:t>S</w:t>
            </w:r>
            <w:r>
              <w:rPr>
                <w:rFonts w:hint="eastAsia"/>
                <w:szCs w:val="21"/>
              </w:rPr>
              <w:t>6.2</w:t>
            </w:r>
          </w:p>
          <w:p w:rsidR="004E501F" w:rsidRDefault="004E501F" w:rsidP="004E501F">
            <w:pPr>
              <w:spacing w:line="360" w:lineRule="auto"/>
              <w:rPr>
                <w:rFonts w:ascii="宋体" w:hAnsi="宋体" w:cs="宋体"/>
                <w:color w:val="FF0000"/>
                <w:szCs w:val="21"/>
              </w:rPr>
            </w:pPr>
          </w:p>
        </w:tc>
        <w:tc>
          <w:tcPr>
            <w:tcW w:w="10004" w:type="dxa"/>
            <w:vAlign w:val="center"/>
          </w:tcPr>
          <w:p w:rsidR="004E501F" w:rsidRDefault="004E501F" w:rsidP="004E501F">
            <w:pPr>
              <w:spacing w:line="360" w:lineRule="auto"/>
              <w:ind w:firstLineChars="200" w:firstLine="420"/>
              <w:rPr>
                <w:rFonts w:ascii="宋体" w:hAnsi="宋体" w:cs="宋体"/>
                <w:szCs w:val="21"/>
              </w:rPr>
            </w:pPr>
            <w:r>
              <w:rPr>
                <w:rFonts w:ascii="宋体" w:hAnsi="宋体" w:cs="宋体" w:hint="eastAsia"/>
                <w:szCs w:val="21"/>
              </w:rPr>
              <w:t>公司对管理体系所需的相关职能、层次和过程设定管理目标。本年度的目标未发生变化</w:t>
            </w:r>
          </w:p>
          <w:p w:rsidR="004E501F" w:rsidRDefault="004E501F" w:rsidP="004E501F">
            <w:pPr>
              <w:spacing w:line="360" w:lineRule="auto"/>
            </w:pPr>
            <w:r>
              <w:rPr>
                <w:rFonts w:hint="eastAsia"/>
              </w:rPr>
              <w:t>1</w:t>
            </w:r>
            <w:r>
              <w:rPr>
                <w:rFonts w:hint="eastAsia"/>
              </w:rPr>
              <w:t>、服务质量合格率</w:t>
            </w:r>
            <w:r>
              <w:rPr>
                <w:rFonts w:hint="eastAsia"/>
              </w:rPr>
              <w:t>100%</w:t>
            </w:r>
            <w:r>
              <w:rPr>
                <w:rFonts w:hint="eastAsia"/>
              </w:rPr>
              <w:t>；</w:t>
            </w:r>
          </w:p>
          <w:p w:rsidR="004E501F" w:rsidRDefault="004E501F" w:rsidP="004E501F">
            <w:pPr>
              <w:spacing w:line="360" w:lineRule="auto"/>
            </w:pPr>
            <w:r>
              <w:rPr>
                <w:rFonts w:hint="eastAsia"/>
              </w:rPr>
              <w:t>2</w:t>
            </w:r>
            <w:r>
              <w:rPr>
                <w:rFonts w:hint="eastAsia"/>
              </w:rPr>
              <w:t>、顾客满意率≥</w:t>
            </w:r>
            <w:r>
              <w:rPr>
                <w:rFonts w:hint="eastAsia"/>
              </w:rPr>
              <w:t>95%</w:t>
            </w:r>
            <w:r>
              <w:rPr>
                <w:rFonts w:hint="eastAsia"/>
              </w:rPr>
              <w:t>；</w:t>
            </w:r>
          </w:p>
          <w:p w:rsidR="004E501F" w:rsidRDefault="004E501F" w:rsidP="004E501F">
            <w:pPr>
              <w:spacing w:line="360" w:lineRule="auto"/>
            </w:pPr>
            <w:r>
              <w:rPr>
                <w:rFonts w:hint="eastAsia"/>
              </w:rPr>
              <w:t>3</w:t>
            </w:r>
            <w:r>
              <w:rPr>
                <w:rFonts w:hint="eastAsia"/>
              </w:rPr>
              <w:t>、固体废弃物分类处理率</w:t>
            </w:r>
            <w:r>
              <w:rPr>
                <w:rFonts w:hint="eastAsia"/>
              </w:rPr>
              <w:t>100%</w:t>
            </w:r>
            <w:r>
              <w:rPr>
                <w:rFonts w:hint="eastAsia"/>
              </w:rPr>
              <w:t>；</w:t>
            </w:r>
          </w:p>
          <w:p w:rsidR="004E501F" w:rsidRDefault="004E501F" w:rsidP="004E501F">
            <w:pPr>
              <w:spacing w:line="360" w:lineRule="auto"/>
            </w:pPr>
            <w:r>
              <w:rPr>
                <w:rFonts w:hint="eastAsia"/>
              </w:rPr>
              <w:t>4</w:t>
            </w:r>
            <w:r>
              <w:rPr>
                <w:rFonts w:hint="eastAsia"/>
              </w:rPr>
              <w:t>、环境污染事故发生率</w:t>
            </w:r>
            <w:r>
              <w:rPr>
                <w:rFonts w:hint="eastAsia"/>
              </w:rPr>
              <w:t>0</w:t>
            </w:r>
            <w:r>
              <w:rPr>
                <w:rFonts w:hint="eastAsia"/>
              </w:rPr>
              <w:t>；</w:t>
            </w:r>
          </w:p>
          <w:p w:rsidR="004E501F" w:rsidRDefault="004E501F" w:rsidP="004E501F">
            <w:pPr>
              <w:pStyle w:val="a7"/>
              <w:spacing w:line="360" w:lineRule="auto"/>
              <w:rPr>
                <w:rFonts w:eastAsia="宋体"/>
                <w:sz w:val="21"/>
                <w:szCs w:val="24"/>
              </w:rPr>
            </w:pPr>
            <w:r>
              <w:rPr>
                <w:rFonts w:eastAsia="宋体" w:hint="eastAsia"/>
                <w:sz w:val="21"/>
                <w:szCs w:val="24"/>
              </w:rPr>
              <w:t>5</w:t>
            </w:r>
            <w:r>
              <w:rPr>
                <w:rFonts w:eastAsia="宋体" w:hint="eastAsia"/>
                <w:sz w:val="21"/>
                <w:szCs w:val="24"/>
              </w:rPr>
              <w:t>、杜绝各类重伤事故，轻伤事故少于</w:t>
            </w:r>
            <w:r>
              <w:rPr>
                <w:rFonts w:eastAsia="宋体" w:hint="eastAsia"/>
                <w:sz w:val="21"/>
                <w:szCs w:val="24"/>
              </w:rPr>
              <w:t>3</w:t>
            </w:r>
            <w:r>
              <w:rPr>
                <w:rFonts w:eastAsia="宋体" w:hint="eastAsia"/>
                <w:sz w:val="21"/>
                <w:szCs w:val="24"/>
              </w:rPr>
              <w:t>件</w:t>
            </w:r>
            <w:r>
              <w:rPr>
                <w:rFonts w:eastAsia="宋体" w:hint="eastAsia"/>
                <w:sz w:val="21"/>
                <w:szCs w:val="24"/>
              </w:rPr>
              <w:t>/</w:t>
            </w:r>
            <w:r>
              <w:rPr>
                <w:rFonts w:eastAsia="宋体" w:hint="eastAsia"/>
                <w:sz w:val="21"/>
                <w:szCs w:val="24"/>
              </w:rPr>
              <w:t>年；</w:t>
            </w:r>
          </w:p>
          <w:p w:rsidR="004E501F" w:rsidRDefault="004E501F" w:rsidP="004E501F">
            <w:pPr>
              <w:spacing w:line="360" w:lineRule="auto"/>
            </w:pPr>
            <w:r>
              <w:rPr>
                <w:rFonts w:hint="eastAsia"/>
              </w:rPr>
              <w:t>6</w:t>
            </w:r>
            <w:r>
              <w:rPr>
                <w:rFonts w:hint="eastAsia"/>
              </w:rPr>
              <w:t>、杜绝各类火灾事故，火灾事故发生率为</w:t>
            </w:r>
          </w:p>
          <w:p w:rsidR="004E501F" w:rsidRDefault="004E501F" w:rsidP="004E501F">
            <w:pPr>
              <w:spacing w:line="360" w:lineRule="auto"/>
              <w:rPr>
                <w:rFonts w:ascii="宋体" w:hAnsi="宋体" w:cs="宋体"/>
                <w:szCs w:val="21"/>
              </w:rPr>
            </w:pPr>
            <w:r>
              <w:rPr>
                <w:rFonts w:ascii="宋体" w:hAnsi="宋体" w:cs="宋体" w:hint="eastAsia"/>
                <w:szCs w:val="21"/>
              </w:rPr>
              <w:t>目标可测量，与公司管理方针一致。</w:t>
            </w:r>
          </w:p>
          <w:p w:rsidR="004E501F" w:rsidRDefault="004E501F" w:rsidP="004E501F">
            <w:pPr>
              <w:spacing w:line="360" w:lineRule="auto"/>
              <w:ind w:firstLineChars="200" w:firstLine="420"/>
              <w:rPr>
                <w:rFonts w:ascii="宋体" w:hAnsi="宋体" w:cs="宋体"/>
                <w:szCs w:val="21"/>
              </w:rPr>
            </w:pPr>
            <w:r>
              <w:rPr>
                <w:rFonts w:ascii="宋体" w:hAnsi="宋体" w:cs="宋体" w:hint="eastAsia"/>
                <w:szCs w:val="21"/>
              </w:rPr>
              <w:t>每季度由管理部按公司管理目标考核要求统计考核公司管理目标完成情况，提交管理评审会议。查到2022年公司管理目标完成情况，各项目标均已完成，编制：管理部   审核：张靖   批准：郭大雨</w:t>
            </w:r>
          </w:p>
          <w:p w:rsidR="004E501F" w:rsidRDefault="004E501F" w:rsidP="004E501F">
            <w:pPr>
              <w:spacing w:line="360" w:lineRule="auto"/>
              <w:ind w:firstLineChars="200" w:firstLine="420"/>
              <w:rPr>
                <w:rFonts w:ascii="宋体" w:hAnsi="宋体" w:cs="宋体"/>
                <w:kern w:val="0"/>
                <w:szCs w:val="21"/>
              </w:rPr>
            </w:pPr>
            <w:r>
              <w:rPr>
                <w:rFonts w:ascii="宋体" w:hAnsi="宋体" w:cs="宋体" w:hint="eastAsia"/>
                <w:szCs w:val="21"/>
              </w:rPr>
              <w:t>针对重要环境因素、不可接受风险制订了管理方案并予以实施，基本有效，详见项目部该条款审核记录。</w:t>
            </w:r>
          </w:p>
        </w:tc>
        <w:tc>
          <w:tcPr>
            <w:tcW w:w="1585" w:type="dxa"/>
          </w:tcPr>
          <w:p w:rsidR="004E501F" w:rsidRDefault="004E501F" w:rsidP="00A41561">
            <w:r>
              <w:rPr>
                <w:rFonts w:hint="eastAsia"/>
              </w:rPr>
              <w:t>Y</w:t>
            </w:r>
          </w:p>
        </w:tc>
      </w:tr>
      <w:tr w:rsidR="004E501F" w:rsidRPr="00B56623" w:rsidTr="0065777D">
        <w:trPr>
          <w:trHeight w:val="1689"/>
        </w:trPr>
        <w:tc>
          <w:tcPr>
            <w:tcW w:w="2160" w:type="dxa"/>
          </w:tcPr>
          <w:p w:rsidR="004E501F" w:rsidRDefault="004E501F" w:rsidP="004E501F">
            <w:pPr>
              <w:spacing w:line="360" w:lineRule="auto"/>
              <w:rPr>
                <w:rFonts w:ascii="宋体" w:hAnsi="宋体" w:cs="宋体"/>
                <w:szCs w:val="21"/>
              </w:rPr>
            </w:pPr>
            <w:r>
              <w:rPr>
                <w:rFonts w:ascii="宋体" w:hAnsi="宋体" w:cs="宋体" w:hint="eastAsia"/>
                <w:szCs w:val="21"/>
              </w:rPr>
              <w:t>资源、总则</w:t>
            </w:r>
          </w:p>
          <w:p w:rsidR="004E501F" w:rsidRDefault="004E501F" w:rsidP="004E501F">
            <w:pPr>
              <w:spacing w:line="360" w:lineRule="auto"/>
              <w:rPr>
                <w:rFonts w:ascii="宋体" w:hAnsi="宋体" w:cs="宋体"/>
                <w:szCs w:val="21"/>
              </w:rPr>
            </w:pPr>
          </w:p>
        </w:tc>
        <w:tc>
          <w:tcPr>
            <w:tcW w:w="960" w:type="dxa"/>
          </w:tcPr>
          <w:p w:rsidR="004E501F" w:rsidRDefault="004E501F" w:rsidP="004E501F">
            <w:pPr>
              <w:spacing w:line="360" w:lineRule="auto"/>
              <w:rPr>
                <w:szCs w:val="21"/>
              </w:rPr>
            </w:pPr>
            <w:r>
              <w:rPr>
                <w:szCs w:val="21"/>
              </w:rPr>
              <w:t>Q</w:t>
            </w:r>
            <w:r>
              <w:rPr>
                <w:rFonts w:hint="eastAsia"/>
                <w:szCs w:val="21"/>
              </w:rPr>
              <w:t>E</w:t>
            </w:r>
            <w:r>
              <w:rPr>
                <w:szCs w:val="21"/>
              </w:rPr>
              <w:t>S</w:t>
            </w:r>
            <w:r>
              <w:rPr>
                <w:rFonts w:hint="eastAsia"/>
                <w:szCs w:val="21"/>
              </w:rPr>
              <w:t>7.1</w:t>
            </w:r>
          </w:p>
          <w:p w:rsidR="004E501F" w:rsidRDefault="004E501F" w:rsidP="004E501F">
            <w:pPr>
              <w:spacing w:line="360" w:lineRule="auto"/>
              <w:rPr>
                <w:rFonts w:ascii="宋体" w:hAnsi="宋体" w:cs="宋体"/>
                <w:color w:val="FF0000"/>
                <w:szCs w:val="21"/>
              </w:rPr>
            </w:pPr>
          </w:p>
        </w:tc>
        <w:tc>
          <w:tcPr>
            <w:tcW w:w="10004" w:type="dxa"/>
            <w:vAlign w:val="center"/>
          </w:tcPr>
          <w:p w:rsidR="004E501F" w:rsidRDefault="004E501F" w:rsidP="004E501F">
            <w:pPr>
              <w:spacing w:line="360" w:lineRule="auto"/>
              <w:rPr>
                <w:rFonts w:ascii="宋体" w:hAnsi="宋体" w:cs="宋体"/>
                <w:szCs w:val="21"/>
              </w:rPr>
            </w:pPr>
            <w:proofErr w:type="gramStart"/>
            <w:r>
              <w:rPr>
                <w:rFonts w:ascii="宋体" w:hAnsi="宋体" w:cs="宋体" w:hint="eastAsia"/>
                <w:szCs w:val="21"/>
              </w:rPr>
              <w:t>查公司</w:t>
            </w:r>
            <w:proofErr w:type="gramEnd"/>
            <w:r>
              <w:rPr>
                <w:rFonts w:ascii="宋体" w:hAnsi="宋体" w:cs="宋体" w:hint="eastAsia"/>
                <w:szCs w:val="21"/>
              </w:rPr>
              <w:t>配备的人力资源，公司涉及本次认证业务范围数3</w:t>
            </w:r>
            <w:r>
              <w:rPr>
                <w:rFonts w:ascii="宋体" w:hAnsi="宋体" w:cs="宋体"/>
                <w:szCs w:val="21"/>
              </w:rPr>
              <w:t>9</w:t>
            </w:r>
            <w:r>
              <w:rPr>
                <w:rFonts w:ascii="宋体" w:hAnsi="宋体" w:cs="宋体" w:hint="eastAsia"/>
                <w:szCs w:val="21"/>
              </w:rPr>
              <w:t>人.</w:t>
            </w:r>
          </w:p>
          <w:p w:rsidR="004E501F" w:rsidRDefault="004E501F" w:rsidP="004E501F">
            <w:pPr>
              <w:pStyle w:val="a6"/>
              <w:spacing w:before="0" w:after="0" w:line="360" w:lineRule="auto"/>
              <w:rPr>
                <w:color w:val="000000" w:themeColor="text1"/>
              </w:rPr>
            </w:pPr>
            <w:r>
              <w:rPr>
                <w:rFonts w:hint="eastAsia"/>
                <w:color w:val="000000" w:themeColor="text1"/>
              </w:rPr>
              <w:t>公司地址：北京市石景山区五里</w:t>
            </w:r>
            <w:proofErr w:type="gramStart"/>
            <w:r>
              <w:rPr>
                <w:rFonts w:hint="eastAsia"/>
                <w:color w:val="000000" w:themeColor="text1"/>
              </w:rPr>
              <w:t>坨</w:t>
            </w:r>
            <w:proofErr w:type="gramEnd"/>
            <w:r>
              <w:rPr>
                <w:rFonts w:hint="eastAsia"/>
                <w:color w:val="000000" w:themeColor="text1"/>
              </w:rPr>
              <w:t>石门南路</w:t>
            </w:r>
            <w:r>
              <w:rPr>
                <w:rFonts w:hint="eastAsia"/>
                <w:color w:val="000000" w:themeColor="text1"/>
              </w:rPr>
              <w:t>333</w:t>
            </w:r>
            <w:r>
              <w:rPr>
                <w:rFonts w:hint="eastAsia"/>
                <w:color w:val="000000" w:themeColor="text1"/>
              </w:rPr>
              <w:t>号</w:t>
            </w:r>
            <w:r>
              <w:rPr>
                <w:rFonts w:hint="eastAsia"/>
                <w:color w:val="000000" w:themeColor="text1"/>
              </w:rPr>
              <w:t xml:space="preserve">  </w:t>
            </w:r>
            <w:r>
              <w:rPr>
                <w:rFonts w:hint="eastAsia"/>
                <w:color w:val="000000" w:themeColor="text1"/>
              </w:rPr>
              <w:t>办公区有</w:t>
            </w:r>
            <w:r w:rsidRPr="00515A1A">
              <w:rPr>
                <w:rFonts w:hint="eastAsia"/>
                <w:color w:val="000000" w:themeColor="text1"/>
              </w:rPr>
              <w:t>500</w:t>
            </w:r>
            <w:r w:rsidRPr="00515A1A">
              <w:rPr>
                <w:rFonts w:hint="eastAsia"/>
                <w:color w:val="000000" w:themeColor="text1"/>
              </w:rPr>
              <w:t>平米左右为企业自有房产，</w:t>
            </w:r>
            <w:r>
              <w:rPr>
                <w:rFonts w:hint="eastAsia"/>
                <w:color w:val="000000" w:themeColor="text1"/>
              </w:rPr>
              <w:t>有配套的电脑、打印机、电话及环保消防设备，</w:t>
            </w:r>
            <w:r w:rsidRPr="00515A1A">
              <w:rPr>
                <w:rFonts w:hint="eastAsia"/>
                <w:color w:val="000000" w:themeColor="text1"/>
              </w:rPr>
              <w:t>物业管理</w:t>
            </w:r>
            <w:r>
              <w:rPr>
                <w:rFonts w:hint="eastAsia"/>
                <w:color w:val="000000" w:themeColor="text1"/>
              </w:rPr>
              <w:t>及</w:t>
            </w:r>
            <w:r w:rsidRPr="00515A1A">
              <w:rPr>
                <w:rFonts w:hint="eastAsia"/>
                <w:color w:val="000000" w:themeColor="text1"/>
              </w:rPr>
              <w:t>园林绿化设备：铁锹、铁镐、手据、园艺剪、割草机、粗枝剪、打草机等，环保设</w:t>
            </w:r>
            <w:r>
              <w:rPr>
                <w:rFonts w:hint="eastAsia"/>
                <w:color w:val="000000" w:themeColor="text1"/>
              </w:rPr>
              <w:t>施</w:t>
            </w:r>
            <w:r w:rsidRPr="00515A1A">
              <w:rPr>
                <w:rFonts w:hint="eastAsia"/>
                <w:color w:val="000000" w:themeColor="text1"/>
              </w:rPr>
              <w:t>：垃圾桶</w:t>
            </w:r>
            <w:r>
              <w:rPr>
                <w:rFonts w:hint="eastAsia"/>
                <w:color w:val="000000" w:themeColor="text1"/>
              </w:rPr>
              <w:t>，</w:t>
            </w:r>
            <w:r w:rsidRPr="00515A1A">
              <w:rPr>
                <w:rFonts w:hint="eastAsia"/>
                <w:color w:val="000000" w:themeColor="text1"/>
              </w:rPr>
              <w:t>消防设施：</w:t>
            </w:r>
            <w:r>
              <w:rPr>
                <w:rFonts w:hint="eastAsia"/>
                <w:bCs w:val="0"/>
                <w:color w:val="000000" w:themeColor="text1"/>
              </w:rPr>
              <w:t>灭火器</w:t>
            </w:r>
            <w:r w:rsidRPr="00515A1A">
              <w:rPr>
                <w:rFonts w:hint="eastAsia"/>
                <w:color w:val="000000" w:themeColor="text1"/>
              </w:rPr>
              <w:t>、应急灯等</w:t>
            </w:r>
          </w:p>
          <w:p w:rsidR="004E501F" w:rsidRDefault="004E501F" w:rsidP="004E501F">
            <w:pPr>
              <w:pStyle w:val="a6"/>
              <w:spacing w:before="0" w:after="0" w:line="360" w:lineRule="auto"/>
            </w:pPr>
            <w:r>
              <w:rPr>
                <w:rFonts w:hint="eastAsia"/>
                <w:color w:val="000000" w:themeColor="text1"/>
              </w:rPr>
              <w:t>公司配备的资源能满足目前的服务工作的需要；</w:t>
            </w:r>
          </w:p>
        </w:tc>
        <w:tc>
          <w:tcPr>
            <w:tcW w:w="1585" w:type="dxa"/>
          </w:tcPr>
          <w:p w:rsidR="004E501F" w:rsidRDefault="004E501F" w:rsidP="00A41561">
            <w:r>
              <w:rPr>
                <w:rFonts w:hint="eastAsia"/>
              </w:rPr>
              <w:t>Y</w:t>
            </w:r>
          </w:p>
        </w:tc>
      </w:tr>
      <w:tr w:rsidR="004E501F" w:rsidRPr="00B56623" w:rsidTr="00460C90">
        <w:trPr>
          <w:trHeight w:val="1689"/>
        </w:trPr>
        <w:tc>
          <w:tcPr>
            <w:tcW w:w="2160" w:type="dxa"/>
            <w:vAlign w:val="center"/>
          </w:tcPr>
          <w:p w:rsidR="004E501F" w:rsidRDefault="004E501F" w:rsidP="004E501F">
            <w:pPr>
              <w:spacing w:line="360" w:lineRule="auto"/>
              <w:rPr>
                <w:rFonts w:ascii="宋体" w:hAnsi="宋体" w:cs="宋体"/>
                <w:szCs w:val="21"/>
              </w:rPr>
            </w:pPr>
            <w:r>
              <w:rPr>
                <w:rFonts w:asciiTheme="minorEastAsia" w:eastAsiaTheme="minorEastAsia" w:hAnsiTheme="minorEastAsia" w:cstheme="minorEastAsia" w:hint="eastAsia"/>
                <w:szCs w:val="21"/>
              </w:rPr>
              <w:lastRenderedPageBreak/>
              <w:t>绩效测量和监视</w:t>
            </w:r>
          </w:p>
        </w:tc>
        <w:tc>
          <w:tcPr>
            <w:tcW w:w="960" w:type="dxa"/>
            <w:vAlign w:val="center"/>
          </w:tcPr>
          <w:p w:rsidR="004E501F" w:rsidRDefault="004E501F" w:rsidP="004E501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QES:</w:t>
            </w:r>
          </w:p>
          <w:p w:rsidR="004E501F" w:rsidRDefault="004E501F" w:rsidP="004E501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rsidR="004E501F" w:rsidRDefault="004E501F" w:rsidP="004E501F">
            <w:pPr>
              <w:spacing w:line="360" w:lineRule="auto"/>
            </w:pPr>
          </w:p>
        </w:tc>
        <w:tc>
          <w:tcPr>
            <w:tcW w:w="10004" w:type="dxa"/>
            <w:vAlign w:val="center"/>
          </w:tcPr>
          <w:p w:rsidR="004E501F" w:rsidRDefault="004E501F" w:rsidP="004E501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公司编制了《顾客满意度控制程序》，对清洁服务的质量特性进行监视和测量，以验证其符合要求的程度，确保服务符合要求。</w:t>
            </w:r>
          </w:p>
          <w:p w:rsidR="004E501F" w:rsidRDefault="004E501F" w:rsidP="004E501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公司制定《内部审核控制程序》 、《管理评审控制程序》 和《</w:t>
            </w:r>
            <w:r>
              <w:rPr>
                <w:rFonts w:ascii="宋体" w:hAnsi="宋体" w:hint="eastAsia"/>
                <w:iCs/>
              </w:rPr>
              <w:t>管理体系业绩监测和测量控制程序</w:t>
            </w:r>
            <w:r>
              <w:rPr>
                <w:rFonts w:asciiTheme="minorEastAsia" w:eastAsiaTheme="minorEastAsia" w:hAnsiTheme="minorEastAsia" w:cstheme="minorEastAsia" w:hint="eastAsia"/>
                <w:szCs w:val="21"/>
              </w:rPr>
              <w:t>》为保证公司质量管理体系的有效运行，通过对管理绩效的监视与测量，确保体系运行的有效性。</w:t>
            </w:r>
          </w:p>
          <w:p w:rsidR="004E501F" w:rsidRDefault="004E501F" w:rsidP="004E501F">
            <w:pPr>
              <w:pStyle w:val="a6"/>
              <w:spacing w:before="0" w:after="0" w:line="360" w:lineRule="auto"/>
            </w:pPr>
            <w:r>
              <w:rPr>
                <w:rFonts w:hint="eastAsia"/>
              </w:rPr>
              <w:t>管理部负责实施监视测量的具体工作。</w:t>
            </w:r>
          </w:p>
        </w:tc>
        <w:tc>
          <w:tcPr>
            <w:tcW w:w="1585" w:type="dxa"/>
          </w:tcPr>
          <w:p w:rsidR="004E501F" w:rsidRDefault="004E501F" w:rsidP="00A41561">
            <w:r>
              <w:rPr>
                <w:rFonts w:hint="eastAsia"/>
              </w:rPr>
              <w:t>Y</w:t>
            </w:r>
          </w:p>
        </w:tc>
      </w:tr>
      <w:tr w:rsidR="004E501F" w:rsidRPr="00B56623" w:rsidTr="00322609">
        <w:trPr>
          <w:trHeight w:val="1689"/>
        </w:trPr>
        <w:tc>
          <w:tcPr>
            <w:tcW w:w="2160" w:type="dxa"/>
          </w:tcPr>
          <w:p w:rsidR="004E501F" w:rsidRDefault="004E501F" w:rsidP="004E501F">
            <w:pPr>
              <w:spacing w:line="360" w:lineRule="auto"/>
              <w:rPr>
                <w:rFonts w:ascii="宋体" w:hAnsi="宋体" w:cs="宋体"/>
                <w:szCs w:val="21"/>
              </w:rPr>
            </w:pPr>
            <w:r>
              <w:rPr>
                <w:rFonts w:ascii="宋体" w:hAnsi="宋体" w:cs="宋体" w:hint="eastAsia"/>
                <w:szCs w:val="21"/>
              </w:rPr>
              <w:t>管理评审</w:t>
            </w:r>
          </w:p>
          <w:p w:rsidR="004E501F" w:rsidRDefault="004E501F" w:rsidP="004E501F">
            <w:pPr>
              <w:spacing w:line="360" w:lineRule="auto"/>
              <w:rPr>
                <w:rFonts w:ascii="宋体" w:hAnsi="宋体" w:cs="宋体"/>
                <w:szCs w:val="21"/>
              </w:rPr>
            </w:pPr>
          </w:p>
        </w:tc>
        <w:tc>
          <w:tcPr>
            <w:tcW w:w="960" w:type="dxa"/>
          </w:tcPr>
          <w:p w:rsidR="004E501F" w:rsidRDefault="004E501F" w:rsidP="004E501F">
            <w:pPr>
              <w:spacing w:line="360" w:lineRule="auto"/>
              <w:rPr>
                <w:szCs w:val="21"/>
              </w:rPr>
            </w:pPr>
            <w:r>
              <w:rPr>
                <w:szCs w:val="21"/>
              </w:rPr>
              <w:t>Q</w:t>
            </w:r>
            <w:r>
              <w:rPr>
                <w:rFonts w:hint="eastAsia"/>
                <w:szCs w:val="21"/>
              </w:rPr>
              <w:t>E</w:t>
            </w:r>
            <w:r>
              <w:rPr>
                <w:szCs w:val="21"/>
              </w:rPr>
              <w:t>S</w:t>
            </w:r>
            <w:r>
              <w:rPr>
                <w:rFonts w:hint="eastAsia"/>
                <w:szCs w:val="21"/>
              </w:rPr>
              <w:t>9.3</w:t>
            </w:r>
          </w:p>
          <w:p w:rsidR="004E501F" w:rsidRDefault="004E501F" w:rsidP="004E501F">
            <w:pPr>
              <w:spacing w:line="360" w:lineRule="auto"/>
              <w:rPr>
                <w:szCs w:val="21"/>
              </w:rPr>
            </w:pPr>
          </w:p>
          <w:p w:rsidR="004E501F" w:rsidRDefault="004E501F" w:rsidP="004E501F">
            <w:pPr>
              <w:spacing w:line="360" w:lineRule="auto"/>
              <w:rPr>
                <w:rFonts w:ascii="宋体" w:hAnsi="宋体" w:cs="宋体"/>
                <w:szCs w:val="21"/>
              </w:rPr>
            </w:pPr>
          </w:p>
        </w:tc>
        <w:tc>
          <w:tcPr>
            <w:tcW w:w="10004" w:type="dxa"/>
            <w:vAlign w:val="center"/>
          </w:tcPr>
          <w:p w:rsidR="004E501F" w:rsidRDefault="004E501F" w:rsidP="004E501F">
            <w:pPr>
              <w:spacing w:line="360" w:lineRule="auto"/>
              <w:ind w:firstLineChars="200" w:firstLine="420"/>
            </w:pPr>
            <w:r>
              <w:rPr>
                <w:rFonts w:hint="eastAsia"/>
              </w:rPr>
              <w:t>公司编制并实施《管理评审程序》，规定管理评审每年进行一次，由</w:t>
            </w:r>
            <w:r w:rsidRPr="006B4842">
              <w:rPr>
                <w:rFonts w:hint="eastAsia"/>
              </w:rPr>
              <w:t>郭大雨</w:t>
            </w:r>
            <w:r>
              <w:rPr>
                <w:rFonts w:hint="eastAsia"/>
              </w:rPr>
              <w:t>总经理决定是否增加管理评审的频次。</w:t>
            </w:r>
          </w:p>
          <w:p w:rsidR="004E501F" w:rsidRDefault="004E501F" w:rsidP="004E501F">
            <w:pPr>
              <w:spacing w:line="360" w:lineRule="auto"/>
              <w:ind w:firstLineChars="200" w:firstLine="420"/>
            </w:pPr>
            <w:r>
              <w:rPr>
                <w:rFonts w:hint="eastAsia"/>
              </w:rPr>
              <w:t>查策划：在《管理评审程序》中明确了管理评审的实施要求。策划每年进行一次管理评审，间隔不超过</w:t>
            </w:r>
            <w:r>
              <w:rPr>
                <w:rFonts w:hint="eastAsia"/>
              </w:rPr>
              <w:t>12</w:t>
            </w:r>
            <w:r>
              <w:rPr>
                <w:rFonts w:hint="eastAsia"/>
              </w:rPr>
              <w:t>个月。</w:t>
            </w:r>
          </w:p>
          <w:p w:rsidR="004E501F" w:rsidRDefault="004E501F" w:rsidP="004E501F">
            <w:pPr>
              <w:spacing w:line="360" w:lineRule="auto"/>
              <w:ind w:firstLineChars="200" w:firstLine="420"/>
            </w:pPr>
            <w:r>
              <w:rPr>
                <w:rFonts w:hint="eastAsia"/>
              </w:rPr>
              <w:t>查阅公司管理评审资料，提供：</w:t>
            </w:r>
          </w:p>
          <w:p w:rsidR="004E501F" w:rsidRDefault="004E501F" w:rsidP="004E501F">
            <w:pPr>
              <w:spacing w:line="360" w:lineRule="auto"/>
              <w:ind w:firstLineChars="200" w:firstLine="420"/>
            </w:pPr>
            <w:r>
              <w:rPr>
                <w:rFonts w:hint="eastAsia"/>
              </w:rPr>
              <w:t>1.</w:t>
            </w:r>
            <w:r>
              <w:rPr>
                <w:rFonts w:hint="eastAsia"/>
              </w:rPr>
              <w:t>管理评审计划</w:t>
            </w:r>
          </w:p>
          <w:p w:rsidR="004E501F" w:rsidRDefault="004E501F" w:rsidP="004E501F">
            <w:pPr>
              <w:spacing w:line="360" w:lineRule="auto"/>
              <w:ind w:firstLineChars="200" w:firstLine="420"/>
            </w:pPr>
            <w:r>
              <w:rPr>
                <w:rFonts w:hint="eastAsia"/>
              </w:rPr>
              <w:t>评审时间：计划</w:t>
            </w:r>
            <w:r w:rsidRPr="006B4842">
              <w:rPr>
                <w:rFonts w:hint="eastAsia"/>
              </w:rPr>
              <w:t>202</w:t>
            </w:r>
            <w:r>
              <w:rPr>
                <w:rFonts w:hint="eastAsia"/>
              </w:rPr>
              <w:t>2</w:t>
            </w:r>
            <w:r w:rsidRPr="006B4842">
              <w:rPr>
                <w:rFonts w:hint="eastAsia"/>
              </w:rPr>
              <w:t>年</w:t>
            </w:r>
            <w:r w:rsidRPr="006B4842">
              <w:rPr>
                <w:rFonts w:hint="eastAsia"/>
              </w:rPr>
              <w:t>6</w:t>
            </w:r>
            <w:r w:rsidRPr="006B4842">
              <w:rPr>
                <w:rFonts w:hint="eastAsia"/>
              </w:rPr>
              <w:t>月</w:t>
            </w:r>
            <w:r w:rsidRPr="006B4842">
              <w:rPr>
                <w:rFonts w:hint="eastAsia"/>
              </w:rPr>
              <w:t>28</w:t>
            </w:r>
            <w:r>
              <w:rPr>
                <w:rFonts w:hint="eastAsia"/>
              </w:rPr>
              <w:t>进行，评审目的</w:t>
            </w:r>
            <w:r>
              <w:rPr>
                <w:rFonts w:hint="eastAsia"/>
              </w:rPr>
              <w:tab/>
            </w:r>
            <w:r>
              <w:rPr>
                <w:rFonts w:hint="eastAsia"/>
              </w:rPr>
              <w:t>对质量、环境、健康安全管理体系进行评审，确保</w:t>
            </w:r>
            <w:r>
              <w:rPr>
                <w:rFonts w:hint="eastAsia"/>
              </w:rPr>
              <w:t>QES</w:t>
            </w:r>
            <w:r>
              <w:rPr>
                <w:rFonts w:hint="eastAsia"/>
              </w:rPr>
              <w:t>体系持续的适宜性、有效性和充分性。</w:t>
            </w:r>
          </w:p>
          <w:p w:rsidR="004E501F" w:rsidRDefault="004E501F" w:rsidP="004E501F">
            <w:pPr>
              <w:spacing w:line="360" w:lineRule="auto"/>
              <w:ind w:firstLineChars="200" w:firstLine="420"/>
            </w:pPr>
            <w:r>
              <w:rPr>
                <w:rFonts w:hint="eastAsia"/>
              </w:rPr>
              <w:t>参加人员：总经理、管理者代表、各部门负责人。</w:t>
            </w:r>
          </w:p>
          <w:p w:rsidR="004E501F" w:rsidRDefault="004E501F" w:rsidP="004E501F">
            <w:pPr>
              <w:spacing w:line="360" w:lineRule="auto"/>
              <w:ind w:firstLineChars="200" w:firstLine="420"/>
            </w:pPr>
            <w:r>
              <w:rPr>
                <w:rFonts w:hint="eastAsia"/>
              </w:rPr>
              <w:t>2.</w:t>
            </w:r>
            <w:r>
              <w:rPr>
                <w:rFonts w:hint="eastAsia"/>
              </w:rPr>
              <w:t>提供“管理评审会议记录”</w:t>
            </w:r>
          </w:p>
          <w:p w:rsidR="004E501F" w:rsidRDefault="004E501F" w:rsidP="004E501F">
            <w:pPr>
              <w:spacing w:line="360" w:lineRule="auto"/>
              <w:ind w:firstLineChars="200" w:firstLine="420"/>
            </w:pPr>
            <w:r w:rsidRPr="00362A20">
              <w:t>总经理根据以上汇报做了总结性发言，提出了自体系运行以来取得的成绩和存在的不足，并且提出了改进措施。由</w:t>
            </w:r>
            <w:r w:rsidRPr="00362A20">
              <w:rPr>
                <w:rFonts w:hint="eastAsia"/>
              </w:rPr>
              <w:t>管理者代表</w:t>
            </w:r>
            <w:r w:rsidRPr="00362A20">
              <w:t>负责根据以上内容做好《管理评审报告》。要求《管理评审报告》在</w:t>
            </w:r>
            <w:r w:rsidRPr="00362A20">
              <w:rPr>
                <w:rFonts w:hint="eastAsia"/>
              </w:rPr>
              <w:t>2022</w:t>
            </w:r>
            <w:r w:rsidRPr="00362A20">
              <w:rPr>
                <w:rFonts w:hint="eastAsia"/>
              </w:rPr>
              <w:t>年</w:t>
            </w:r>
            <w:r w:rsidRPr="00362A20">
              <w:rPr>
                <w:rFonts w:hint="eastAsia"/>
              </w:rPr>
              <w:t>6</w:t>
            </w:r>
            <w:r w:rsidRPr="00362A20">
              <w:rPr>
                <w:rFonts w:hint="eastAsia"/>
              </w:rPr>
              <w:t>月</w:t>
            </w:r>
            <w:r w:rsidRPr="00362A20">
              <w:rPr>
                <w:rFonts w:hint="eastAsia"/>
              </w:rPr>
              <w:t>29</w:t>
            </w:r>
            <w:r w:rsidRPr="00362A20">
              <w:t>日前下发各部门。</w:t>
            </w:r>
          </w:p>
          <w:p w:rsidR="004E501F" w:rsidRDefault="004E501F" w:rsidP="004E501F">
            <w:pPr>
              <w:spacing w:line="360" w:lineRule="auto"/>
              <w:ind w:firstLineChars="200" w:firstLine="420"/>
            </w:pPr>
            <w:r>
              <w:rPr>
                <w:rFonts w:hint="eastAsia"/>
              </w:rPr>
              <w:t>3.</w:t>
            </w:r>
            <w:r>
              <w:rPr>
                <w:rFonts w:hint="eastAsia"/>
              </w:rPr>
              <w:t>管理评审报告</w:t>
            </w:r>
          </w:p>
          <w:p w:rsidR="004E501F" w:rsidRPr="00362A20" w:rsidRDefault="004E501F" w:rsidP="004E501F">
            <w:pPr>
              <w:spacing w:line="360" w:lineRule="auto"/>
              <w:ind w:firstLineChars="200" w:firstLine="420"/>
            </w:pPr>
            <w:r w:rsidRPr="00362A20">
              <w:rPr>
                <w:rFonts w:hint="eastAsia"/>
              </w:rPr>
              <w:lastRenderedPageBreak/>
              <w:t>管理评审结论</w:t>
            </w:r>
            <w:r>
              <w:rPr>
                <w:rFonts w:hint="eastAsia"/>
              </w:rPr>
              <w:t>及</w:t>
            </w:r>
            <w:r w:rsidRPr="00362A20">
              <w:rPr>
                <w:rFonts w:hint="eastAsia"/>
              </w:rPr>
              <w:t>改进</w:t>
            </w:r>
            <w:r>
              <w:rPr>
                <w:rFonts w:hint="eastAsia"/>
              </w:rPr>
              <w:t>要求</w:t>
            </w:r>
            <w:r w:rsidRPr="00362A20">
              <w:rPr>
                <w:rFonts w:hint="eastAsia"/>
              </w:rPr>
              <w:t>：</w:t>
            </w:r>
            <w:r>
              <w:rPr>
                <w:rFonts w:hint="eastAsia"/>
              </w:rPr>
              <w:t>通过本次评审，最终得出本公司管理体系是适宜的、充分的、有效的，方针和目标是适宜的和有效的。但为了更好的运行体系，特提出以下要求：体系运行过程中全体人员都有责任对体系文件的不适宜之处提出修改建议，来进一步完善体系文件。</w:t>
            </w:r>
          </w:p>
          <w:p w:rsidR="004E501F" w:rsidRPr="00362A20" w:rsidRDefault="004E501F" w:rsidP="004E501F">
            <w:pPr>
              <w:spacing w:line="360" w:lineRule="auto"/>
              <w:ind w:firstLineChars="200" w:firstLine="420"/>
            </w:pPr>
            <w:r>
              <w:rPr>
                <w:rFonts w:ascii="宋体" w:hAnsi="宋体" w:cs="宋体" w:hint="eastAsia"/>
                <w:szCs w:val="21"/>
              </w:rPr>
              <w:t>提供“</w:t>
            </w:r>
            <w:r w:rsidRPr="00362A20">
              <w:t>管理评审出现问题持续改进措施计划</w:t>
            </w:r>
            <w:r w:rsidRPr="00362A20">
              <w:rPr>
                <w:rFonts w:hint="eastAsia"/>
              </w:rPr>
              <w:t>”</w:t>
            </w:r>
            <w:r>
              <w:rPr>
                <w:rFonts w:hint="eastAsia"/>
              </w:rPr>
              <w:t xml:space="preserve"> </w:t>
            </w:r>
            <w:r>
              <w:rPr>
                <w:rFonts w:hint="eastAsia"/>
              </w:rPr>
              <w:t>计划完成日期：</w:t>
            </w:r>
            <w:r>
              <w:rPr>
                <w:rFonts w:hint="eastAsia"/>
              </w:rPr>
              <w:t>2022</w:t>
            </w:r>
            <w:r>
              <w:rPr>
                <w:rFonts w:hint="eastAsia"/>
              </w:rPr>
              <w:t>年</w:t>
            </w:r>
            <w:r>
              <w:rPr>
                <w:rFonts w:hint="eastAsia"/>
              </w:rPr>
              <w:t>10</w:t>
            </w:r>
            <w:r>
              <w:rPr>
                <w:rFonts w:hint="eastAsia"/>
              </w:rPr>
              <w:t>月底</w:t>
            </w:r>
          </w:p>
          <w:p w:rsidR="004E501F" w:rsidRDefault="004E501F" w:rsidP="004E501F">
            <w:pPr>
              <w:spacing w:line="360" w:lineRule="auto"/>
            </w:pPr>
          </w:p>
        </w:tc>
        <w:tc>
          <w:tcPr>
            <w:tcW w:w="1585" w:type="dxa"/>
          </w:tcPr>
          <w:p w:rsidR="004E501F" w:rsidRDefault="004E501F" w:rsidP="00A41561">
            <w:r>
              <w:rPr>
                <w:rFonts w:hint="eastAsia"/>
              </w:rPr>
              <w:lastRenderedPageBreak/>
              <w:t>Y</w:t>
            </w:r>
          </w:p>
        </w:tc>
      </w:tr>
      <w:tr w:rsidR="004E501F" w:rsidRPr="00B56623" w:rsidTr="004E501F">
        <w:trPr>
          <w:trHeight w:val="1327"/>
        </w:trPr>
        <w:tc>
          <w:tcPr>
            <w:tcW w:w="2160" w:type="dxa"/>
          </w:tcPr>
          <w:p w:rsidR="004E501F" w:rsidRDefault="004E501F" w:rsidP="004E501F">
            <w:pPr>
              <w:spacing w:line="360" w:lineRule="auto"/>
              <w:rPr>
                <w:rFonts w:ascii="宋体" w:hAnsi="宋体" w:cs="宋体"/>
                <w:szCs w:val="21"/>
              </w:rPr>
            </w:pPr>
            <w:r>
              <w:rPr>
                <w:rFonts w:ascii="宋体" w:hAnsi="宋体" w:cs="宋体" w:hint="eastAsia"/>
                <w:szCs w:val="21"/>
              </w:rPr>
              <w:lastRenderedPageBreak/>
              <w:t>总则</w:t>
            </w:r>
          </w:p>
          <w:p w:rsidR="004E501F" w:rsidRDefault="004E501F" w:rsidP="004E501F">
            <w:pPr>
              <w:spacing w:line="360" w:lineRule="auto"/>
              <w:rPr>
                <w:rFonts w:ascii="宋体" w:hAnsi="宋体" w:cs="宋体"/>
                <w:szCs w:val="21"/>
              </w:rPr>
            </w:pPr>
          </w:p>
        </w:tc>
        <w:tc>
          <w:tcPr>
            <w:tcW w:w="960" w:type="dxa"/>
          </w:tcPr>
          <w:p w:rsidR="004E501F" w:rsidRDefault="004E501F" w:rsidP="004E501F">
            <w:pPr>
              <w:spacing w:line="360" w:lineRule="auto"/>
              <w:rPr>
                <w:szCs w:val="21"/>
              </w:rPr>
            </w:pPr>
            <w:r>
              <w:rPr>
                <w:szCs w:val="21"/>
              </w:rPr>
              <w:t>Q</w:t>
            </w:r>
            <w:r>
              <w:rPr>
                <w:rFonts w:hint="eastAsia"/>
                <w:szCs w:val="21"/>
              </w:rPr>
              <w:t>E</w:t>
            </w:r>
            <w:r>
              <w:rPr>
                <w:szCs w:val="21"/>
              </w:rPr>
              <w:t>S</w:t>
            </w:r>
            <w:r>
              <w:rPr>
                <w:rFonts w:hint="eastAsia"/>
                <w:szCs w:val="21"/>
              </w:rPr>
              <w:t xml:space="preserve"> 10.1</w:t>
            </w:r>
          </w:p>
          <w:p w:rsidR="004E501F" w:rsidRDefault="004E501F" w:rsidP="004E501F">
            <w:pPr>
              <w:spacing w:line="360" w:lineRule="auto"/>
              <w:rPr>
                <w:rFonts w:ascii="宋体" w:hAnsi="宋体" w:cs="宋体"/>
                <w:szCs w:val="21"/>
              </w:rPr>
            </w:pPr>
          </w:p>
        </w:tc>
        <w:tc>
          <w:tcPr>
            <w:tcW w:w="10004" w:type="dxa"/>
            <w:vAlign w:val="center"/>
          </w:tcPr>
          <w:p w:rsidR="004E501F" w:rsidRPr="004E501F" w:rsidRDefault="004E501F" w:rsidP="004E501F">
            <w:pPr>
              <w:spacing w:line="360" w:lineRule="auto"/>
              <w:ind w:firstLineChars="200" w:firstLine="420"/>
              <w:rPr>
                <w:rFonts w:ascii="宋体" w:hAnsi="宋体" w:cs="宋体"/>
                <w:szCs w:val="21"/>
              </w:rPr>
            </w:pPr>
            <w:r>
              <w:rPr>
                <w:rFonts w:ascii="宋体" w:hAnsi="宋体" w:cs="宋体" w:hint="eastAsia"/>
                <w:szCs w:val="21"/>
              </w:rPr>
              <w:t xml:space="preserve">管理部对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585" w:type="dxa"/>
          </w:tcPr>
          <w:p w:rsidR="004E501F" w:rsidRDefault="004E501F" w:rsidP="00A41561">
            <w:r>
              <w:rPr>
                <w:rFonts w:hint="eastAsia"/>
              </w:rPr>
              <w:t>Y</w:t>
            </w:r>
          </w:p>
        </w:tc>
      </w:tr>
      <w:tr w:rsidR="004E501F" w:rsidRPr="00B56623" w:rsidTr="00322609">
        <w:trPr>
          <w:trHeight w:val="1689"/>
        </w:trPr>
        <w:tc>
          <w:tcPr>
            <w:tcW w:w="2160" w:type="dxa"/>
          </w:tcPr>
          <w:p w:rsidR="004E501F" w:rsidRDefault="004E501F" w:rsidP="004E501F">
            <w:pPr>
              <w:spacing w:line="360" w:lineRule="auto"/>
              <w:rPr>
                <w:rFonts w:ascii="宋体" w:hAnsi="宋体" w:cs="宋体"/>
                <w:szCs w:val="21"/>
              </w:rPr>
            </w:pPr>
            <w:r>
              <w:rPr>
                <w:rFonts w:ascii="宋体" w:hAnsi="宋体" w:cs="宋体" w:hint="eastAsia"/>
                <w:szCs w:val="21"/>
              </w:rPr>
              <w:t>持续改进</w:t>
            </w:r>
          </w:p>
        </w:tc>
        <w:tc>
          <w:tcPr>
            <w:tcW w:w="960" w:type="dxa"/>
          </w:tcPr>
          <w:p w:rsidR="004E501F" w:rsidRDefault="004E501F" w:rsidP="004E501F">
            <w:pPr>
              <w:spacing w:line="360" w:lineRule="auto"/>
              <w:rPr>
                <w:szCs w:val="21"/>
              </w:rPr>
            </w:pPr>
            <w:r>
              <w:rPr>
                <w:rFonts w:hint="eastAsia"/>
                <w:szCs w:val="21"/>
              </w:rPr>
              <w:t>QE</w:t>
            </w:r>
            <w:r>
              <w:rPr>
                <w:szCs w:val="21"/>
              </w:rPr>
              <w:t>S</w:t>
            </w:r>
            <w:r>
              <w:rPr>
                <w:rFonts w:hint="eastAsia"/>
                <w:szCs w:val="21"/>
              </w:rPr>
              <w:t xml:space="preserve"> 10.3</w:t>
            </w:r>
          </w:p>
          <w:p w:rsidR="004E501F" w:rsidRDefault="004E501F" w:rsidP="004E501F">
            <w:pPr>
              <w:spacing w:line="360" w:lineRule="auto"/>
              <w:rPr>
                <w:rFonts w:ascii="宋体" w:hAnsi="宋体" w:cs="宋体"/>
                <w:color w:val="FF0000"/>
                <w:szCs w:val="21"/>
              </w:rPr>
            </w:pPr>
          </w:p>
        </w:tc>
        <w:tc>
          <w:tcPr>
            <w:tcW w:w="10004" w:type="dxa"/>
            <w:vAlign w:val="center"/>
          </w:tcPr>
          <w:p w:rsidR="004E501F" w:rsidRDefault="004E501F" w:rsidP="004E501F">
            <w:pPr>
              <w:spacing w:line="360" w:lineRule="auto"/>
              <w:rPr>
                <w:rFonts w:ascii="宋体" w:hAnsi="宋体" w:cs="宋体"/>
                <w:szCs w:val="21"/>
              </w:rPr>
            </w:pPr>
            <w:r>
              <w:rPr>
                <w:rFonts w:ascii="宋体" w:hAnsi="宋体" w:cs="宋体" w:hint="eastAsia"/>
                <w:szCs w:val="21"/>
              </w:rPr>
              <w:t xml:space="preserve">    公司组织确定并选择改进机会，主要通过对人员的评价及考核进行监视、测量和分析。</w:t>
            </w:r>
          </w:p>
          <w:p w:rsidR="004E501F" w:rsidRDefault="004E501F" w:rsidP="004E501F">
            <w:pPr>
              <w:spacing w:line="360" w:lineRule="auto"/>
              <w:rPr>
                <w:rFonts w:ascii="宋体" w:hAnsi="宋体" w:cs="宋体"/>
                <w:szCs w:val="21"/>
              </w:rPr>
            </w:pPr>
            <w:r>
              <w:rPr>
                <w:rFonts w:ascii="宋体" w:hAnsi="宋体" w:cs="宋体" w:hint="eastAsia"/>
                <w:szCs w:val="21"/>
              </w:rPr>
              <w:t>采取必要措施，满足顾客要求和增强顾客满意。</w:t>
            </w:r>
          </w:p>
          <w:p w:rsidR="004E501F" w:rsidRDefault="004E501F" w:rsidP="004E501F">
            <w:pPr>
              <w:spacing w:line="360" w:lineRule="auto"/>
              <w:ind w:firstLineChars="200" w:firstLine="420"/>
              <w:rPr>
                <w:rFonts w:ascii="宋体" w:hAnsi="宋体" w:cs="宋体"/>
                <w:kern w:val="0"/>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w:t>
            </w:r>
          </w:p>
        </w:tc>
        <w:tc>
          <w:tcPr>
            <w:tcW w:w="1585" w:type="dxa"/>
          </w:tcPr>
          <w:p w:rsidR="004E501F" w:rsidRDefault="004E501F" w:rsidP="00A41561">
            <w:r>
              <w:rPr>
                <w:rFonts w:hint="eastAsia"/>
              </w:rPr>
              <w:t>Y</w:t>
            </w:r>
          </w:p>
        </w:tc>
      </w:tr>
      <w:tr w:rsidR="008A7DE7" w:rsidRPr="00B56623" w:rsidTr="00322609">
        <w:trPr>
          <w:trHeight w:val="1689"/>
        </w:trPr>
        <w:tc>
          <w:tcPr>
            <w:tcW w:w="2160" w:type="dxa"/>
          </w:tcPr>
          <w:p w:rsidR="008A7DE7" w:rsidRDefault="008A7DE7" w:rsidP="004E501F">
            <w:pPr>
              <w:spacing w:line="360" w:lineRule="auto"/>
              <w:rPr>
                <w:rFonts w:ascii="宋体" w:hAnsi="宋体" w:cs="宋体"/>
                <w:szCs w:val="21"/>
              </w:rPr>
            </w:pPr>
            <w:r w:rsidRPr="0079528A">
              <w:rPr>
                <w:rFonts w:asciiTheme="minorEastAsia" w:eastAsiaTheme="minorEastAsia" w:hAnsiTheme="minorEastAsia" w:hint="eastAsia"/>
                <w:szCs w:val="21"/>
              </w:rPr>
              <w:t>认证证书、标志的使用情况、投诉或事故、监督抽查情况、体系变动</w:t>
            </w:r>
          </w:p>
        </w:tc>
        <w:tc>
          <w:tcPr>
            <w:tcW w:w="960" w:type="dxa"/>
          </w:tcPr>
          <w:p w:rsidR="008A7DE7" w:rsidRDefault="008A7DE7" w:rsidP="004E501F">
            <w:pPr>
              <w:spacing w:line="360" w:lineRule="auto"/>
              <w:rPr>
                <w:szCs w:val="21"/>
              </w:rPr>
            </w:pPr>
          </w:p>
        </w:tc>
        <w:tc>
          <w:tcPr>
            <w:tcW w:w="10004" w:type="dxa"/>
            <w:vAlign w:val="center"/>
          </w:tcPr>
          <w:p w:rsidR="008A7DE7" w:rsidRPr="008A7DE7" w:rsidRDefault="008A7DE7" w:rsidP="008A7DE7">
            <w:pPr>
              <w:spacing w:line="360" w:lineRule="auto"/>
              <w:rPr>
                <w:rFonts w:ascii="宋体" w:hAnsi="宋体" w:cs="宋体"/>
                <w:szCs w:val="21"/>
              </w:rPr>
            </w:pPr>
            <w:r>
              <w:rPr>
                <w:rFonts w:ascii="宋体" w:hAnsi="宋体" w:cs="宋体" w:hint="eastAsia"/>
                <w:szCs w:val="21"/>
              </w:rPr>
              <w:t>质量、环境、安全体系认证证书主要用于招投标使用，符合证书的使用要求，未发生过投诉及事故及处罚，体系运行未发生变动。</w:t>
            </w:r>
          </w:p>
        </w:tc>
        <w:tc>
          <w:tcPr>
            <w:tcW w:w="1585" w:type="dxa"/>
          </w:tcPr>
          <w:p w:rsidR="008A7DE7" w:rsidRDefault="008A7DE7" w:rsidP="00F05C67">
            <w:r>
              <w:rPr>
                <w:rFonts w:hint="eastAsia"/>
              </w:rPr>
              <w:t>Y</w:t>
            </w:r>
          </w:p>
        </w:tc>
      </w:tr>
    </w:tbl>
    <w:p w:rsidR="00191777" w:rsidRDefault="00364F3B">
      <w:r>
        <w:ptab w:relativeTo="margin" w:alignment="center" w:leader="none"/>
      </w:r>
    </w:p>
    <w:p w:rsidR="00191777" w:rsidRDefault="00553E5E"/>
    <w:p w:rsidR="00191777" w:rsidRDefault="00553E5E"/>
    <w:p w:rsidR="00191777" w:rsidRDefault="00364F3B">
      <w:pPr>
        <w:pStyle w:val="a4"/>
      </w:pPr>
      <w:r>
        <w:rPr>
          <w:rFonts w:hint="eastAsia"/>
        </w:rPr>
        <w:t>说明：不符合标注</w:t>
      </w:r>
      <w:r>
        <w:rPr>
          <w:rFonts w:hint="eastAsia"/>
        </w:rPr>
        <w:t>N</w:t>
      </w:r>
    </w:p>
    <w:sectPr w:rsidR="00191777"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E5E" w:rsidRDefault="00553E5E" w:rsidP="004D113A">
      <w:r>
        <w:separator/>
      </w:r>
    </w:p>
  </w:endnote>
  <w:endnote w:type="continuationSeparator" w:id="0">
    <w:p w:rsidR="00553E5E" w:rsidRDefault="00553E5E" w:rsidP="004D11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91777" w:rsidRDefault="000D0656">
            <w:pPr>
              <w:pStyle w:val="a4"/>
              <w:jc w:val="center"/>
            </w:pPr>
            <w:r>
              <w:rPr>
                <w:b/>
                <w:sz w:val="24"/>
                <w:szCs w:val="24"/>
              </w:rPr>
              <w:fldChar w:fldCharType="begin"/>
            </w:r>
            <w:r w:rsidR="00364F3B">
              <w:rPr>
                <w:b/>
              </w:rPr>
              <w:instrText>PAGE</w:instrText>
            </w:r>
            <w:r>
              <w:rPr>
                <w:b/>
                <w:sz w:val="24"/>
                <w:szCs w:val="24"/>
              </w:rPr>
              <w:fldChar w:fldCharType="separate"/>
            </w:r>
            <w:r w:rsidR="00614076">
              <w:rPr>
                <w:b/>
                <w:noProof/>
              </w:rPr>
              <w:t>1</w:t>
            </w:r>
            <w:r>
              <w:rPr>
                <w:b/>
                <w:sz w:val="24"/>
                <w:szCs w:val="24"/>
              </w:rPr>
              <w:fldChar w:fldCharType="end"/>
            </w:r>
            <w:r w:rsidR="00364F3B">
              <w:rPr>
                <w:lang w:val="zh-CN"/>
              </w:rPr>
              <w:t xml:space="preserve"> / </w:t>
            </w:r>
            <w:r>
              <w:rPr>
                <w:b/>
                <w:sz w:val="24"/>
                <w:szCs w:val="24"/>
              </w:rPr>
              <w:fldChar w:fldCharType="begin"/>
            </w:r>
            <w:r w:rsidR="00364F3B">
              <w:rPr>
                <w:b/>
              </w:rPr>
              <w:instrText>NUMPAGES</w:instrText>
            </w:r>
            <w:r>
              <w:rPr>
                <w:b/>
                <w:sz w:val="24"/>
                <w:szCs w:val="24"/>
              </w:rPr>
              <w:fldChar w:fldCharType="separate"/>
            </w:r>
            <w:r w:rsidR="00614076">
              <w:rPr>
                <w:b/>
                <w:noProof/>
              </w:rPr>
              <w:t>6</w:t>
            </w:r>
            <w:r>
              <w:rPr>
                <w:b/>
                <w:sz w:val="24"/>
                <w:szCs w:val="24"/>
              </w:rPr>
              <w:fldChar w:fldCharType="end"/>
            </w:r>
          </w:p>
        </w:sdtContent>
      </w:sdt>
    </w:sdtContent>
  </w:sdt>
  <w:p w:rsidR="00191777" w:rsidRDefault="00553E5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E5E" w:rsidRDefault="00553E5E" w:rsidP="004D113A">
      <w:r>
        <w:separator/>
      </w:r>
    </w:p>
  </w:footnote>
  <w:footnote w:type="continuationSeparator" w:id="0">
    <w:p w:rsidR="00553E5E" w:rsidRDefault="00553E5E" w:rsidP="004D1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364F3B" w:rsidP="0098085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D0656" w:rsidRPr="000D0656">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91777" w:rsidRDefault="00364F3B">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364F3B" w:rsidP="0098085F">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739D8"/>
    <w:multiLevelType w:val="singleLevel"/>
    <w:tmpl w:val="26C739D8"/>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13A"/>
    <w:rsid w:val="000D0656"/>
    <w:rsid w:val="001540FB"/>
    <w:rsid w:val="00162166"/>
    <w:rsid w:val="00362A20"/>
    <w:rsid w:val="00364F3B"/>
    <w:rsid w:val="00383350"/>
    <w:rsid w:val="004D113A"/>
    <w:rsid w:val="004E501F"/>
    <w:rsid w:val="00553E5E"/>
    <w:rsid w:val="005D3EA9"/>
    <w:rsid w:val="00614076"/>
    <w:rsid w:val="00623638"/>
    <w:rsid w:val="0065777D"/>
    <w:rsid w:val="008A7DE7"/>
    <w:rsid w:val="0098085F"/>
    <w:rsid w:val="00996933"/>
    <w:rsid w:val="00AB5744"/>
    <w:rsid w:val="00B11B68"/>
    <w:rsid w:val="00B56623"/>
    <w:rsid w:val="00D06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6">
    <w:name w:val="表格文字"/>
    <w:basedOn w:val="a"/>
    <w:qFormat/>
    <w:rsid w:val="0065777D"/>
    <w:pPr>
      <w:spacing w:before="25" w:after="25" w:line="259" w:lineRule="auto"/>
    </w:pPr>
    <w:rPr>
      <w:bCs/>
      <w:spacing w:val="10"/>
    </w:rPr>
  </w:style>
  <w:style w:type="paragraph" w:styleId="a7">
    <w:name w:val="Body Text"/>
    <w:basedOn w:val="a"/>
    <w:link w:val="Char2"/>
    <w:qFormat/>
    <w:rsid w:val="00B56623"/>
    <w:rPr>
      <w:rFonts w:eastAsia="楷体_GB2312"/>
      <w:sz w:val="32"/>
    </w:rPr>
  </w:style>
  <w:style w:type="character" w:customStyle="1" w:styleId="Char2">
    <w:name w:val="正文文本 Char"/>
    <w:basedOn w:val="a0"/>
    <w:link w:val="a7"/>
    <w:qFormat/>
    <w:rsid w:val="00B56623"/>
    <w:rPr>
      <w:rFonts w:ascii="Times New Roman" w:eastAsia="楷体_GB2312" w:hAnsi="Times New Roman" w:cs="Times New Roman"/>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562</Words>
  <Characters>3204</Characters>
  <Application>Microsoft Office Word</Application>
  <DocSecurity>0</DocSecurity>
  <Lines>26</Lines>
  <Paragraphs>7</Paragraphs>
  <ScaleCrop>false</ScaleCrop>
  <Company>Microsoft</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11</cp:revision>
  <dcterms:created xsi:type="dcterms:W3CDTF">2022-10-12T07:21:00Z</dcterms:created>
  <dcterms:modified xsi:type="dcterms:W3CDTF">2022-10-12T08:42:00Z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