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受审核部门：管理层</w:t>
            </w:r>
            <w:r>
              <w:rPr>
                <w:rFonts w:hint="eastAsia" w:ascii="Times New Roman" w:hAnsi="Times New Roman" w:cs="Times New Roman"/>
                <w:sz w:val="24"/>
                <w:szCs w:val="24"/>
                <w:lang w:val="en-US" w:eastAsia="zh-CN"/>
              </w:rPr>
              <w:t>、管代</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主管领导：</w:t>
            </w:r>
            <w:r>
              <w:rPr>
                <w:rFonts w:hint="eastAsia" w:cs="Times New Roman"/>
                <w:sz w:val="24"/>
                <w:szCs w:val="24"/>
                <w:lang w:eastAsia="zh-CN"/>
              </w:rPr>
              <w:t>鲜黎明</w:t>
            </w:r>
            <w:r>
              <w:rPr>
                <w:rFonts w:hint="eastAsia" w:cs="Times New Roman"/>
                <w:sz w:val="24"/>
                <w:szCs w:val="24"/>
                <w:lang w:val="en-US" w:eastAsia="zh-CN"/>
              </w:rPr>
              <w:t xml:space="preserve">        陪同人员：郑福林</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rPr>
              <w:t>审核员：</w:t>
            </w:r>
            <w:r>
              <w:rPr>
                <w:rFonts w:hint="eastAsia" w:cs="Times New Roman"/>
                <w:sz w:val="24"/>
                <w:szCs w:val="24"/>
                <w:lang w:eastAsia="zh-CN"/>
              </w:rPr>
              <w:t>杨庆</w:t>
            </w:r>
            <w:r>
              <w:rPr>
                <w:rFonts w:hint="eastAsia" w:cs="Times New Roman"/>
                <w:sz w:val="24"/>
                <w:szCs w:val="24"/>
                <w:lang w:val="en-US" w:eastAsia="zh-CN"/>
              </w:rPr>
              <w:t xml:space="preserve">    审核方式：微信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审核时间：</w:t>
            </w:r>
            <w:r>
              <w:rPr>
                <w:rFonts w:hint="eastAsia" w:ascii="Times New Roman" w:hAnsi="Times New Roman" w:cs="Times New Roman"/>
                <w:sz w:val="24"/>
                <w:szCs w:val="24"/>
                <w:lang w:eastAsia="zh-CN"/>
              </w:rPr>
              <w:t>2022.9.25</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rFonts w:hint="eastAsia" w:ascii="宋体" w:hAnsi="宋体" w:eastAsia="宋体" w:cs="新宋体"/>
                <w:color w:val="auto"/>
                <w:sz w:val="21"/>
                <w:szCs w:val="21"/>
                <w:lang w:eastAsia="zh-CN"/>
              </w:rPr>
            </w:pPr>
            <w:r>
              <w:rPr>
                <w:rFonts w:hint="eastAsia"/>
                <w:sz w:val="24"/>
                <w:szCs w:val="24"/>
              </w:rPr>
              <w:t>审核条款</w:t>
            </w:r>
            <w:r>
              <w:rPr>
                <w:rFonts w:hint="eastAsia" w:ascii="Times New Roman" w:hAnsi="Times New Roman" w:cs="Times New Roman"/>
                <w:sz w:val="24"/>
                <w:szCs w:val="24"/>
              </w:rPr>
              <w:t>：</w:t>
            </w:r>
            <w:r>
              <w:rPr>
                <w:rFonts w:hint="eastAsia" w:ascii="宋体" w:hAnsi="宋体" w:eastAsia="宋体" w:cs="新宋体"/>
                <w:color w:val="auto"/>
                <w:sz w:val="21"/>
                <w:szCs w:val="21"/>
                <w:lang w:eastAsia="zh-CN"/>
              </w:rPr>
              <w:t>证书恢复确认</w:t>
            </w:r>
          </w:p>
          <w:p>
            <w:pPr>
              <w:rPr>
                <w:rFonts w:hint="eastAsia" w:ascii="宋体" w:hAnsi="宋体" w:cs="新宋体"/>
                <w:color w:val="auto"/>
                <w:sz w:val="21"/>
                <w:szCs w:val="21"/>
              </w:rPr>
            </w:pPr>
            <w:r>
              <w:rPr>
                <w:rFonts w:hint="eastAsia" w:ascii="宋体" w:hAnsi="宋体" w:cs="新宋体"/>
                <w:color w:val="auto"/>
                <w:sz w:val="21"/>
                <w:szCs w:val="21"/>
              </w:rPr>
              <w:t>4.1组织及其环境</w:t>
            </w:r>
            <w:r>
              <w:rPr>
                <w:rFonts w:hint="eastAsia" w:ascii="宋体" w:hAnsi="宋体" w:cs="新宋体"/>
                <w:color w:val="auto"/>
                <w:sz w:val="21"/>
                <w:szCs w:val="21"/>
                <w:lang w:eastAsia="zh-CN"/>
              </w:rPr>
              <w:t>；</w:t>
            </w:r>
            <w:r>
              <w:rPr>
                <w:rFonts w:hint="eastAsia" w:ascii="宋体" w:hAnsi="宋体" w:cs="新宋体"/>
                <w:color w:val="auto"/>
                <w:sz w:val="21"/>
                <w:szCs w:val="21"/>
              </w:rPr>
              <w:t>4.2相关方需求与期望</w:t>
            </w:r>
            <w:r>
              <w:rPr>
                <w:rFonts w:hint="eastAsia" w:ascii="宋体" w:hAnsi="宋体" w:cs="新宋体"/>
                <w:color w:val="auto"/>
                <w:sz w:val="21"/>
                <w:szCs w:val="21"/>
                <w:lang w:eastAsia="zh-CN"/>
              </w:rPr>
              <w:t>；</w:t>
            </w:r>
            <w:r>
              <w:rPr>
                <w:rFonts w:hint="eastAsia" w:ascii="宋体" w:hAnsi="宋体" w:cs="新宋体"/>
                <w:color w:val="auto"/>
                <w:sz w:val="21"/>
                <w:szCs w:val="21"/>
              </w:rPr>
              <w:t>4.3确定体系范围</w:t>
            </w:r>
            <w:r>
              <w:rPr>
                <w:rFonts w:hint="eastAsia" w:ascii="宋体" w:hAnsi="宋体" w:cs="新宋体"/>
                <w:color w:val="auto"/>
                <w:sz w:val="21"/>
                <w:szCs w:val="21"/>
                <w:lang w:eastAsia="zh-CN"/>
              </w:rPr>
              <w:t>；</w:t>
            </w:r>
            <w:r>
              <w:rPr>
                <w:rFonts w:hint="eastAsia" w:ascii="宋体" w:hAnsi="宋体" w:cs="新宋体"/>
                <w:color w:val="auto"/>
                <w:sz w:val="21"/>
                <w:szCs w:val="21"/>
              </w:rPr>
              <w:t>4.4体系及其过程</w:t>
            </w:r>
            <w:r>
              <w:rPr>
                <w:rFonts w:hint="eastAsia" w:ascii="宋体" w:hAnsi="宋体" w:cs="新宋体"/>
                <w:color w:val="auto"/>
                <w:sz w:val="21"/>
                <w:szCs w:val="21"/>
                <w:lang w:eastAsia="zh-CN"/>
              </w:rPr>
              <w:t>；</w:t>
            </w:r>
            <w:r>
              <w:rPr>
                <w:rFonts w:hint="eastAsia" w:ascii="宋体" w:hAnsi="宋体" w:cs="新宋体"/>
                <w:color w:val="auto"/>
                <w:sz w:val="21"/>
                <w:szCs w:val="21"/>
              </w:rPr>
              <w:t>5.1领导作用与承诺</w:t>
            </w:r>
            <w:r>
              <w:rPr>
                <w:rFonts w:hint="eastAsia" w:ascii="宋体" w:hAnsi="宋体" w:cs="新宋体"/>
                <w:color w:val="auto"/>
                <w:sz w:val="21"/>
                <w:szCs w:val="21"/>
                <w:lang w:eastAsia="zh-CN"/>
              </w:rPr>
              <w:t>；</w:t>
            </w:r>
            <w:r>
              <w:rPr>
                <w:rFonts w:hint="eastAsia" w:ascii="宋体" w:hAnsi="宋体" w:cs="新宋体"/>
                <w:color w:val="auto"/>
                <w:sz w:val="21"/>
                <w:szCs w:val="21"/>
              </w:rPr>
              <w:t>5.2方针</w:t>
            </w:r>
            <w:r>
              <w:rPr>
                <w:rFonts w:hint="eastAsia" w:ascii="宋体" w:hAnsi="宋体" w:cs="新宋体"/>
                <w:color w:val="auto"/>
                <w:sz w:val="21"/>
                <w:szCs w:val="21"/>
                <w:lang w:eastAsia="zh-CN"/>
              </w:rPr>
              <w:t>；</w:t>
            </w:r>
            <w:r>
              <w:rPr>
                <w:rFonts w:hint="eastAsia" w:ascii="宋体" w:hAnsi="宋体" w:cs="新宋体"/>
                <w:color w:val="auto"/>
                <w:sz w:val="21"/>
                <w:szCs w:val="21"/>
              </w:rPr>
              <w:t>5.3组织的角色、职责和权限；6.1应对风险和机遇的措施；6.2目标及其实现的策划；6.3变更的策划；9.1.1监测、分析和评价总则；9.3管理评审；10.1改进 总则；10.3持续改进；</w:t>
            </w:r>
          </w:p>
          <w:p>
            <w:pPr>
              <w:rPr>
                <w:sz w:val="24"/>
                <w:szCs w:val="24"/>
              </w:rPr>
            </w:pPr>
            <w:r>
              <w:rPr>
                <w:rFonts w:hint="eastAsia" w:ascii="宋体" w:hAnsi="宋体" w:eastAsia="宋体" w:cs="新宋体"/>
                <w:color w:val="auto"/>
                <w:sz w:val="21"/>
                <w:szCs w:val="21"/>
              </w:rPr>
              <w:t>范围的确认、资质的确认、管理体系变化情况、质量监督抽查情况、顾客对产品质量的投诉、认证证书及标识使用情况，上次</w:t>
            </w:r>
            <w:r>
              <w:rPr>
                <w:rFonts w:hint="eastAsia" w:ascii="宋体" w:hAnsi="宋体" w:eastAsia="宋体" w:cs="新宋体"/>
                <w:color w:val="auto"/>
                <w:sz w:val="21"/>
                <w:szCs w:val="21"/>
                <w:lang w:val="en-US" w:eastAsia="zh-CN"/>
              </w:rPr>
              <w:t>审核</w:t>
            </w:r>
            <w:r>
              <w:rPr>
                <w:rFonts w:hint="eastAsia" w:ascii="宋体" w:hAnsi="宋体" w:eastAsia="宋体" w:cs="新宋体"/>
                <w:color w:val="auto"/>
                <w:sz w:val="21"/>
                <w:szCs w:val="21"/>
              </w:rPr>
              <w:t>不符合</w:t>
            </w:r>
            <w:r>
              <w:rPr>
                <w:rFonts w:hint="eastAsia" w:ascii="宋体" w:hAnsi="宋体" w:eastAsia="宋体" w:cs="新宋体"/>
                <w:color w:val="auto"/>
                <w:sz w:val="21"/>
                <w:szCs w:val="21"/>
                <w:lang w:val="en-US" w:eastAsia="zh-CN"/>
              </w:rPr>
              <w:t>项</w:t>
            </w:r>
            <w:r>
              <w:rPr>
                <w:rFonts w:hint="eastAsia" w:ascii="宋体" w:hAnsi="宋体" w:eastAsia="宋体" w:cs="新宋体"/>
                <w:color w:val="auto"/>
                <w:sz w:val="21"/>
                <w:szCs w:val="21"/>
              </w:rPr>
              <w:t>验证</w:t>
            </w:r>
            <w:r>
              <w:rPr>
                <w:rFonts w:hint="eastAsia" w:ascii="宋体" w:hAnsi="宋体" w:eastAsia="宋体" w:cs="新宋体"/>
                <w:color w:val="auto"/>
                <w:sz w:val="21"/>
                <w:szCs w:val="21"/>
                <w:lang w:eastAsia="zh-CN"/>
              </w:rPr>
              <w:t>（</w:t>
            </w:r>
            <w:r>
              <w:rPr>
                <w:rFonts w:hint="eastAsia" w:ascii="宋体" w:hAnsi="宋体" w:eastAsia="宋体" w:cs="新宋体"/>
                <w:color w:val="auto"/>
                <w:sz w:val="21"/>
                <w:szCs w:val="21"/>
                <w:lang w:val="en-US" w:eastAsia="zh-CN"/>
              </w:rPr>
              <w:t>8.5.1条款）</w:t>
            </w:r>
            <w:r>
              <w:rPr>
                <w:rFonts w:hint="eastAsia" w:ascii="宋体" w:hAnsi="宋体" w:eastAsia="宋体" w:cs="新宋体"/>
                <w:color w:val="auto"/>
                <w:sz w:val="21"/>
                <w:szCs w:val="21"/>
              </w:rPr>
              <w:t>。</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4"/>
                <w:lang w:val="en-US" w:eastAsia="zh-CN"/>
              </w:rPr>
            </w:pPr>
            <w:r>
              <w:rPr>
                <w:rFonts w:hint="eastAsia" w:ascii="宋体" w:hAnsi="宋体" w:eastAsia="宋体" w:cs="宋体"/>
                <w:color w:val="000000"/>
                <w:szCs w:val="24"/>
              </w:rPr>
              <w:t>证书恢复确认</w:t>
            </w:r>
            <w:r>
              <w:rPr>
                <w:rFonts w:hint="eastAsia" w:ascii="宋体" w:hAnsi="宋体" w:eastAsia="宋体" w:cs="宋体"/>
                <w:color w:val="000000"/>
                <w:szCs w:val="24"/>
                <w:lang w:eastAsia="zh-CN"/>
              </w:rPr>
              <w:t>。</w:t>
            </w:r>
          </w:p>
        </w:tc>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4"/>
                <w:lang w:val="en-US" w:eastAsia="zh-CN"/>
              </w:rPr>
            </w:pPr>
          </w:p>
        </w:tc>
        <w:tc>
          <w:tcPr>
            <w:tcW w:w="108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在审核现场与企业负责人鲜黎明总经理对应：了解到企业质量管理体系证书暂停期间，管理体系运行正常，体系认证范围无变更。 企业在证书暂停期间，末使用证书进行招投标的活动，末进行相关广告宣传。审核组决定恢复证书。确认人：杨庆。详见暂停恢复确认表。</w:t>
            </w:r>
          </w:p>
        </w:tc>
        <w:tc>
          <w:tcPr>
            <w:tcW w:w="77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pPr>
              <w:rPr>
                <w:rFonts w:hint="eastAsia" w:ascii="Times New Roman" w:hAnsi="Times New Roman" w:eastAsia="宋体" w:cs="Times New Roman"/>
                <w:kern w:val="2"/>
                <w:sz w:val="21"/>
                <w:lang w:val="en-US" w:eastAsia="zh-CN" w:bidi="ar-SA"/>
              </w:rPr>
            </w:pPr>
            <w:r>
              <w:rPr>
                <w:rFonts w:hint="eastAsia" w:ascii="宋体" w:hAnsi="宋体" w:cs="宋体"/>
                <w:color w:val="000000"/>
                <w:spacing w:val="-4"/>
                <w:szCs w:val="24"/>
              </w:rPr>
              <w:t>.对这些内、外部因素的相关信息进行监视和评审的情况如何？</w:t>
            </w:r>
          </w:p>
        </w:tc>
        <w:tc>
          <w:tcPr>
            <w:tcW w:w="653" w:type="dxa"/>
            <w:noWrap w:val="0"/>
            <w:vAlign w:val="top"/>
          </w:tcPr>
          <w:p>
            <w:pPr>
              <w:rPr>
                <w:rFonts w:hint="eastAsia" w:ascii="Times New Roman" w:hAnsi="Times New Roman" w:eastAsia="宋体" w:cs="Times New Roman"/>
                <w:kern w:val="2"/>
                <w:sz w:val="21"/>
                <w:lang w:val="en-US" w:eastAsia="zh-CN" w:bidi="ar-SA"/>
              </w:rPr>
            </w:pPr>
            <w:r>
              <w:rPr>
                <w:rFonts w:hint="eastAsia"/>
                <w:b/>
              </w:rPr>
              <w:t>4.1</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4"/>
              </w:rPr>
            </w:pPr>
            <w:r>
              <w:rPr>
                <w:rFonts w:hint="eastAsia" w:ascii="宋体" w:hAnsi="宋体" w:cs="宋体"/>
                <w:color w:val="000000"/>
                <w:szCs w:val="24"/>
              </w:rPr>
              <w:t>查见《相关方及其期望识别清单》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4"/>
              </w:rPr>
            </w:pPr>
            <w:r>
              <w:rPr>
                <w:rFonts w:hint="eastAsia" w:ascii="宋体" w:hAnsi="宋体" w:cs="宋体"/>
                <w:color w:val="000000"/>
                <w:szCs w:val="24"/>
              </w:rPr>
              <w:t>相关方：员工、股东、供方和合作伙伴、政府、顾客等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467" w:type="dxa"/>
            <w:noWrap w:val="0"/>
            <w:vAlign w:val="center"/>
          </w:tcPr>
          <w:p>
            <w:pPr>
              <w:spacing w:line="400" w:lineRule="exact"/>
              <w:rPr>
                <w:rFonts w:hint="eastAsia" w:ascii="宋体" w:hAnsi="宋体" w:cs="宋体"/>
                <w:color w:val="000000"/>
                <w:spacing w:val="-4"/>
                <w:szCs w:val="24"/>
              </w:rPr>
            </w:pPr>
            <w:r>
              <w:rPr>
                <w:rFonts w:hint="eastAsia" w:ascii="宋体" w:hAnsi="宋体" w:cs="宋体"/>
                <w:color w:val="000000"/>
                <w:spacing w:val="-4"/>
                <w:szCs w:val="24"/>
              </w:rPr>
              <w:t>确定QMS范围</w:t>
            </w:r>
          </w:p>
          <w:p>
            <w:pPr>
              <w:spacing w:line="400" w:lineRule="exact"/>
              <w:rPr>
                <w:b/>
                <w:color w:val="auto"/>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color w:val="auto"/>
                <w:szCs w:val="21"/>
              </w:rPr>
            </w:pPr>
            <w:r>
              <w:rPr>
                <w:rFonts w:hint="eastAsia"/>
                <w:b/>
                <w:color w:val="auto"/>
              </w:rPr>
              <w:t>4.3</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公司确定的质量管理体系的范围为: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bookmarkStart w:id="0" w:name="审核范围"/>
            <w:r>
              <w:rPr>
                <w:rFonts w:hint="eastAsia" w:ascii="宋体" w:hAnsi="宋体" w:eastAsia="宋体" w:cs="宋体"/>
                <w:color w:val="auto"/>
                <w:szCs w:val="21"/>
              </w:rPr>
              <w:t>资质许可范围内施工劳务</w:t>
            </w:r>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经识别，组织依据ISO9001：2015版标准的要求建立、实施、维护质量管理体系，符合标准要求。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w:t>
            </w:r>
            <w:r>
              <w:rPr>
                <w:rFonts w:hint="eastAsia" w:ascii="宋体" w:hAnsi="宋体" w:eastAsia="宋体" w:cs="Times New Roman"/>
                <w:color w:val="auto"/>
                <w:kern w:val="2"/>
                <w:sz w:val="21"/>
                <w:szCs w:val="21"/>
                <w:lang w:val="en-US" w:eastAsia="zh-CN" w:bidi="ar-SA"/>
              </w:rPr>
              <w:t>8.3条款，</w:t>
            </w:r>
            <w:r>
              <w:rPr>
                <w:rFonts w:hint="eastAsia" w:ascii="宋体" w:hAnsi="宋体" w:eastAsia="宋体" w:cs="Times New Roman"/>
                <w:color w:val="auto"/>
                <w:kern w:val="2"/>
                <w:sz w:val="21"/>
                <w:szCs w:val="21"/>
                <w:lang w:val="zh-CN" w:eastAsia="zh-CN" w:bidi="ar-SA"/>
              </w:rPr>
              <w:t>公司从事的是</w:t>
            </w:r>
            <w:r>
              <w:rPr>
                <w:rFonts w:hint="eastAsia" w:ascii="宋体" w:hAnsi="宋体" w:eastAsia="宋体" w:cs="宋体"/>
                <w:color w:val="auto"/>
                <w:szCs w:val="21"/>
              </w:rPr>
              <w:t>资质许可范围内施工劳务</w:t>
            </w:r>
            <w:r>
              <w:rPr>
                <w:rFonts w:hint="eastAsia" w:ascii="宋体" w:hAnsi="宋体" w:eastAsia="宋体" w:cs="Times New Roman"/>
                <w:color w:val="auto"/>
                <w:kern w:val="2"/>
                <w:sz w:val="21"/>
                <w:szCs w:val="21"/>
                <w:lang w:val="en-US" w:eastAsia="zh-CN" w:bidi="ar-SA"/>
              </w:rPr>
              <w:t>，全过程施工设计均由建设单位或顾客委外设计；施工过程作业执行的是国家与行业的施工技术规范</w:t>
            </w:r>
            <w:r>
              <w:rPr>
                <w:rFonts w:hint="eastAsia" w:ascii="宋体" w:hAnsi="宋体" w:eastAsia="宋体" w:cs="Times New Roman"/>
                <w:color w:val="auto"/>
                <w:kern w:val="2"/>
                <w:sz w:val="21"/>
                <w:szCs w:val="21"/>
                <w:lang w:val="zh-CN" w:eastAsia="zh-CN" w:bidi="ar-SA"/>
              </w:rPr>
              <w:t>。</w:t>
            </w:r>
            <w:r>
              <w:rPr>
                <w:rFonts w:hint="eastAsia" w:ascii="宋体" w:hAnsi="宋体" w:eastAsia="宋体" w:cs="Times New Roman"/>
                <w:color w:val="auto"/>
                <w:kern w:val="2"/>
                <w:sz w:val="21"/>
                <w:szCs w:val="21"/>
                <w:lang w:val="en-US" w:eastAsia="zh-CN" w:bidi="ar-SA"/>
              </w:rPr>
              <w:t>故本手册对ISO 9001：2015《质量管理体系要求》标准的“8.3设计和开发”的条款确认为不适用条款。</w:t>
            </w:r>
            <w:r>
              <w:rPr>
                <w:rFonts w:hint="eastAsia" w:ascii="宋体" w:hAnsi="宋体" w:eastAsia="宋体" w:cs="Times New Roman"/>
                <w:color w:val="auto"/>
                <w:kern w:val="2"/>
                <w:sz w:val="21"/>
                <w:szCs w:val="21"/>
                <w:lang w:val="zh-CN" w:eastAsia="zh-CN" w:bidi="ar-SA"/>
              </w:rPr>
              <w:t>该不适用条款不影响公司提供满足相关方（顾客）要求和适用法律法规要求的</w:t>
            </w:r>
            <w:r>
              <w:rPr>
                <w:rFonts w:hint="eastAsia" w:ascii="宋体" w:hAnsi="宋体" w:eastAsia="宋体" w:cs="Times New Roman"/>
                <w:color w:val="auto"/>
                <w:kern w:val="2"/>
                <w:sz w:val="21"/>
                <w:szCs w:val="21"/>
                <w:lang w:val="en-US" w:eastAsia="zh-CN" w:bidi="ar-SA"/>
              </w:rPr>
              <w:t>产品能力或责任。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注册地址：成都</w:t>
            </w:r>
            <w:r>
              <w:rPr>
                <w:rFonts w:hint="eastAsia" w:ascii="宋体" w:hAnsi="宋体" w:cs="Times New Roman"/>
                <w:color w:val="auto"/>
                <w:kern w:val="2"/>
                <w:sz w:val="21"/>
                <w:szCs w:val="21"/>
                <w:lang w:val="en-US" w:eastAsia="zh-CN" w:bidi="ar-SA"/>
              </w:rPr>
              <w:t>市武侯聚龙路68号1栋10层24号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eastAsia="宋体" w:cs="Times New Roman"/>
                <w:color w:val="auto"/>
                <w:kern w:val="2"/>
                <w:sz w:val="21"/>
                <w:szCs w:val="21"/>
                <w:lang w:val="en-US" w:eastAsia="zh-CN" w:bidi="ar-SA"/>
              </w:rPr>
              <w:t>生产/经营地址：</w:t>
            </w:r>
            <w:bookmarkStart w:id="1" w:name="生产地址"/>
            <w:r>
              <w:rPr>
                <w:rFonts w:hint="eastAsia" w:ascii="宋体" w:hAnsi="宋体" w:cs="Times New Roman"/>
                <w:color w:val="auto"/>
                <w:kern w:val="2"/>
                <w:sz w:val="21"/>
                <w:szCs w:val="21"/>
                <w:lang w:val="en-US" w:eastAsia="zh-CN" w:bidi="ar-SA"/>
              </w:rPr>
              <w:t>四川省</w:t>
            </w:r>
            <w:r>
              <w:rPr>
                <w:rFonts w:hint="eastAsia" w:ascii="宋体" w:hAnsi="宋体" w:eastAsia="宋体" w:cs="Times New Roman"/>
                <w:color w:val="auto"/>
                <w:kern w:val="2"/>
                <w:sz w:val="21"/>
                <w:szCs w:val="21"/>
                <w:lang w:val="en-US" w:eastAsia="zh-CN" w:bidi="ar-SA"/>
              </w:rPr>
              <w:t>成都</w:t>
            </w:r>
            <w:r>
              <w:rPr>
                <w:rFonts w:hint="eastAsia" w:ascii="宋体" w:hAnsi="宋体" w:cs="Times New Roman"/>
                <w:color w:val="auto"/>
                <w:kern w:val="2"/>
                <w:sz w:val="21"/>
                <w:szCs w:val="21"/>
                <w:lang w:val="en-US" w:eastAsia="zh-CN" w:bidi="ar-SA"/>
              </w:rPr>
              <w:t>市</w:t>
            </w:r>
            <w:r>
              <w:rPr>
                <w:rFonts w:hint="eastAsia" w:ascii="宋体" w:hAnsi="宋体" w:eastAsia="宋体" w:cs="Times New Roman"/>
                <w:color w:val="auto"/>
                <w:kern w:val="2"/>
                <w:sz w:val="21"/>
                <w:szCs w:val="21"/>
                <w:lang w:val="en-US" w:eastAsia="zh-CN" w:bidi="ar-SA"/>
              </w:rPr>
              <w:t>金牛</w:t>
            </w:r>
            <w:r>
              <w:rPr>
                <w:rFonts w:hint="eastAsia" w:ascii="宋体" w:hAnsi="宋体" w:cs="Times New Roman"/>
                <w:color w:val="auto"/>
                <w:kern w:val="2"/>
                <w:sz w:val="21"/>
                <w:szCs w:val="21"/>
                <w:lang w:val="en-US" w:eastAsia="zh-CN" w:bidi="ar-SA"/>
              </w:rPr>
              <w:t>区五块石蓝光中央天地1号楼816</w:t>
            </w:r>
            <w:bookmarkEnd w:id="1"/>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rPr>
              <w:t>公司按照ISO9001:2015标准的要求，建立、实施、保持和持续改进质量管理体系，策划</w:t>
            </w:r>
            <w:r>
              <w:rPr>
                <w:rFonts w:hint="eastAsia"/>
                <w:lang w:eastAsia="zh-CN"/>
              </w:rPr>
              <w:t>管理手册</w:t>
            </w:r>
            <w:r>
              <w:rPr>
                <w:rFonts w:hint="eastAsia"/>
              </w:rPr>
              <w:t>、程序文件、作业文件，包括所需过程及其相互作用，制定有风险管理控制办法，确定产生非预期的输出或过程失效对产品和顾客满意带来的风险，以及</w:t>
            </w:r>
            <w:r>
              <w:rPr>
                <w:rFonts w:hint="eastAsia"/>
                <w:color w:val="auto"/>
              </w:rPr>
              <w:t>应对措施。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组织制定有管理评审控制程序，定期进行体系评审，必要时变更过程，以确保过程持续产生公司期望的结果。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rPr>
              <w:t>经</w:t>
            </w:r>
            <w:r>
              <w:rPr>
                <w:rFonts w:hint="eastAsia"/>
                <w:color w:val="auto"/>
                <w:lang w:eastAsia="zh-CN"/>
              </w:rPr>
              <w:t>视频确认</w:t>
            </w:r>
            <w:r>
              <w:rPr>
                <w:rFonts w:hint="eastAsia"/>
                <w:color w:val="auto"/>
              </w:rPr>
              <w:t>特殊过程</w:t>
            </w:r>
            <w:r>
              <w:rPr>
                <w:rFonts w:hint="eastAsia"/>
                <w:color w:val="auto"/>
                <w:lang w:val="en-US" w:eastAsia="zh-CN"/>
              </w:rPr>
              <w:t>为：服务过程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val="en-US" w:eastAsia="zh-CN"/>
              </w:rPr>
              <w:t xml:space="preserve">   关键过程：服务过程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color w:val="000000"/>
                <w:szCs w:val="24"/>
                <w:lang w:val="en-US" w:eastAsia="zh-CN"/>
              </w:rPr>
              <w:t xml:space="preserve">   外包过程：无</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left"/>
              <w:textAlignment w:val="auto"/>
              <w:rPr>
                <w:rFonts w:hint="eastAsia"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w:t>
            </w:r>
            <w:r>
              <w:rPr>
                <w:rFonts w:hint="eastAsia" w:ascii="宋体" w:hAnsi="宋体" w:eastAsia="宋体" w:cs="宋体"/>
                <w:color w:val="000000"/>
                <w:szCs w:val="24"/>
                <w:lang w:eastAsia="zh-CN"/>
              </w:rPr>
              <w:t>理：鲜黎明</w:t>
            </w:r>
            <w:r>
              <w:rPr>
                <w:rFonts w:hint="eastAsia" w:ascii="宋体" w:hAnsi="宋体" w:eastAsia="宋体" w:cs="宋体"/>
                <w:color w:val="000000"/>
                <w:szCs w:val="24"/>
                <w:lang w:val="en-US" w:eastAsia="zh-CN"/>
              </w:rPr>
              <w:t xml:space="preserve"> </w:t>
            </w:r>
            <w:r>
              <w:rPr>
                <w:rFonts w:hint="eastAsia" w:ascii="宋体" w:hAnsi="宋体" w:eastAsia="宋体" w:cs="宋体"/>
                <w:color w:val="000000"/>
                <w:szCs w:val="24"/>
                <w:lang w:eastAsia="zh-CN"/>
              </w:rPr>
              <w:t xml:space="preserve">  </w:t>
            </w:r>
            <w:r>
              <w:rPr>
                <w:rFonts w:hint="eastAsia" w:ascii="宋体" w:hAnsi="宋体" w:cs="宋体"/>
                <w:color w:val="000000"/>
                <w:szCs w:val="24"/>
              </w:rPr>
              <w:t xml:space="preserve">     组织代表：</w:t>
            </w:r>
            <w:r>
              <w:rPr>
                <w:rFonts w:hint="eastAsia" w:ascii="宋体" w:hAnsi="宋体" w:cs="宋体"/>
                <w:color w:val="000000"/>
                <w:szCs w:val="24"/>
                <w:lang w:eastAsia="zh-CN"/>
              </w:rPr>
              <w:t>郑福林</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hAnsi="宋体" w:cs="宋体"/>
                <w:szCs w:val="24"/>
              </w:rPr>
            </w:pPr>
            <w:r>
              <w:rPr>
                <w:rFonts w:hint="eastAsia" w:ascii="宋体" w:hAnsi="宋体" w:cs="宋体"/>
                <w:szCs w:val="24"/>
              </w:rPr>
              <w:t>根据总经理的谈话沟通，组织的质量管理体系要求已渐渐融入组织的业务过程中。</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hAnsi="宋体" w:cs="宋体"/>
                <w:szCs w:val="24"/>
              </w:rPr>
            </w:pPr>
            <w:r>
              <w:rPr>
                <w:rFonts w:hint="eastAsia" w:ascii="宋体" w:hAnsi="宋体" w:cs="宋体"/>
                <w:szCs w:val="24"/>
              </w:rPr>
              <w:t>组织已使用过程方法和基于风险的思维进行体系的运行。</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hAnsi="宋体" w:cs="宋体"/>
                <w:szCs w:val="24"/>
              </w:rPr>
            </w:pPr>
            <w:r>
              <w:rPr>
                <w:rFonts w:hint="eastAsia" w:ascii="宋体" w:hAnsi="宋体" w:cs="宋体"/>
                <w:szCs w:val="24"/>
              </w:rPr>
              <w:t>最高管理者针对体系的运行，提供了所需的资源。</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hAnsi="宋体" w:cs="宋体"/>
                <w:szCs w:val="24"/>
              </w:rPr>
            </w:pPr>
            <w:r>
              <w:rPr>
                <w:rFonts w:hint="eastAsia" w:ascii="宋体" w:hAnsi="宋体" w:cs="宋体"/>
                <w:szCs w:val="24"/>
              </w:rPr>
              <w:t>形成制度化，把质量目标进行层层分解落实到各部门，规定了定期检查落实的情况。</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w:t>
            </w:r>
            <w:r>
              <w:rPr>
                <w:rFonts w:hint="eastAsia" w:ascii="宋体" w:hAnsi="宋体" w:cs="宋体"/>
                <w:color w:val="000000"/>
                <w:szCs w:val="24"/>
                <w:lang w:val="en-US" w:eastAsia="zh-CN"/>
              </w:rPr>
              <w:t>施工</w:t>
            </w:r>
            <w:r>
              <w:rPr>
                <w:rFonts w:hint="eastAsia" w:ascii="宋体" w:hAnsi="宋体" w:cs="宋体"/>
                <w:color w:val="000000"/>
                <w:szCs w:val="24"/>
              </w:rPr>
              <w:t>、售后服务各个环节注重培养员工顾客满意的意识，领导对顾客满意比较关注，认识到没有顾客就没有公司的市场。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auto"/>
                <w:szCs w:val="24"/>
              </w:rPr>
            </w:pPr>
            <w:r>
              <w:rPr>
                <w:rFonts w:hint="eastAsia" w:ascii="宋体" w:hAnsi="宋体" w:cs="宋体"/>
                <w:color w:val="000000"/>
                <w:szCs w:val="24"/>
              </w:rPr>
              <w:t>公司的质量</w:t>
            </w:r>
            <w:r>
              <w:rPr>
                <w:rFonts w:hint="eastAsia" w:ascii="宋体" w:hAnsi="宋体" w:cs="宋体"/>
                <w:color w:val="auto"/>
                <w:szCs w:val="24"/>
              </w:rPr>
              <w:t>方针是：</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lang w:eastAsia="zh-CN"/>
              </w:rPr>
              <w:t>诚信 、勤奋、敬业、高效</w:t>
            </w:r>
            <w:r>
              <w:rPr>
                <w:rFonts w:hint="eastAsia" w:ascii="宋体" w:hAnsi="宋体" w:eastAsia="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auto"/>
                <w:szCs w:val="24"/>
              </w:rPr>
              <w:t>主要通过日常工作会议、口</w:t>
            </w:r>
            <w:r>
              <w:rPr>
                <w:rFonts w:hint="eastAsia" w:ascii="宋体" w:hAnsi="宋体" w:cs="宋体"/>
                <w:color w:val="000000"/>
                <w:szCs w:val="24"/>
              </w:rPr>
              <w:t>头交流等将质量方针的要求向全员传达和灌输，确保员工增强顾客满意和守法意识。</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hint="eastAsia" w:ascii="宋体" w:hAnsi="宋体" w:eastAsia="宋体" w:cs="宋体"/>
                <w:color w:val="000000"/>
                <w:szCs w:val="24"/>
                <w:lang w:eastAsia="zh-CN"/>
              </w:rPr>
            </w:pPr>
            <w:r>
              <w:rPr>
                <w:rFonts w:hint="eastAsia" w:ascii="宋体" w:hAnsi="宋体" w:cs="宋体"/>
                <w:color w:val="000000"/>
                <w:szCs w:val="24"/>
                <w:lang w:eastAsia="zh-CN"/>
              </w:rPr>
              <w:t>组织的角色、职责和权限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lang w:eastAsia="zh-CN"/>
              </w:rPr>
              <w:t>行政办公室</w:t>
            </w:r>
            <w:r>
              <w:rPr>
                <w:rFonts w:hint="eastAsia" w:ascii="宋体" w:hAnsi="宋体" w:cs="宋体"/>
                <w:color w:val="000000"/>
                <w:szCs w:val="24"/>
              </w:rPr>
              <w:t>、</w:t>
            </w:r>
            <w:r>
              <w:rPr>
                <w:rFonts w:hint="eastAsia" w:ascii="宋体" w:hAnsi="宋体" w:cs="宋体"/>
                <w:color w:val="000000"/>
                <w:szCs w:val="24"/>
                <w:lang w:eastAsia="zh-CN"/>
              </w:rPr>
              <w:t>市场部</w:t>
            </w:r>
            <w:r>
              <w:rPr>
                <w:rFonts w:hint="eastAsia" w:ascii="宋体" w:hAnsi="宋体" w:cs="宋体"/>
                <w:color w:val="000000"/>
                <w:szCs w:val="24"/>
              </w:rPr>
              <w:t>、</w:t>
            </w:r>
            <w:r>
              <w:rPr>
                <w:rFonts w:hint="eastAsia" w:ascii="宋体" w:hAnsi="宋体" w:cs="宋体"/>
                <w:color w:val="000000"/>
                <w:szCs w:val="24"/>
                <w:lang w:eastAsia="zh-CN"/>
              </w:rPr>
              <w:t>工程部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w:t>
            </w:r>
            <w:r>
              <w:rPr>
                <w:rFonts w:hint="eastAsia" w:ascii="宋体" w:hAnsi="宋体" w:cs="宋体"/>
                <w:szCs w:val="24"/>
              </w:rPr>
              <w:t>由：</w:t>
            </w:r>
            <w:r>
              <w:rPr>
                <w:rFonts w:hint="eastAsia" w:ascii="宋体" w:hAnsi="宋体" w:cs="宋体"/>
                <w:szCs w:val="24"/>
                <w:lang w:val="en-US" w:eastAsia="zh-CN"/>
              </w:rPr>
              <w:t xml:space="preserve">余敏 </w:t>
            </w:r>
            <w:r>
              <w:rPr>
                <w:rFonts w:hint="eastAsia" w:ascii="宋体" w:hAnsi="宋体" w:cs="宋体"/>
                <w:szCs w:val="24"/>
              </w:rPr>
              <w:t>负责，各</w:t>
            </w:r>
            <w:r>
              <w:rPr>
                <w:rFonts w:hint="eastAsia" w:ascii="宋体" w:hAnsi="宋体" w:cs="宋体"/>
                <w:color w:val="000000"/>
                <w:szCs w:val="24"/>
              </w:rPr>
              <w:t>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815" w:type="dxa"/>
            <w:noWrap w:val="0"/>
            <w:vAlign w:val="top"/>
          </w:tcPr>
          <w:p>
            <w:pPr>
              <w:spacing w:line="360" w:lineRule="auto"/>
              <w:jc w:val="left"/>
              <w:rPr>
                <w:rFonts w:hint="eastAsia" w:ascii="宋体" w:hAnsi="宋体" w:eastAsia="宋体" w:cs="宋体"/>
                <w:color w:val="auto"/>
                <w:szCs w:val="24"/>
                <w:highlight w:val="none"/>
              </w:rPr>
            </w:pPr>
            <w:r>
              <w:rPr>
                <w:rFonts w:hint="eastAsia" w:ascii="宋体" w:hAnsi="宋体" w:cs="宋体"/>
                <w:color w:val="auto"/>
                <w:szCs w:val="24"/>
                <w:highlight w:val="none"/>
              </w:rPr>
              <w:t>公</w:t>
            </w:r>
            <w:r>
              <w:rPr>
                <w:rFonts w:hint="eastAsia" w:ascii="宋体" w:hAnsi="宋体" w:eastAsia="宋体" w:cs="宋体"/>
                <w:color w:val="auto"/>
                <w:szCs w:val="24"/>
                <w:highlight w:val="none"/>
              </w:rPr>
              <w:t>司的质量目标</w:t>
            </w:r>
            <w:r>
              <w:rPr>
                <w:rFonts w:hint="eastAsia" w:ascii="宋体" w:hAnsi="宋体" w:eastAsia="宋体" w:cs="宋体"/>
                <w:color w:val="auto"/>
                <w:szCs w:val="24"/>
                <w:highlight w:val="none"/>
                <w:lang w:val="en-US" w:eastAsia="zh-CN"/>
              </w:rPr>
              <w:t>及完成情况</w:t>
            </w:r>
            <w:r>
              <w:rPr>
                <w:rFonts w:hint="eastAsia" w:ascii="宋体" w:hAnsi="宋体" w:eastAsia="宋体" w:cs="宋体"/>
                <w:color w:val="auto"/>
                <w:szCs w:val="24"/>
                <w:highlight w:val="none"/>
              </w:rPr>
              <w:t>为：</w:t>
            </w:r>
          </w:p>
          <w:p>
            <w:pPr>
              <w:numPr>
                <w:ilvl w:val="0"/>
                <w:numId w:val="2"/>
              </w:numPr>
              <w:spacing w:line="360" w:lineRule="auto"/>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个体顾客满意度：90%</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eastAsia="zh-CN"/>
              </w:rPr>
              <w:t>满意度 97.5%</w:t>
            </w:r>
          </w:p>
          <w:p>
            <w:pPr>
              <w:numPr>
                <w:ilvl w:val="0"/>
                <w:numId w:val="2"/>
              </w:numPr>
              <w:spacing w:line="360" w:lineRule="auto"/>
              <w:ind w:left="0" w:leftChars="0" w:firstLine="0" w:firstLineChars="0"/>
              <w:jc w:val="left"/>
              <w:rPr>
                <w:rFonts w:hint="default"/>
                <w:color w:val="auto"/>
                <w:lang w:val="en-US" w:eastAsia="zh-CN"/>
              </w:rPr>
            </w:pPr>
            <w:r>
              <w:rPr>
                <w:rFonts w:hint="eastAsia" w:ascii="宋体" w:hAnsi="宋体" w:eastAsia="宋体" w:cs="宋体"/>
                <w:color w:val="auto"/>
                <w:szCs w:val="24"/>
                <w:highlight w:val="none"/>
              </w:rPr>
              <w:t>企业顾客满意度：95%</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eastAsia="zh-CN"/>
              </w:rPr>
              <w:t>满意度 97.5%</w:t>
            </w:r>
          </w:p>
          <w:p>
            <w:pPr>
              <w:spacing w:line="36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投诉回复率：100%</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回复率</w:t>
            </w:r>
            <w:r>
              <w:rPr>
                <w:rFonts w:hint="eastAsia" w:ascii="宋体" w:hAnsi="宋体" w:eastAsia="宋体" w:cs="宋体"/>
                <w:color w:val="auto"/>
                <w:szCs w:val="24"/>
                <w:highlight w:val="none"/>
                <w:lang w:val="en-US" w:eastAsia="zh-CN"/>
              </w:rPr>
              <w:t>100%</w:t>
            </w:r>
          </w:p>
          <w:p>
            <w:pPr>
              <w:spacing w:line="360" w:lineRule="auto"/>
              <w:jc w:val="left"/>
              <w:rPr>
                <w:rFonts w:hint="eastAsia"/>
                <w:color w:val="auto"/>
                <w:highlight w:val="none"/>
              </w:rPr>
            </w:pPr>
            <w:r>
              <w:rPr>
                <w:rFonts w:hint="eastAsia" w:ascii="宋体" w:hAnsi="宋体" w:cs="宋体"/>
                <w:color w:val="auto"/>
                <w:sz w:val="21"/>
                <w:szCs w:val="21"/>
                <w:highlight w:val="none"/>
                <w:lang w:eastAsia="zh-CN" w:bidi="ar"/>
              </w:rPr>
              <w:t>2022年1月-8月</w:t>
            </w:r>
            <w:r>
              <w:rPr>
                <w:rFonts w:hint="eastAsia" w:ascii="宋体" w:hAnsi="宋体" w:cs="宋体"/>
                <w:color w:val="auto"/>
                <w:sz w:val="21"/>
                <w:szCs w:val="21"/>
                <w:highlight w:val="none"/>
              </w:rPr>
              <w:t>对目标进行考核，均达到目标</w:t>
            </w:r>
            <w:r>
              <w:rPr>
                <w:rFonts w:hint="eastAsia" w:ascii="宋体" w:hAnsi="宋体" w:cs="宋体"/>
                <w:color w:val="auto"/>
                <w:sz w:val="21"/>
                <w:szCs w:val="21"/>
                <w:highlight w:val="none"/>
                <w:lang w:eastAsia="zh-CN"/>
              </w:rPr>
              <w:t>。</w:t>
            </w:r>
          </w:p>
          <w:p>
            <w:pPr>
              <w:spacing w:line="360" w:lineRule="auto"/>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rPr>
                <w:rFonts w:ascii="宋体" w:hAnsi="宋体"/>
                <w:szCs w:val="21"/>
              </w:rPr>
            </w:pPr>
            <w:r>
              <w:rPr>
                <w:rFonts w:hint="eastAsia" w:ascii="宋体" w:hAnsi="宋体" w:cs="宋体"/>
                <w:color w:val="auto"/>
                <w:szCs w:val="21"/>
                <w:highlight w:val="none"/>
                <w:lang w:val="en-US" w:eastAsia="zh-CN"/>
              </w:rPr>
              <w:t>公司责权分明，设置了行政办公室、工程部、市场部等。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67" w:type="dxa"/>
            <w:noWrap w:val="0"/>
            <w:vAlign w:val="top"/>
          </w:tcPr>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管理评审</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9.3.1总则</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9.3.2管评输入</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9.3.3管评输出</w:t>
            </w:r>
          </w:p>
          <w:p>
            <w:pPr>
              <w:spacing w:line="360" w:lineRule="auto"/>
              <w:ind w:firstLine="420" w:firstLineChars="200"/>
              <w:rPr>
                <w:rFonts w:hint="eastAsia" w:ascii="宋体" w:hAnsi="宋体" w:eastAsia="宋体" w:cs="宋体"/>
                <w:color w:val="000000"/>
                <w:szCs w:val="24"/>
                <w:lang w:val="en-US" w:eastAsia="zh-CN"/>
              </w:rPr>
            </w:pPr>
          </w:p>
        </w:tc>
        <w:tc>
          <w:tcPr>
            <w:tcW w:w="653" w:type="dxa"/>
            <w:noWrap w:val="0"/>
            <w:vAlign w:val="top"/>
          </w:tcPr>
          <w:p>
            <w:pPr>
              <w:spacing w:line="360" w:lineRule="auto"/>
              <w:rPr>
                <w:rFonts w:hint="eastAsia" w:ascii="宋体" w:hAnsi="宋体" w:eastAsia="宋体" w:cs="宋体"/>
                <w:color w:val="auto"/>
                <w:szCs w:val="24"/>
                <w:lang w:val="en-US" w:eastAsia="zh-CN"/>
              </w:rPr>
            </w:pPr>
            <w:r>
              <w:rPr>
                <w:rFonts w:hint="eastAsia" w:ascii="Times New Roman" w:hAnsi="Times New Roman" w:eastAsia="宋体" w:cs="Times New Roman"/>
                <w:b/>
                <w:lang w:val="en-US" w:eastAsia="zh-CN"/>
              </w:rPr>
              <w:t>9.3</w:t>
            </w:r>
          </w:p>
        </w:tc>
        <w:tc>
          <w:tcPr>
            <w:tcW w:w="10815" w:type="dxa"/>
            <w:noWrap w:val="0"/>
            <w:vAlign w:val="top"/>
          </w:tcPr>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查，公司的质量体系策划了管理评审的管理要求。</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查，管理评审记录：</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本次评审时间：2022年8月31日</w:t>
            </w:r>
            <w:r>
              <w:rPr>
                <w:rFonts w:hint="eastAsia" w:ascii="宋体" w:hAnsi="宋体" w:eastAsia="宋体" w:cs="宋体"/>
                <w:color w:val="auto"/>
                <w:szCs w:val="24"/>
                <w:highlight w:val="none"/>
                <w:lang w:val="en-US" w:eastAsia="zh-CN"/>
              </w:rPr>
              <w:t>（上次评审时间为2021年7月9日，超过12个月，经询问，系企业各部门负责人出差遇疫情导致隔离，故时间延后，已于企业沟通，下次审核时关注。）</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主持人：鲜黎明总经理</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提供管理评审会议签到表。</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管理评审的输入资料主要是各部门提供的工作总结。</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评审内容：</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1、评审工程部、市场部、行政办公室、管理者代表等部门/人员2022年1月以来的工作开展和部门、公司质量目标完成情况。根据各部门和管理者代表的统计分来看，各部门、公司质量目标完成情况较好，各项目标全部完成或超过设定目标。</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2、2022年8月3日进行了质量管理体系内部审核，总体来看，审核结果符合预期要求。对于内部审核中发现的不符合项，相关部门整改措施到位，整改效果明显。</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3、公司今年的重要目标是通过ISO9001：2015质量管理体系监督认证，从质量管理体系运行的情况看，符合ISO9001：2015质量管理体系标准的要求。</w:t>
            </w:r>
          </w:p>
          <w:p>
            <w:pPr>
              <w:spacing w:line="360" w:lineRule="auto"/>
              <w:ind w:firstLine="42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lang w:val="en-US" w:eastAsia="zh-CN"/>
              </w:rPr>
              <w:t>评审</w:t>
            </w:r>
            <w:r>
              <w:rPr>
                <w:rFonts w:hint="eastAsia" w:ascii="宋体" w:hAnsi="宋体" w:eastAsia="宋体" w:cs="宋体"/>
                <w:color w:val="auto"/>
                <w:szCs w:val="24"/>
                <w:highlight w:val="none"/>
                <w:lang w:val="en-US" w:eastAsia="zh-CN"/>
              </w:rPr>
              <w:t>结论：</w:t>
            </w:r>
          </w:p>
          <w:p>
            <w:pPr>
              <w:spacing w:line="360" w:lineRule="auto"/>
              <w:ind w:firstLine="42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1、公司质量方针与公司宗旨相适宜，质量目标设定合理，质量管理体系实施、运行、保持符合要求，具备充分的适宜性、充分性、有效性。</w:t>
            </w:r>
          </w:p>
          <w:p>
            <w:pPr>
              <w:spacing w:line="360" w:lineRule="auto"/>
              <w:ind w:firstLine="42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2、从质量管理体系试运行的情况看，符合ISO9001：2015质量管理体系标准的要求，可以申请ISO9001：2015质量管理体系监督认证。</w:t>
            </w:r>
          </w:p>
          <w:p>
            <w:pPr>
              <w:spacing w:line="360" w:lineRule="auto"/>
              <w:ind w:firstLine="42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公司经过服务，目前产品已按要求提交客户。经过严格的检验，所有产品均符合标准及客户订货要求。本公司按照ISO9001：2015标准要求，为公司产品生产及检验配备了相应的硬件设备。</w:t>
            </w:r>
          </w:p>
          <w:p>
            <w:pPr>
              <w:pStyle w:val="2"/>
              <w:rPr>
                <w:rFonts w:hint="eastAsia"/>
                <w:lang w:val="en-US" w:eastAsia="zh-CN"/>
              </w:rPr>
            </w:pPr>
            <w:r>
              <w:rPr>
                <w:rFonts w:hint="eastAsia" w:ascii="宋体" w:hAnsi="宋体" w:eastAsia="宋体" w:cs="宋体"/>
                <w:color w:val="auto"/>
                <w:szCs w:val="24"/>
                <w:highlight w:val="none"/>
                <w:lang w:val="en-US" w:eastAsia="zh-CN"/>
              </w:rPr>
              <w:t>改进建议：从公司质量管理体系运行的情况看，尚需加强人员意识，增加培训时间。由行政办公室负责，下次审核时关注。</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highlight w:val="none"/>
                <w:lang w:val="en-US" w:eastAsia="zh-CN"/>
              </w:rPr>
              <w:t>管理评审结论：公司的质量管理体系，基本上是适宜的、充分的和有效的。</w:t>
            </w:r>
          </w:p>
        </w:tc>
        <w:tc>
          <w:tcPr>
            <w:tcW w:w="774" w:type="dxa"/>
            <w:noWrap w:val="0"/>
            <w:vAlign w:val="top"/>
          </w:tcPr>
          <w:p>
            <w:pPr>
              <w:spacing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范围的确认、资质的确认、管理体系变化情况、质量监督抽查情况、顾客对产品质量的投诉、认证证书及标识使用情况，上次审核不符合项验证（8.5.1条款）。</w:t>
            </w:r>
          </w:p>
        </w:tc>
        <w:tc>
          <w:tcPr>
            <w:tcW w:w="653" w:type="dxa"/>
            <w:noWrap w:val="0"/>
            <w:vAlign w:val="top"/>
          </w:tcPr>
          <w:p>
            <w:pPr>
              <w:rPr>
                <w:b/>
              </w:rPr>
            </w:pPr>
          </w:p>
        </w:tc>
        <w:tc>
          <w:tcPr>
            <w:tcW w:w="10815" w:type="dxa"/>
            <w:noWrap w:val="0"/>
            <w:vAlign w:val="top"/>
          </w:tcPr>
          <w:p>
            <w:pPr>
              <w:spacing w:line="360" w:lineRule="auto"/>
              <w:jc w:val="left"/>
              <w:rPr>
                <w:rFonts w:hint="eastAsia"/>
              </w:rPr>
            </w:pPr>
            <w:r>
              <w:rPr>
                <w:rFonts w:hint="eastAsia"/>
                <w:lang w:eastAsia="zh-CN"/>
              </w:rPr>
              <w:t>视频确认</w:t>
            </w:r>
            <w:r>
              <w:rPr>
                <w:rFonts w:hint="eastAsia"/>
              </w:rPr>
              <w:t>，公司质量管理体系覆盖范围：</w:t>
            </w:r>
          </w:p>
          <w:p>
            <w:pPr>
              <w:spacing w:line="360" w:lineRule="auto"/>
              <w:ind w:firstLine="420" w:firstLineChars="200"/>
              <w:jc w:val="left"/>
              <w:rPr>
                <w:rFonts w:hint="eastAsia" w:eastAsia="宋体"/>
                <w:szCs w:val="22"/>
                <w:lang w:eastAsia="zh-CN"/>
              </w:rPr>
            </w:pPr>
            <w:r>
              <w:rPr>
                <w:rFonts w:hint="eastAsia" w:eastAsia="宋体"/>
                <w:szCs w:val="22"/>
                <w:lang w:eastAsia="zh-CN"/>
              </w:rPr>
              <w:t>资质许可范围内施工劳务</w:t>
            </w:r>
          </w:p>
          <w:p>
            <w:pPr>
              <w:spacing w:line="360" w:lineRule="auto"/>
              <w:ind w:firstLine="420" w:firstLineChars="200"/>
              <w:jc w:val="left"/>
            </w:pPr>
            <w:r>
              <w:rPr>
                <w:rFonts w:hint="eastAsia"/>
              </w:rPr>
              <w:t>提供营业执照（三证合一），</w:t>
            </w:r>
            <w:r>
              <w:rPr>
                <w:rFonts w:hint="eastAsia"/>
                <w:lang w:eastAsia="zh-CN"/>
              </w:rPr>
              <w:t>许可资质，</w:t>
            </w:r>
            <w:r>
              <w:rPr>
                <w:rFonts w:hint="eastAsia"/>
              </w:rPr>
              <w:t>检查有效，公司严格执行国标及行业要求和法律、法规要求。</w:t>
            </w:r>
          </w:p>
          <w:p>
            <w:pPr>
              <w:spacing w:line="360" w:lineRule="auto"/>
              <w:ind w:firstLine="420" w:firstLineChars="200"/>
              <w:jc w:val="left"/>
              <w:rPr>
                <w:rFonts w:hint="eastAsia"/>
              </w:rPr>
            </w:pPr>
            <w:r>
              <w:rPr>
                <w:rFonts w:hint="eastAsia"/>
              </w:rPr>
              <w:t>20</w:t>
            </w:r>
            <w:r>
              <w:rPr>
                <w:rFonts w:hint="eastAsia"/>
                <w:lang w:val="en-US" w:eastAsia="zh-CN"/>
              </w:rPr>
              <w:t>22</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pStyle w:val="2"/>
              <w:ind w:firstLine="460" w:firstLineChars="200"/>
              <w:rPr>
                <w:rFonts w:hint="default" w:eastAsia="宋体"/>
                <w:lang w:val="en-US" w:eastAsia="zh-CN"/>
              </w:rPr>
            </w:pPr>
            <w:r>
              <w:rPr>
                <w:rFonts w:hint="eastAsia"/>
                <w:lang w:eastAsia="zh-CN"/>
              </w:rPr>
              <w:t>企业本年度社保人数由</w:t>
            </w:r>
            <w:r>
              <w:rPr>
                <w:rFonts w:hint="eastAsia"/>
                <w:lang w:val="en-US" w:eastAsia="zh-CN"/>
              </w:rPr>
              <w:t>93人变更为75人，具体见社保清单附件。</w:t>
            </w:r>
          </w:p>
          <w:p>
            <w:pPr>
              <w:spacing w:line="360" w:lineRule="auto"/>
              <w:ind w:firstLine="420" w:firstLineChars="200"/>
              <w:jc w:val="left"/>
              <w:rPr>
                <w:rFonts w:hint="eastAsia"/>
              </w:rPr>
            </w:pPr>
            <w:r>
              <w:rPr>
                <w:rFonts w:hint="eastAsia"/>
              </w:rPr>
              <w:t>在20</w:t>
            </w:r>
            <w:r>
              <w:rPr>
                <w:rFonts w:hint="eastAsia"/>
                <w:lang w:val="en-US" w:eastAsia="zh-CN"/>
              </w:rPr>
              <w:t>22</w:t>
            </w:r>
            <w:r>
              <w:rPr>
                <w:rFonts w:hint="eastAsia"/>
              </w:rPr>
              <w:t>年</w:t>
            </w:r>
            <w:r>
              <w:rPr>
                <w:rFonts w:hint="eastAsia"/>
                <w:lang w:val="en-US" w:eastAsia="zh-CN"/>
              </w:rPr>
              <w:t>1月以</w:t>
            </w:r>
            <w:r>
              <w:rPr>
                <w:rFonts w:hint="eastAsia"/>
              </w:rPr>
              <w:t>来，无质量监督抽查情况。</w:t>
            </w:r>
          </w:p>
          <w:p>
            <w:pPr>
              <w:pStyle w:val="3"/>
              <w:rPr>
                <w:rFonts w:hint="default" w:eastAsia="宋体"/>
                <w:lang w:val="en-US" w:eastAsia="zh-CN"/>
              </w:rPr>
            </w:pPr>
            <w:r>
              <w:rPr>
                <w:rFonts w:hint="eastAsia" w:ascii="宋体" w:hAnsi="宋体" w:cs="宋体"/>
                <w:szCs w:val="24"/>
                <w:lang w:val="en-US" w:eastAsia="zh-CN"/>
              </w:rPr>
              <w:t xml:space="preserve">    经验证上次审核不符合项验证（8.5.1条款）未出现类似情况。</w:t>
            </w:r>
          </w:p>
        </w:tc>
        <w:tc>
          <w:tcPr>
            <w:tcW w:w="774" w:type="dxa"/>
            <w:noWrap w:val="0"/>
            <w:vAlign w:val="top"/>
          </w:tcPr>
          <w:p/>
        </w:tc>
      </w:tr>
    </w:tbl>
    <w:p>
      <w:pPr>
        <w:pStyle w:val="6"/>
        <w:rPr>
          <w:rFonts w:hint="eastAsia"/>
          <w:highlight w:val="none"/>
        </w:rPr>
      </w:pPr>
      <w:r>
        <w:rPr>
          <w:rFonts w:hint="eastAsia"/>
          <w:highlight w:val="none"/>
        </w:rPr>
        <w:t>说明：不符合标注N</w:t>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管理体系审核记录表管理体系审核记录表</w:t>
      </w:r>
    </w:p>
    <w:p>
      <w:pPr>
        <w:pStyle w:val="6"/>
        <w:rPr>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ign w:val="center"/>
          </w:tcPr>
          <w:p>
            <w:pPr>
              <w:spacing w:before="120" w:line="320" w:lineRule="exact"/>
              <w:jc w:val="center"/>
              <w:rPr>
                <w:rFonts w:ascii="宋体" w:hAnsi="宋体" w:eastAsia="宋体"/>
                <w:szCs w:val="21"/>
                <w:highlight w:val="none"/>
              </w:rPr>
            </w:pPr>
            <w:r>
              <w:rPr>
                <w:rFonts w:hint="eastAsia" w:ascii="宋体" w:hAnsi="宋体" w:eastAsia="宋体"/>
                <w:szCs w:val="21"/>
                <w:highlight w:val="none"/>
              </w:rPr>
              <w:t>过程与活动、</w:t>
            </w:r>
          </w:p>
          <w:p>
            <w:pPr>
              <w:spacing w:line="320" w:lineRule="exact"/>
              <w:jc w:val="center"/>
              <w:rPr>
                <w:rFonts w:ascii="宋体" w:hAnsi="宋体" w:eastAsia="宋体"/>
                <w:szCs w:val="21"/>
                <w:highlight w:val="none"/>
              </w:rPr>
            </w:pPr>
            <w:r>
              <w:rPr>
                <w:rFonts w:hint="eastAsia" w:ascii="宋体" w:hAnsi="宋体" w:eastAsia="宋体"/>
                <w:szCs w:val="21"/>
                <w:highlight w:val="none"/>
              </w:rPr>
              <w:t>抽样计划</w:t>
            </w:r>
          </w:p>
        </w:tc>
        <w:tc>
          <w:tcPr>
            <w:tcW w:w="960" w:type="dxa"/>
            <w:vMerge w:val="restart"/>
            <w:noWrap/>
            <w:vAlign w:val="center"/>
          </w:tcPr>
          <w:p>
            <w:pPr>
              <w:spacing w:line="320" w:lineRule="exact"/>
              <w:rPr>
                <w:rFonts w:ascii="宋体" w:hAnsi="宋体" w:eastAsia="宋体"/>
                <w:szCs w:val="21"/>
                <w:highlight w:val="none"/>
              </w:rPr>
            </w:pPr>
            <w:r>
              <w:rPr>
                <w:rFonts w:hint="eastAsia" w:ascii="宋体" w:hAnsi="宋体" w:eastAsia="宋体"/>
                <w:szCs w:val="21"/>
                <w:highlight w:val="none"/>
              </w:rPr>
              <w:t>涉及</w:t>
            </w:r>
          </w:p>
          <w:p>
            <w:pPr>
              <w:spacing w:line="320" w:lineRule="exact"/>
              <w:rPr>
                <w:rFonts w:ascii="宋体" w:hAnsi="宋体" w:eastAsia="宋体"/>
                <w:szCs w:val="21"/>
                <w:highlight w:val="none"/>
              </w:rPr>
            </w:pPr>
            <w:r>
              <w:rPr>
                <w:rFonts w:hint="eastAsia" w:ascii="宋体" w:hAnsi="宋体" w:eastAsia="宋体"/>
                <w:szCs w:val="21"/>
                <w:highlight w:val="none"/>
              </w:rPr>
              <w:t>条款</w:t>
            </w:r>
          </w:p>
        </w:tc>
        <w:tc>
          <w:tcPr>
            <w:tcW w:w="10880" w:type="dxa"/>
            <w:noWrap/>
            <w:vAlign w:val="center"/>
          </w:tcPr>
          <w:p>
            <w:pPr>
              <w:spacing w:line="320" w:lineRule="exact"/>
              <w:rPr>
                <w:rFonts w:hint="eastAsia" w:ascii="宋体" w:hAnsi="宋体" w:eastAsia="宋体"/>
                <w:szCs w:val="21"/>
                <w:highlight w:val="none"/>
                <w:lang w:eastAsia="zh-CN"/>
              </w:rPr>
            </w:pPr>
            <w:r>
              <w:rPr>
                <w:rFonts w:hint="eastAsia" w:ascii="宋体" w:hAnsi="宋体" w:eastAsia="宋体"/>
                <w:szCs w:val="21"/>
                <w:highlight w:val="none"/>
              </w:rPr>
              <w:t>受审核部门：</w:t>
            </w:r>
            <w:r>
              <w:rPr>
                <w:rFonts w:hint="eastAsia" w:ascii="宋体" w:hAnsi="宋体" w:eastAsia="宋体"/>
                <w:szCs w:val="21"/>
                <w:highlight w:val="none"/>
                <w:lang w:eastAsia="zh-CN"/>
              </w:rPr>
              <w:t>行政办公室</w:t>
            </w:r>
            <w:r>
              <w:rPr>
                <w:rFonts w:hint="eastAsia" w:ascii="宋体" w:hAnsi="宋体" w:eastAsia="宋体"/>
                <w:szCs w:val="21"/>
                <w:highlight w:val="none"/>
              </w:rPr>
              <w:t xml:space="preserve">               主管领导：</w:t>
            </w:r>
            <w:r>
              <w:rPr>
                <w:rFonts w:hint="eastAsia" w:ascii="宋体" w:hAnsi="宋体" w:eastAsia="宋体"/>
                <w:szCs w:val="21"/>
                <w:highlight w:val="none"/>
                <w:lang w:eastAsia="zh-CN"/>
              </w:rPr>
              <w:t>郑福林</w:t>
            </w:r>
            <w:r>
              <w:rPr>
                <w:rFonts w:hint="eastAsia" w:ascii="宋体" w:hAnsi="宋体" w:eastAsia="宋体"/>
                <w:szCs w:val="21"/>
                <w:highlight w:val="none"/>
              </w:rPr>
              <w:t xml:space="preserve">           陪同人员：</w:t>
            </w:r>
            <w:r>
              <w:rPr>
                <w:rFonts w:hint="eastAsia" w:ascii="宋体" w:hAnsi="宋体" w:eastAsia="宋体"/>
                <w:szCs w:val="21"/>
                <w:highlight w:val="none"/>
                <w:lang w:eastAsia="zh-CN"/>
              </w:rPr>
              <w:t>郑福林</w:t>
            </w:r>
          </w:p>
        </w:tc>
        <w:tc>
          <w:tcPr>
            <w:tcW w:w="709" w:type="dxa"/>
            <w:vMerge w:val="restart"/>
            <w:noWrap/>
            <w:vAlign w:val="center"/>
          </w:tcPr>
          <w:p>
            <w:pPr>
              <w:spacing w:line="320" w:lineRule="exact"/>
              <w:rPr>
                <w:rFonts w:ascii="宋体" w:hAnsi="宋体" w:eastAsia="宋体"/>
                <w:szCs w:val="21"/>
                <w:highlight w:val="none"/>
              </w:rPr>
            </w:pPr>
            <w:r>
              <w:rPr>
                <w:rFonts w:hint="eastAsia" w:ascii="宋体" w:hAnsi="宋体" w:eastAsia="宋体"/>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ign w:val="center"/>
          </w:tcPr>
          <w:p>
            <w:pPr>
              <w:spacing w:line="320" w:lineRule="exact"/>
              <w:rPr>
                <w:rFonts w:ascii="宋体" w:hAnsi="宋体" w:eastAsia="宋体"/>
                <w:szCs w:val="21"/>
                <w:highlight w:val="none"/>
              </w:rPr>
            </w:pPr>
          </w:p>
        </w:tc>
        <w:tc>
          <w:tcPr>
            <w:tcW w:w="960" w:type="dxa"/>
            <w:vMerge w:val="continue"/>
            <w:noWrap/>
            <w:vAlign w:val="center"/>
          </w:tcPr>
          <w:p>
            <w:pPr>
              <w:spacing w:line="320" w:lineRule="exact"/>
              <w:rPr>
                <w:rFonts w:ascii="宋体" w:hAnsi="宋体" w:eastAsia="宋体"/>
                <w:szCs w:val="21"/>
                <w:highlight w:val="none"/>
              </w:rPr>
            </w:pPr>
          </w:p>
        </w:tc>
        <w:tc>
          <w:tcPr>
            <w:tcW w:w="10880" w:type="dxa"/>
            <w:noWrap/>
            <w:vAlign w:val="center"/>
          </w:tcPr>
          <w:p>
            <w:pPr>
              <w:spacing w:before="120" w:line="320" w:lineRule="exact"/>
              <w:rPr>
                <w:rFonts w:hint="eastAsia" w:ascii="宋体" w:hAnsi="宋体" w:eastAsia="宋体"/>
                <w:szCs w:val="21"/>
                <w:highlight w:val="none"/>
                <w:lang w:val="en-US" w:eastAsia="zh-CN"/>
              </w:rPr>
            </w:pPr>
            <w:r>
              <w:rPr>
                <w:rFonts w:hint="eastAsia" w:ascii="宋体" w:hAnsi="宋体" w:eastAsia="宋体"/>
                <w:szCs w:val="21"/>
                <w:highlight w:val="none"/>
              </w:rPr>
              <w:t>审核员：</w:t>
            </w:r>
            <w:r>
              <w:rPr>
                <w:rFonts w:hint="eastAsia" w:ascii="宋体" w:hAnsi="宋体" w:eastAsia="宋体"/>
                <w:szCs w:val="21"/>
                <w:highlight w:val="none"/>
                <w:lang w:eastAsia="zh-CN"/>
              </w:rPr>
              <w:t>杨庆、梁超恒</w:t>
            </w:r>
            <w:r>
              <w:rPr>
                <w:rFonts w:hint="eastAsia" w:ascii="宋体" w:hAnsi="宋体" w:eastAsia="宋体"/>
                <w:szCs w:val="21"/>
                <w:highlight w:val="none"/>
                <w:lang w:val="en-US" w:eastAsia="zh-CN"/>
              </w:rPr>
              <w:t xml:space="preserve">      审核方式：微信</w:t>
            </w:r>
            <w:r>
              <w:rPr>
                <w:rFonts w:hint="eastAsia" w:ascii="宋体" w:hAnsi="宋体" w:eastAsia="宋体"/>
                <w:szCs w:val="21"/>
                <w:highlight w:val="none"/>
              </w:rPr>
              <w:t xml:space="preserve">                 审核时间：</w:t>
            </w:r>
            <w:r>
              <w:rPr>
                <w:rFonts w:hint="eastAsia" w:ascii="宋体" w:hAnsi="宋体" w:eastAsia="宋体"/>
                <w:szCs w:val="21"/>
                <w:highlight w:val="none"/>
                <w:lang w:eastAsia="zh-CN"/>
              </w:rPr>
              <w:t>2022.9.25</w:t>
            </w:r>
          </w:p>
        </w:tc>
        <w:tc>
          <w:tcPr>
            <w:tcW w:w="709" w:type="dxa"/>
            <w:vMerge w:val="continue"/>
            <w:noWrap/>
            <w:vAlign w:val="top"/>
          </w:tcPr>
          <w:p>
            <w:pPr>
              <w:spacing w:line="32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ign w:val="center"/>
          </w:tcPr>
          <w:p>
            <w:pPr>
              <w:spacing w:line="320" w:lineRule="exact"/>
              <w:rPr>
                <w:rFonts w:ascii="宋体" w:hAnsi="宋体" w:eastAsia="宋体"/>
                <w:szCs w:val="21"/>
                <w:highlight w:val="none"/>
              </w:rPr>
            </w:pPr>
          </w:p>
        </w:tc>
        <w:tc>
          <w:tcPr>
            <w:tcW w:w="960" w:type="dxa"/>
            <w:vMerge w:val="continue"/>
            <w:noWrap/>
            <w:vAlign w:val="center"/>
          </w:tcPr>
          <w:p>
            <w:pPr>
              <w:spacing w:line="320" w:lineRule="exact"/>
              <w:rPr>
                <w:rFonts w:ascii="宋体" w:hAnsi="宋体" w:eastAsia="宋体"/>
                <w:szCs w:val="21"/>
                <w:highlight w:val="none"/>
              </w:rPr>
            </w:pPr>
          </w:p>
        </w:tc>
        <w:tc>
          <w:tcPr>
            <w:tcW w:w="10880" w:type="dxa"/>
            <w:noWrap/>
            <w:vAlign w:val="center"/>
          </w:tcPr>
          <w:p>
            <w:pPr>
              <w:spacing w:line="320" w:lineRule="exact"/>
              <w:rPr>
                <w:rFonts w:hint="eastAsia" w:ascii="宋体" w:hAnsi="宋体" w:eastAsia="宋体"/>
                <w:szCs w:val="21"/>
                <w:highlight w:val="none"/>
              </w:rPr>
            </w:pPr>
            <w:r>
              <w:rPr>
                <w:rFonts w:hint="eastAsia" w:ascii="宋体" w:hAnsi="宋体" w:eastAsia="宋体"/>
                <w:szCs w:val="21"/>
                <w:highlight w:val="none"/>
              </w:rPr>
              <w:t>审核条款：</w:t>
            </w:r>
          </w:p>
          <w:p>
            <w:pPr>
              <w:spacing w:line="320" w:lineRule="exact"/>
              <w:rPr>
                <w:rFonts w:ascii="宋体" w:hAnsi="宋体" w:eastAsia="宋体"/>
                <w:szCs w:val="21"/>
                <w:highlight w:val="none"/>
              </w:rPr>
            </w:pPr>
            <w:r>
              <w:rPr>
                <w:rFonts w:hint="eastAsia" w:ascii="宋体" w:hAnsi="宋体" w:cs="新宋体"/>
                <w:color w:val="auto"/>
                <w:sz w:val="21"/>
                <w:szCs w:val="21"/>
              </w:rPr>
              <w:t>5.3组织的角色、职责和权限；6.2质量目标及其实现的策划；9.1.3分析和评价；9.2内部审核；10.2不合格和纠正措施</w:t>
            </w:r>
          </w:p>
        </w:tc>
        <w:tc>
          <w:tcPr>
            <w:tcW w:w="709" w:type="dxa"/>
            <w:vMerge w:val="continue"/>
            <w:noWrap/>
            <w:vAlign w:val="top"/>
          </w:tcPr>
          <w:p>
            <w:pPr>
              <w:spacing w:line="320" w:lineRule="exact"/>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vAlign w:val="top"/>
          </w:tcPr>
          <w:p>
            <w:pPr>
              <w:spacing w:line="32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组织的角色、职责和权限</w:t>
            </w:r>
          </w:p>
          <w:p>
            <w:pPr>
              <w:spacing w:line="320" w:lineRule="exact"/>
              <w:rPr>
                <w:rFonts w:ascii="宋体" w:hAnsi="宋体" w:eastAsia="宋体" w:cs="宋体"/>
                <w:color w:val="000000"/>
                <w:spacing w:val="-4"/>
                <w:szCs w:val="21"/>
                <w:highlight w:val="none"/>
              </w:rPr>
            </w:pPr>
            <w:r>
              <w:rPr>
                <w:rFonts w:hint="eastAsia" w:ascii="宋体" w:hAnsi="宋体" w:eastAsia="宋体" w:cs="宋体"/>
                <w:color w:val="000000"/>
                <w:spacing w:val="-4"/>
                <w:szCs w:val="21"/>
                <w:highlight w:val="none"/>
              </w:rPr>
              <w:t>#组织内的岗位设置如何？</w:t>
            </w:r>
          </w:p>
          <w:p>
            <w:pPr>
              <w:spacing w:line="320" w:lineRule="exact"/>
              <w:rPr>
                <w:rFonts w:ascii="宋体" w:hAnsi="宋体" w:eastAsia="宋体" w:cs="宋体"/>
                <w:color w:val="000000"/>
                <w:spacing w:val="-4"/>
                <w:szCs w:val="21"/>
                <w:highlight w:val="none"/>
              </w:rPr>
            </w:pPr>
            <w:r>
              <w:rPr>
                <w:rFonts w:hint="eastAsia" w:ascii="宋体" w:hAnsi="宋体" w:eastAsia="宋体" w:cs="宋体"/>
                <w:color w:val="000000"/>
                <w:spacing w:val="-4"/>
                <w:szCs w:val="21"/>
                <w:highlight w:val="none"/>
              </w:rPr>
              <w:t>职责和权限如何得到分派、沟通和理解？</w:t>
            </w:r>
          </w:p>
          <w:p>
            <w:pPr>
              <w:adjustRightInd w:val="0"/>
              <w:snapToGrid w:val="0"/>
              <w:spacing w:line="320" w:lineRule="exact"/>
              <w:jc w:val="center"/>
              <w:rPr>
                <w:rFonts w:ascii="宋体" w:hAnsi="宋体" w:eastAsia="宋体" w:cs="新宋体"/>
                <w:szCs w:val="21"/>
                <w:highlight w:val="none"/>
              </w:rPr>
            </w:pPr>
          </w:p>
        </w:tc>
        <w:tc>
          <w:tcPr>
            <w:tcW w:w="960" w:type="dxa"/>
            <w:noWrap/>
            <w:vAlign w:val="top"/>
          </w:tcPr>
          <w:p>
            <w:pPr>
              <w:spacing w:line="320" w:lineRule="exact"/>
              <w:rPr>
                <w:rFonts w:ascii="宋体" w:hAnsi="宋体" w:eastAsia="宋体" w:cs="新宋体"/>
                <w:szCs w:val="21"/>
                <w:highlight w:val="none"/>
              </w:rPr>
            </w:pPr>
            <w:r>
              <w:rPr>
                <w:rFonts w:hint="eastAsia" w:ascii="宋体" w:hAnsi="宋体" w:eastAsia="宋体" w:cs="宋体"/>
                <w:b/>
                <w:szCs w:val="21"/>
                <w:highlight w:val="none"/>
              </w:rPr>
              <w:t>5.3</w:t>
            </w:r>
          </w:p>
        </w:tc>
        <w:tc>
          <w:tcPr>
            <w:tcW w:w="10880" w:type="dxa"/>
            <w:noWrap/>
            <w:vAlign w:val="top"/>
          </w:tcPr>
          <w:p>
            <w:pPr>
              <w:spacing w:line="320" w:lineRule="exact"/>
              <w:ind w:firstLine="210" w:firstLineChars="100"/>
              <w:textAlignment w:val="baseline"/>
              <w:rPr>
                <w:rFonts w:ascii="宋体" w:hAnsi="宋体" w:eastAsia="宋体" w:cs="宋体"/>
                <w:szCs w:val="21"/>
                <w:highlight w:val="none"/>
              </w:rPr>
            </w:pPr>
            <w:r>
              <w:rPr>
                <w:rFonts w:hint="eastAsia" w:ascii="宋体" w:hAnsi="宋体" w:eastAsia="宋体" w:cs="宋体"/>
                <w:szCs w:val="21"/>
                <w:highlight w:val="none"/>
              </w:rPr>
              <w:t>查组织编制了《岗位职责》等</w:t>
            </w:r>
          </w:p>
          <w:p>
            <w:pPr>
              <w:spacing w:line="320" w:lineRule="exact"/>
              <w:ind w:firstLine="210" w:firstLineChars="100"/>
              <w:textAlignment w:val="baseline"/>
              <w:rPr>
                <w:rFonts w:ascii="宋体" w:hAnsi="宋体" w:eastAsia="宋体" w:cs="宋体"/>
                <w:szCs w:val="21"/>
                <w:highlight w:val="none"/>
              </w:rPr>
            </w:pPr>
            <w:r>
              <w:rPr>
                <w:rFonts w:hint="eastAsia" w:ascii="宋体" w:hAnsi="宋体" w:eastAsia="宋体" w:cs="宋体"/>
                <w:szCs w:val="21"/>
                <w:highlight w:val="none"/>
              </w:rPr>
              <w:t>体系文件中已经明确了</w:t>
            </w:r>
            <w:r>
              <w:rPr>
                <w:rFonts w:hint="eastAsia" w:ascii="宋体" w:hAnsi="宋体" w:eastAsia="宋体" w:cs="宋体"/>
                <w:szCs w:val="21"/>
                <w:highlight w:val="none"/>
                <w:lang w:eastAsia="zh-CN"/>
              </w:rPr>
              <w:t>行政办公室</w:t>
            </w:r>
            <w:r>
              <w:rPr>
                <w:rFonts w:hint="eastAsia" w:ascii="宋体" w:hAnsi="宋体" w:eastAsia="宋体" w:cs="宋体"/>
                <w:szCs w:val="21"/>
                <w:highlight w:val="none"/>
              </w:rPr>
              <w:t>的岗位职责，具体为：</w:t>
            </w:r>
          </w:p>
          <w:p>
            <w:pPr>
              <w:spacing w:line="320" w:lineRule="exact"/>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（1）负责公司档案、文件的管理；      </w:t>
            </w:r>
          </w:p>
          <w:p>
            <w:pPr>
              <w:spacing w:line="320" w:lineRule="exact"/>
              <w:rPr>
                <w:rFonts w:ascii="宋体" w:hAnsi="宋体" w:eastAsia="宋体" w:cs="宋体"/>
                <w:color w:val="000000"/>
                <w:szCs w:val="21"/>
                <w:highlight w:val="none"/>
              </w:rPr>
            </w:pPr>
            <w:r>
              <w:rPr>
                <w:rFonts w:hint="eastAsia" w:ascii="宋体" w:hAnsi="宋体" w:eastAsia="宋体" w:cs="宋体"/>
                <w:color w:val="000000"/>
                <w:szCs w:val="21"/>
                <w:highlight w:val="none"/>
              </w:rPr>
              <w:t>（2）经常对公司员工进行质量意识和有关规章制度的教育；</w:t>
            </w:r>
          </w:p>
          <w:p>
            <w:pPr>
              <w:spacing w:line="320" w:lineRule="exact"/>
              <w:rPr>
                <w:rFonts w:ascii="宋体" w:hAnsi="宋体" w:eastAsia="宋体" w:cs="宋体"/>
                <w:color w:val="000000"/>
                <w:szCs w:val="21"/>
                <w:highlight w:val="none"/>
              </w:rPr>
            </w:pPr>
            <w:r>
              <w:rPr>
                <w:rFonts w:hint="eastAsia" w:ascii="宋体" w:hAnsi="宋体" w:eastAsia="宋体" w:cs="宋体"/>
                <w:color w:val="000000"/>
                <w:szCs w:val="21"/>
                <w:highlight w:val="none"/>
              </w:rPr>
              <w:t>（3）制定和完善公司的质量管理制度，并监督实施；</w:t>
            </w:r>
          </w:p>
          <w:p>
            <w:pPr>
              <w:spacing w:line="320" w:lineRule="exact"/>
              <w:rPr>
                <w:rFonts w:ascii="宋体" w:hAnsi="宋体" w:eastAsia="宋体" w:cs="宋体"/>
                <w:color w:val="000000"/>
                <w:szCs w:val="21"/>
                <w:highlight w:val="none"/>
              </w:rPr>
            </w:pPr>
            <w:r>
              <w:rPr>
                <w:rFonts w:hint="eastAsia" w:ascii="宋体" w:hAnsi="宋体" w:eastAsia="宋体" w:cs="宋体"/>
                <w:color w:val="000000"/>
                <w:szCs w:val="21"/>
                <w:highlight w:val="none"/>
              </w:rPr>
              <w:t>（4）负责公司人事管理和培训工作的管理</w:t>
            </w:r>
          </w:p>
          <w:p>
            <w:pPr>
              <w:spacing w:line="320" w:lineRule="exact"/>
              <w:rPr>
                <w:rFonts w:ascii="宋体" w:hAnsi="宋体" w:eastAsia="宋体" w:cs="宋体"/>
                <w:color w:val="000000"/>
                <w:szCs w:val="21"/>
                <w:highlight w:val="none"/>
              </w:rPr>
            </w:pPr>
            <w:r>
              <w:rPr>
                <w:rFonts w:hint="eastAsia" w:ascii="宋体" w:hAnsi="宋体" w:eastAsia="宋体" w:cs="宋体"/>
                <w:color w:val="000000"/>
                <w:szCs w:val="21"/>
                <w:highlight w:val="none"/>
              </w:rPr>
              <w:t>。。。。。。</w:t>
            </w:r>
          </w:p>
          <w:p>
            <w:pPr>
              <w:widowControl/>
              <w:spacing w:line="320" w:lineRule="exact"/>
              <w:jc w:val="left"/>
              <w:rPr>
                <w:rFonts w:ascii="宋体" w:hAnsi="宋体" w:eastAsia="宋体" w:cs="宋体"/>
                <w:szCs w:val="21"/>
                <w:highlight w:val="none"/>
              </w:rPr>
            </w:pPr>
            <w:r>
              <w:rPr>
                <w:rFonts w:hint="eastAsia" w:ascii="宋体" w:hAnsi="宋体" w:eastAsia="宋体" w:cs="宋体"/>
                <w:szCs w:val="21"/>
                <w:highlight w:val="none"/>
              </w:rPr>
              <w:t>部门职责清楚，描述符合部门实际情况。</w:t>
            </w:r>
          </w:p>
        </w:tc>
        <w:tc>
          <w:tcPr>
            <w:tcW w:w="709" w:type="dxa"/>
            <w:noWrap/>
            <w:vAlign w:val="top"/>
          </w:tcPr>
          <w:p>
            <w:pPr>
              <w:spacing w:line="320" w:lineRule="exact"/>
              <w:rPr>
                <w:rFonts w:ascii="宋体" w:hAnsi="宋体" w:eastAsia="宋体"/>
                <w:szCs w:val="21"/>
                <w:highlight w:val="none"/>
              </w:rPr>
            </w:pPr>
            <w:r>
              <w:rPr>
                <w:rFonts w:hint="eastAsia" w:ascii="宋体" w:hAnsi="宋体" w:eastAsia="宋体"/>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center"/>
          </w:tcPr>
          <w:p>
            <w:pPr>
              <w:spacing w:line="320" w:lineRule="exact"/>
              <w:rPr>
                <w:rFonts w:ascii="宋体" w:hAnsi="宋体" w:cs="宋体"/>
                <w:color w:val="000000"/>
                <w:szCs w:val="21"/>
                <w:highlight w:val="none"/>
              </w:rPr>
            </w:pPr>
            <w:r>
              <w:rPr>
                <w:rFonts w:hint="eastAsia" w:ascii="宋体" w:hAnsi="宋体" w:cs="宋体"/>
                <w:color w:val="000000"/>
                <w:szCs w:val="21"/>
                <w:highlight w:val="none"/>
              </w:rPr>
              <w:t>质量目标及其实现的策划</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（含6.2.1/6.2.2）</w:t>
            </w:r>
          </w:p>
          <w:p>
            <w:pPr>
              <w:spacing w:line="320" w:lineRule="exact"/>
              <w:rPr>
                <w:rFonts w:ascii="宋体" w:hAnsi="宋体"/>
                <w:b/>
                <w:szCs w:val="21"/>
                <w:highlight w:val="none"/>
              </w:rPr>
            </w:pPr>
          </w:p>
        </w:tc>
        <w:tc>
          <w:tcPr>
            <w:tcW w:w="960" w:type="dxa"/>
            <w:noWrap/>
            <w:vAlign w:val="top"/>
          </w:tcPr>
          <w:p>
            <w:pPr>
              <w:spacing w:line="320" w:lineRule="exact"/>
              <w:rPr>
                <w:rFonts w:ascii="宋体" w:hAnsi="宋体" w:cs="新宋体"/>
                <w:szCs w:val="21"/>
                <w:highlight w:val="none"/>
              </w:rPr>
            </w:pPr>
            <w:r>
              <w:rPr>
                <w:rFonts w:hint="eastAsia" w:ascii="宋体" w:hAnsi="宋体" w:cs="宋体"/>
                <w:b/>
                <w:szCs w:val="21"/>
                <w:highlight w:val="none"/>
              </w:rPr>
              <w:t>6.2</w:t>
            </w:r>
          </w:p>
        </w:tc>
        <w:tc>
          <w:tcPr>
            <w:tcW w:w="10880" w:type="dxa"/>
            <w:noWrap/>
            <w:vAlign w:val="top"/>
          </w:tcPr>
          <w:p>
            <w:pPr>
              <w:spacing w:line="320" w:lineRule="exact"/>
              <w:rPr>
                <w:rFonts w:hint="eastAsia" w:ascii="宋体" w:hAnsi="宋体" w:eastAsia="宋体"/>
                <w:color w:val="auto"/>
                <w:szCs w:val="21"/>
                <w:highlight w:val="none"/>
                <w:lang w:val="en-US" w:eastAsia="zh-CN"/>
              </w:rPr>
            </w:pPr>
            <w:r>
              <w:rPr>
                <w:rFonts w:hint="eastAsia" w:ascii="宋体" w:hAnsi="宋体" w:cs="宋体"/>
                <w:color w:val="000000"/>
                <w:spacing w:val="-4"/>
                <w:szCs w:val="21"/>
                <w:highlight w:val="none"/>
                <w:lang w:eastAsia="zh-CN"/>
              </w:rPr>
              <w:t>行政办公室</w:t>
            </w:r>
            <w:r>
              <w:rPr>
                <w:rFonts w:hint="eastAsia" w:ascii="宋体" w:hAnsi="宋体" w:cs="宋体"/>
                <w:color w:val="000000"/>
                <w:spacing w:val="-4"/>
                <w:szCs w:val="21"/>
                <w:highlight w:val="none"/>
              </w:rPr>
              <w:t>负责人：</w:t>
            </w:r>
            <w:r>
              <w:rPr>
                <w:rFonts w:hint="eastAsia" w:ascii="宋体" w:hAnsi="宋体" w:eastAsia="宋体"/>
                <w:szCs w:val="21"/>
                <w:highlight w:val="none"/>
                <w:lang w:eastAsia="zh-CN"/>
              </w:rPr>
              <w:t>郑福</w:t>
            </w:r>
            <w:r>
              <w:rPr>
                <w:rFonts w:hint="eastAsia" w:ascii="宋体" w:hAnsi="宋体" w:eastAsia="宋体"/>
                <w:color w:val="auto"/>
                <w:szCs w:val="21"/>
                <w:highlight w:val="none"/>
                <w:lang w:eastAsia="zh-CN"/>
              </w:rPr>
              <w:t>林</w:t>
            </w:r>
            <w:r>
              <w:rPr>
                <w:rFonts w:hint="eastAsia" w:ascii="宋体" w:hAnsi="宋体" w:eastAsia="宋体"/>
                <w:color w:val="auto"/>
                <w:szCs w:val="21"/>
                <w:highlight w:val="none"/>
                <w:lang w:val="en-US" w:eastAsia="zh-CN"/>
              </w:rPr>
              <w:t xml:space="preserve">  </w:t>
            </w:r>
          </w:p>
          <w:p>
            <w:pPr>
              <w:spacing w:line="320" w:lineRule="exact"/>
              <w:rPr>
                <w:color w:val="auto"/>
                <w:highlight w:val="none"/>
              </w:rPr>
            </w:pPr>
            <w:r>
              <w:rPr>
                <w:rFonts w:hint="eastAsia" w:ascii="宋体" w:hAnsi="宋体" w:cs="宋体"/>
                <w:color w:val="auto"/>
                <w:spacing w:val="-4"/>
                <w:szCs w:val="21"/>
                <w:highlight w:val="none"/>
              </w:rPr>
              <w:t>查部门质量目标及完成情况：</w:t>
            </w:r>
          </w:p>
          <w:p>
            <w:pPr>
              <w:spacing w:line="320" w:lineRule="exact"/>
              <w:rPr>
                <w:rFonts w:ascii="宋体" w:hAnsi="宋体" w:cs="宋体"/>
                <w:color w:val="auto"/>
                <w:spacing w:val="-4"/>
                <w:szCs w:val="21"/>
                <w:highlight w:val="none"/>
              </w:rPr>
            </w:pPr>
            <w:r>
              <w:rPr>
                <w:rFonts w:hint="eastAsia" w:ascii="宋体" w:hAnsi="宋体" w:cs="宋体"/>
                <w:color w:val="auto"/>
                <w:spacing w:val="-4"/>
                <w:szCs w:val="21"/>
                <w:highlight w:val="none"/>
              </w:rPr>
              <w:t>培训</w:t>
            </w:r>
            <w:r>
              <w:rPr>
                <w:rFonts w:hint="eastAsia" w:ascii="宋体" w:hAnsi="宋体" w:cs="宋体"/>
                <w:color w:val="auto"/>
                <w:spacing w:val="-4"/>
                <w:szCs w:val="21"/>
                <w:highlight w:val="none"/>
                <w:lang w:eastAsia="zh-CN"/>
              </w:rPr>
              <w:t>计划及时完成</w:t>
            </w:r>
            <w:r>
              <w:rPr>
                <w:rFonts w:hint="eastAsia" w:ascii="宋体" w:hAnsi="宋体" w:cs="宋体"/>
                <w:color w:val="auto"/>
                <w:spacing w:val="-4"/>
                <w:szCs w:val="21"/>
                <w:highlight w:val="none"/>
              </w:rPr>
              <w:t>率100%               实测：100%</w:t>
            </w:r>
          </w:p>
          <w:p>
            <w:pPr>
              <w:spacing w:line="320" w:lineRule="exact"/>
              <w:rPr>
                <w:rFonts w:ascii="宋体" w:hAnsi="宋体" w:cs="宋体"/>
                <w:szCs w:val="21"/>
                <w:highlight w:val="none"/>
              </w:rPr>
            </w:pPr>
            <w:r>
              <w:rPr>
                <w:rFonts w:hint="eastAsia" w:ascii="宋体" w:hAnsi="宋体" w:cs="宋体"/>
                <w:color w:val="000000"/>
                <w:spacing w:val="-4"/>
                <w:szCs w:val="21"/>
                <w:highlight w:val="none"/>
              </w:rPr>
              <w:t>质量目标覆盖相关职能、层次和过程，质量目标与质量方针保持一致</w:t>
            </w:r>
            <w:r>
              <w:rPr>
                <w:rFonts w:hint="eastAsia" w:ascii="宋体" w:hAnsi="宋体" w:cs="宋体"/>
                <w:color w:val="000000"/>
                <w:szCs w:val="21"/>
                <w:highlight w:val="none"/>
              </w:rPr>
              <w:t>。</w:t>
            </w:r>
          </w:p>
        </w:tc>
        <w:tc>
          <w:tcPr>
            <w:tcW w:w="709" w:type="dxa"/>
            <w:noWrap/>
            <w:vAlign w:val="top"/>
          </w:tcPr>
          <w:p>
            <w:pPr>
              <w:spacing w:line="320" w:lineRule="exact"/>
              <w:rPr>
                <w:szCs w:val="21"/>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top"/>
          </w:tcPr>
          <w:p>
            <w:pPr>
              <w:spacing w:line="320" w:lineRule="exact"/>
              <w:rPr>
                <w:rFonts w:ascii="宋体" w:hAnsi="宋体" w:cs="宋体"/>
                <w:bCs/>
                <w:color w:val="000000"/>
                <w:szCs w:val="21"/>
                <w:highlight w:val="none"/>
              </w:rPr>
            </w:pPr>
            <w:r>
              <w:rPr>
                <w:rFonts w:hint="eastAsia" w:ascii="宋体" w:hAnsi="宋体" w:cs="宋体"/>
                <w:bCs/>
                <w:color w:val="000000"/>
                <w:szCs w:val="21"/>
                <w:highlight w:val="none"/>
              </w:rPr>
              <w:t>分析和评价</w:t>
            </w:r>
          </w:p>
          <w:p>
            <w:pPr>
              <w:spacing w:line="320" w:lineRule="exact"/>
              <w:rPr>
                <w:rFonts w:ascii="宋体" w:hAnsi="宋体" w:cs="宋体"/>
                <w:szCs w:val="21"/>
                <w:highlight w:val="none"/>
              </w:rPr>
            </w:pPr>
          </w:p>
        </w:tc>
        <w:tc>
          <w:tcPr>
            <w:tcW w:w="960" w:type="dxa"/>
            <w:noWrap/>
            <w:vAlign w:val="top"/>
          </w:tcPr>
          <w:p>
            <w:pPr>
              <w:spacing w:line="320" w:lineRule="exact"/>
              <w:rPr>
                <w:rFonts w:ascii="宋体" w:hAnsi="宋体" w:cs="宋体"/>
                <w:b/>
                <w:szCs w:val="21"/>
                <w:highlight w:val="none"/>
              </w:rPr>
            </w:pPr>
            <w:r>
              <w:rPr>
                <w:rFonts w:hint="eastAsia"/>
                <w:b/>
                <w:szCs w:val="21"/>
                <w:highlight w:val="none"/>
              </w:rPr>
              <w:t>9.1.3</w:t>
            </w:r>
          </w:p>
        </w:tc>
        <w:tc>
          <w:tcPr>
            <w:tcW w:w="10880" w:type="dxa"/>
            <w:noWrap/>
            <w:vAlign w:val="top"/>
          </w:tcPr>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1.质量手册及相关文件中对收集产品、过程、体系数据的范围、类型、统计方法进行了规定。 </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2.查顾客满意度调查表：公司20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月以问卷形式对顾客进行了满意度调查，共计发放4份，回收4份。对公司的服务、质量、交付等项进行打分。查《顾客满意程度调查表》对满意度进行了统计；通过统计顾客满意率为</w:t>
            </w:r>
            <w:r>
              <w:rPr>
                <w:rFonts w:ascii="宋体" w:hAnsi="宋体" w:cs="宋体"/>
                <w:color w:val="auto"/>
                <w:szCs w:val="21"/>
                <w:highlight w:val="none"/>
              </w:rPr>
              <w:t>9</w:t>
            </w:r>
            <w:r>
              <w:rPr>
                <w:rFonts w:hint="eastAsia" w:ascii="宋体" w:hAnsi="宋体" w:cs="宋体"/>
                <w:color w:val="auto"/>
                <w:szCs w:val="21"/>
                <w:highlight w:val="none"/>
                <w:lang w:val="en-US" w:eastAsia="zh-CN"/>
              </w:rPr>
              <w:t>7</w:t>
            </w:r>
            <w:r>
              <w:rPr>
                <w:rFonts w:ascii="宋体" w:hAnsi="宋体" w:cs="宋体"/>
                <w:color w:val="auto"/>
                <w:szCs w:val="21"/>
                <w:highlight w:val="none"/>
              </w:rPr>
              <w:t>.5</w:t>
            </w:r>
            <w:r>
              <w:rPr>
                <w:rFonts w:hint="eastAsia" w:ascii="宋体" w:hAnsi="宋体" w:cs="宋体"/>
                <w:color w:val="auto"/>
                <w:szCs w:val="21"/>
                <w:highlight w:val="none"/>
              </w:rPr>
              <w:t>%。</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3.查质量目标统计等记录，公司至</w:t>
            </w:r>
            <w:r>
              <w:rPr>
                <w:rFonts w:hint="eastAsia" w:ascii="宋体" w:hAnsi="宋体" w:cs="宋体"/>
                <w:color w:val="auto"/>
                <w:szCs w:val="21"/>
                <w:highlight w:val="none"/>
                <w:lang w:eastAsia="zh-CN"/>
              </w:rPr>
              <w:t>2022年1-8月</w:t>
            </w:r>
            <w:r>
              <w:rPr>
                <w:rFonts w:hint="eastAsia" w:ascii="宋体" w:hAnsi="宋体" w:cs="宋体"/>
                <w:color w:val="auto"/>
                <w:szCs w:val="21"/>
                <w:highlight w:val="none"/>
              </w:rPr>
              <w:t>数据统计的结果均符合要求。</w:t>
            </w:r>
          </w:p>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4.查《管理评审资料》对过程和产品的特性及趋势、供方、顾客满意、产品的符合性进行了分析，均较满意。</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根据组织提供的相关文件资料，数据分析深度，能提供实质性的支持性数据文件。</w:t>
            </w:r>
          </w:p>
        </w:tc>
        <w:tc>
          <w:tcPr>
            <w:tcW w:w="709" w:type="dxa"/>
            <w:noWrap/>
            <w:vAlign w:val="top"/>
          </w:tcPr>
          <w:p>
            <w:pPr>
              <w:spacing w:line="320" w:lineRule="exact"/>
              <w:rPr>
                <w:szCs w:val="21"/>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top"/>
          </w:tcPr>
          <w:p>
            <w:pPr>
              <w:spacing w:line="320" w:lineRule="exact"/>
              <w:rPr>
                <w:rFonts w:ascii="宋体" w:hAnsi="宋体" w:cs="宋体"/>
                <w:color w:val="000000"/>
                <w:szCs w:val="21"/>
                <w:highlight w:val="none"/>
              </w:rPr>
            </w:pPr>
            <w:r>
              <w:rPr>
                <w:rFonts w:hint="eastAsia" w:ascii="宋体" w:hAnsi="宋体" w:cs="宋体"/>
                <w:color w:val="000000"/>
                <w:szCs w:val="21"/>
                <w:highlight w:val="none"/>
              </w:rPr>
              <w:t>内部审核</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(含9.2.1和9.2.2)</w:t>
            </w:r>
          </w:p>
          <w:p>
            <w:pPr>
              <w:adjustRightInd w:val="0"/>
              <w:snapToGrid w:val="0"/>
              <w:spacing w:line="320" w:lineRule="exact"/>
              <w:rPr>
                <w:rFonts w:ascii="宋体" w:hAnsi="宋体" w:cs="宋体"/>
                <w:szCs w:val="21"/>
                <w:highlight w:val="none"/>
              </w:rPr>
            </w:pPr>
          </w:p>
        </w:tc>
        <w:tc>
          <w:tcPr>
            <w:tcW w:w="960" w:type="dxa"/>
            <w:noWrap/>
            <w:vAlign w:val="top"/>
          </w:tcPr>
          <w:p>
            <w:pPr>
              <w:spacing w:line="320" w:lineRule="exact"/>
              <w:rPr>
                <w:rFonts w:ascii="宋体" w:hAnsi="宋体" w:cs="宋体"/>
                <w:b/>
                <w:szCs w:val="21"/>
                <w:highlight w:val="none"/>
              </w:rPr>
            </w:pPr>
            <w:r>
              <w:rPr>
                <w:rFonts w:hint="eastAsia"/>
                <w:b/>
                <w:szCs w:val="21"/>
                <w:highlight w:val="none"/>
              </w:rPr>
              <w:t>9.2</w:t>
            </w:r>
          </w:p>
        </w:tc>
        <w:tc>
          <w:tcPr>
            <w:tcW w:w="10880" w:type="dxa"/>
            <w:noWrap/>
            <w:vAlign w:val="top"/>
          </w:tcPr>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编制有《内部审核控制程序》，程序中规定公司确定质量管理体系覆盖的每年（12个月）至少接受一次涉及所有条款活动的内部审核。</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提供有年度内部审核计划包括审核目的、范围、依据、频次、审核方式、审核日程安排。</w:t>
            </w:r>
          </w:p>
          <w:p>
            <w:pPr>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本次审核时间：2022年8月3日</w:t>
            </w:r>
            <w:r>
              <w:rPr>
                <w:rFonts w:hint="eastAsia" w:ascii="宋体" w:hAnsi="宋体" w:cs="宋体"/>
                <w:color w:val="auto"/>
                <w:szCs w:val="21"/>
                <w:highlight w:val="none"/>
                <w:lang w:eastAsia="zh-CN"/>
              </w:rPr>
              <w:t>（上次内审时间为</w:t>
            </w:r>
            <w:r>
              <w:rPr>
                <w:rFonts w:hint="eastAsia" w:ascii="宋体" w:hAnsi="宋体" w:cs="宋体"/>
                <w:color w:val="auto"/>
                <w:szCs w:val="21"/>
                <w:highlight w:val="none"/>
              </w:rPr>
              <w:t>20</w:t>
            </w:r>
            <w:r>
              <w:rPr>
                <w:rFonts w:ascii="宋体" w:hAnsi="宋体" w:cs="宋体"/>
                <w:color w:val="auto"/>
                <w:szCs w:val="21"/>
                <w:highlight w:val="none"/>
              </w:rPr>
              <w:t>21</w:t>
            </w:r>
            <w:r>
              <w:rPr>
                <w:rFonts w:hint="eastAsia" w:ascii="宋体" w:hAnsi="宋体" w:cs="宋体"/>
                <w:color w:val="auto"/>
                <w:szCs w:val="21"/>
                <w:highlight w:val="none"/>
              </w:rPr>
              <w:t>年</w:t>
            </w:r>
            <w:r>
              <w:rPr>
                <w:rFonts w:ascii="宋体" w:hAnsi="宋体" w:cs="宋体"/>
                <w:color w:val="auto"/>
                <w:szCs w:val="21"/>
                <w:highlight w:val="none"/>
              </w:rPr>
              <w:t>6</w:t>
            </w:r>
            <w:r>
              <w:rPr>
                <w:rFonts w:hint="eastAsia" w:ascii="宋体" w:hAnsi="宋体" w:cs="宋体"/>
                <w:color w:val="auto"/>
                <w:szCs w:val="21"/>
                <w:highlight w:val="none"/>
              </w:rPr>
              <w:t>月2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w:t>
            </w:r>
            <w:r>
              <w:rPr>
                <w:rFonts w:hint="eastAsia" w:ascii="宋体" w:hAnsi="宋体" w:cs="宋体"/>
                <w:color w:val="auto"/>
                <w:szCs w:val="21"/>
                <w:highlight w:val="none"/>
                <w:lang w:eastAsia="zh-CN"/>
              </w:rPr>
              <w:t>，超过</w:t>
            </w:r>
            <w:r>
              <w:rPr>
                <w:rFonts w:hint="eastAsia" w:ascii="宋体" w:hAnsi="宋体" w:cs="宋体"/>
                <w:color w:val="auto"/>
                <w:szCs w:val="21"/>
                <w:highlight w:val="none"/>
                <w:lang w:val="en-US" w:eastAsia="zh-CN"/>
              </w:rPr>
              <w:t>12个月，经询问，系企业各部门负责人出差遇疫情导致隔离，故时间延后，已于企业沟通，下次审核时关注。</w:t>
            </w:r>
            <w:r>
              <w:rPr>
                <w:rFonts w:hint="eastAsia" w:ascii="宋体" w:hAnsi="宋体" w:cs="宋体"/>
                <w:color w:val="auto"/>
                <w:szCs w:val="21"/>
                <w:highlight w:val="none"/>
                <w:lang w:eastAsia="zh-CN"/>
              </w:rPr>
              <w:t>）</w:t>
            </w:r>
          </w:p>
          <w:p>
            <w:pPr>
              <w:widowControl/>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范围：公司质量体系覆盖的各部门、所有过程。</w:t>
            </w:r>
          </w:p>
          <w:p>
            <w:pPr>
              <w:spacing w:line="32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审核组组成：组长：</w:t>
            </w:r>
            <w:r>
              <w:rPr>
                <w:rFonts w:hint="eastAsia"/>
                <w:color w:val="auto"/>
                <w:szCs w:val="21"/>
                <w:highlight w:val="none"/>
                <w:lang w:eastAsia="zh-CN"/>
              </w:rPr>
              <w:t>郑福林</w:t>
            </w:r>
            <w:r>
              <w:rPr>
                <w:rFonts w:hint="eastAsia" w:ascii="宋体" w:hAnsi="宋体" w:cs="宋体"/>
                <w:color w:val="auto"/>
                <w:szCs w:val="21"/>
                <w:highlight w:val="none"/>
              </w:rPr>
              <w:t xml:space="preserve">            组员：</w:t>
            </w:r>
            <w:r>
              <w:rPr>
                <w:rFonts w:hint="eastAsia" w:ascii="宋体" w:hAnsi="宋体" w:cs="宋体"/>
                <w:color w:val="auto"/>
                <w:szCs w:val="21"/>
                <w:highlight w:val="none"/>
                <w:lang w:eastAsia="zh-CN"/>
              </w:rPr>
              <w:t>赵富然</w:t>
            </w:r>
          </w:p>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查公司内审员经培训、内审员授权书。内审员</w:t>
            </w:r>
            <w:r>
              <w:rPr>
                <w:rFonts w:hint="eastAsia"/>
                <w:color w:val="auto"/>
                <w:szCs w:val="21"/>
                <w:highlight w:val="none"/>
                <w:lang w:eastAsia="zh-CN"/>
              </w:rPr>
              <w:t>郑福林、</w:t>
            </w:r>
            <w:r>
              <w:rPr>
                <w:rFonts w:hint="eastAsia" w:ascii="宋体" w:hAnsi="宋体" w:cs="宋体"/>
                <w:color w:val="auto"/>
                <w:szCs w:val="21"/>
                <w:highlight w:val="none"/>
                <w:lang w:eastAsia="zh-CN"/>
              </w:rPr>
              <w:t>赵富然</w:t>
            </w:r>
            <w:r>
              <w:rPr>
                <w:rFonts w:hint="eastAsia" w:ascii="宋体" w:hAnsi="宋体" w:cs="宋体"/>
                <w:color w:val="auto"/>
                <w:szCs w:val="21"/>
                <w:highlight w:val="none"/>
              </w:rPr>
              <w:t>基本能满足内审的能力要求；</w:t>
            </w:r>
          </w:p>
          <w:p>
            <w:pPr>
              <w:widowControl/>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查《管理层审核检查表》，《</w:t>
            </w:r>
            <w:r>
              <w:rPr>
                <w:rFonts w:hint="eastAsia" w:ascii="宋体" w:hAnsi="宋体" w:cs="宋体"/>
                <w:color w:val="auto"/>
                <w:szCs w:val="21"/>
                <w:highlight w:val="none"/>
                <w:lang w:eastAsia="zh-CN"/>
              </w:rPr>
              <w:t>工程部</w:t>
            </w:r>
            <w:r>
              <w:rPr>
                <w:rFonts w:hint="eastAsia" w:ascii="宋体" w:hAnsi="宋体" w:cs="宋体"/>
                <w:color w:val="auto"/>
                <w:szCs w:val="21"/>
                <w:highlight w:val="none"/>
              </w:rPr>
              <w:t>审核检查表》，《市场部审核检查表》、《</w:t>
            </w:r>
            <w:r>
              <w:rPr>
                <w:rFonts w:hint="eastAsia" w:ascii="宋体" w:hAnsi="宋体" w:cs="宋体"/>
                <w:color w:val="auto"/>
                <w:szCs w:val="21"/>
                <w:highlight w:val="none"/>
                <w:lang w:eastAsia="zh-CN"/>
              </w:rPr>
              <w:t>行政办公室</w:t>
            </w:r>
            <w:r>
              <w:rPr>
                <w:rFonts w:hint="eastAsia" w:ascii="宋体" w:hAnsi="宋体" w:cs="宋体"/>
                <w:color w:val="auto"/>
                <w:szCs w:val="21"/>
                <w:highlight w:val="none"/>
              </w:rPr>
              <w:t>审核检查表》审核过程及条款基本齐全，未出现审核本部门情况。</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对应有按审核计划实施审核的现场审核检查表，有审核条款、审核项目及审核记录，有基本内容，但记录较为简单。</w:t>
            </w:r>
          </w:p>
          <w:p>
            <w:pPr>
              <w:tabs>
                <w:tab w:val="right" w:pos="9332"/>
              </w:tabs>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查，《内审报告》，审核结论：</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公司实施的质量管理体系既符合公司的管理运作要求,又能是否满足GB/T19001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质量管理体系标准的要求,所实施的质量管理体系要求能得到有效实施与保持,公司的质量管理体系适合公司的运作,有效的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《质量手册》、《程序文件》完善，各部门按照质量体系文件开展质量管理工作，质量体系正常。</w:t>
            </w:r>
          </w:p>
          <w:p>
            <w:pPr>
              <w:widowControl/>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此次共开据《内审不符合项报告》1份涉及</w:t>
            </w:r>
            <w:r>
              <w:rPr>
                <w:rFonts w:hint="eastAsia" w:ascii="宋体" w:hAnsi="宋体" w:cs="宋体"/>
                <w:color w:val="auto"/>
                <w:szCs w:val="21"/>
                <w:highlight w:val="none"/>
                <w:lang w:eastAsia="zh-CN"/>
              </w:rPr>
              <w:t>行政办公室</w:t>
            </w:r>
            <w:r>
              <w:rPr>
                <w:rFonts w:hint="eastAsia" w:ascii="宋体" w:hAnsi="宋体" w:cs="宋体"/>
                <w:color w:val="auto"/>
                <w:szCs w:val="21"/>
                <w:highlight w:val="none"/>
              </w:rPr>
              <w:t>不符合标准</w:t>
            </w:r>
            <w:r>
              <w:rPr>
                <w:rFonts w:ascii="宋体" w:hAnsi="宋体" w:cs="宋体"/>
                <w:color w:val="auto"/>
                <w:szCs w:val="21"/>
                <w:highlight w:val="none"/>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条款，</w:t>
            </w:r>
            <w:r>
              <w:rPr>
                <w:rFonts w:hint="eastAsia" w:ascii="宋体" w:hAnsi="宋体" w:cs="宋体"/>
                <w:color w:val="auto"/>
                <w:szCs w:val="21"/>
                <w:highlight w:val="none"/>
                <w:lang w:eastAsia="zh-CN"/>
              </w:rPr>
              <w:t>不符合事实：人员刘莉不清楚公司的质量方针、内容等；不合格类型：一般不符合；</w:t>
            </w:r>
            <w:r>
              <w:rPr>
                <w:rFonts w:hint="eastAsia" w:ascii="宋体" w:hAnsi="宋体" w:cs="宋体"/>
                <w:color w:val="auto"/>
                <w:szCs w:val="21"/>
                <w:highlight w:val="none"/>
              </w:rPr>
              <w:t>查不符合报告，对不符合项进行了分析，并制定了纠正措施，并进行了验证，不符合纠正措施已经关闭。</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提供有《内部审核报告》</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查，审核结论：公司质量管理体系符合标准要求、实施有效。</w:t>
            </w:r>
          </w:p>
          <w:p>
            <w:pPr>
              <w:widowControl/>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通过内部审核，公司质量管理体系实施是有效的，符合标准要求。</w:t>
            </w:r>
          </w:p>
        </w:tc>
        <w:tc>
          <w:tcPr>
            <w:tcW w:w="709" w:type="dxa"/>
            <w:noWrap/>
            <w:vAlign w:val="top"/>
          </w:tcPr>
          <w:p>
            <w:pPr>
              <w:spacing w:line="320" w:lineRule="exact"/>
              <w:rPr>
                <w:szCs w:val="21"/>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noWrap/>
            <w:vAlign w:val="top"/>
          </w:tcPr>
          <w:p>
            <w:pPr>
              <w:spacing w:line="320" w:lineRule="exact"/>
              <w:rPr>
                <w:rFonts w:ascii="宋体" w:hAnsi="宋体" w:cs="宋体"/>
                <w:szCs w:val="21"/>
                <w:highlight w:val="none"/>
              </w:rPr>
            </w:pPr>
            <w:r>
              <w:rPr>
                <w:rFonts w:hint="eastAsia" w:ascii="宋体" w:hAnsi="宋体" w:cs="宋体"/>
                <w:szCs w:val="21"/>
                <w:highlight w:val="none"/>
              </w:rPr>
              <w:t>不合格和纠正措施（含10.2.1和10.2.2）</w:t>
            </w:r>
          </w:p>
        </w:tc>
        <w:tc>
          <w:tcPr>
            <w:tcW w:w="960" w:type="dxa"/>
            <w:noWrap/>
            <w:vAlign w:val="top"/>
          </w:tcPr>
          <w:p>
            <w:pPr>
              <w:spacing w:line="320" w:lineRule="exact"/>
              <w:rPr>
                <w:b/>
                <w:szCs w:val="21"/>
                <w:highlight w:val="none"/>
              </w:rPr>
            </w:pPr>
            <w:r>
              <w:rPr>
                <w:rFonts w:hint="eastAsia"/>
                <w:b/>
                <w:szCs w:val="21"/>
                <w:highlight w:val="none"/>
              </w:rPr>
              <w:t>10.2</w:t>
            </w:r>
          </w:p>
        </w:tc>
        <w:tc>
          <w:tcPr>
            <w:tcW w:w="10880" w:type="dxa"/>
            <w:noWrap/>
            <w:vAlign w:val="top"/>
          </w:tcPr>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公司制定《</w:t>
            </w:r>
            <w:r>
              <w:rPr>
                <w:rFonts w:hint="eastAsia"/>
                <w:szCs w:val="21"/>
                <w:highlight w:val="none"/>
              </w:rPr>
              <w:t>纠正与预防措施管理程序</w:t>
            </w:r>
            <w:r>
              <w:rPr>
                <w:rFonts w:hint="eastAsia" w:ascii="宋体" w:hAnsi="宋体" w:cs="宋体"/>
                <w:szCs w:val="21"/>
                <w:highlight w:val="none"/>
              </w:rPr>
              <w:t>》，实施纠正措施，消除不合格的原因，以防止其再发生。在程序文件中规定了对不合格品的处理要求，不合格品处理程序和机构健全。经查未</w:t>
            </w:r>
            <w:r>
              <w:rPr>
                <w:rFonts w:ascii="宋体" w:hAnsi="宋体" w:cs="宋体"/>
                <w:szCs w:val="21"/>
                <w:highlight w:val="none"/>
              </w:rPr>
              <w:t>发生不合格事件。</w:t>
            </w:r>
          </w:p>
        </w:tc>
        <w:tc>
          <w:tcPr>
            <w:tcW w:w="709" w:type="dxa"/>
            <w:noWrap/>
            <w:vAlign w:val="top"/>
          </w:tcPr>
          <w:p>
            <w:pPr>
              <w:spacing w:line="320" w:lineRule="exact"/>
              <w:rPr>
                <w:rFonts w:hint="eastAsia" w:eastAsia="宋体"/>
                <w:szCs w:val="21"/>
                <w:highlight w:val="none"/>
                <w:lang w:eastAsia="zh-CN"/>
              </w:rPr>
            </w:pPr>
            <w:r>
              <w:rPr>
                <w:rFonts w:hint="eastAsia"/>
                <w:szCs w:val="21"/>
                <w:highlight w:val="none"/>
                <w:lang w:eastAsia="zh-CN"/>
              </w:rPr>
              <w:t>符合</w:t>
            </w:r>
          </w:p>
        </w:tc>
      </w:tr>
    </w:tbl>
    <w:p>
      <w:pPr>
        <w:pStyle w:val="6"/>
      </w:pPr>
      <w:r>
        <w:rPr>
          <w:rFonts w:hint="eastAsia"/>
        </w:rPr>
        <w:t>说明：不符合标注N</w:t>
      </w:r>
    </w:p>
    <w:p>
      <w:pPr>
        <w:pStyle w:val="6"/>
        <w:rPr>
          <w:rFonts w:hint="eastAsia"/>
          <w:highlight w:val="none"/>
        </w:rPr>
      </w:pPr>
    </w:p>
    <w:p>
      <w:pPr>
        <w:pStyle w:val="6"/>
        <w:rPr>
          <w:rFonts w:hint="eastAsia"/>
          <w:highlight w:val="none"/>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37" w:type="dxa"/>
            <w:noWrap w:val="0"/>
            <w:vAlign w:val="center"/>
          </w:tcPr>
          <w:p>
            <w:pPr>
              <w:rPr>
                <w:rFonts w:hint="eastAsia"/>
                <w:sz w:val="24"/>
                <w:szCs w:val="24"/>
              </w:rPr>
            </w:pPr>
            <w:r>
              <w:rPr>
                <w:rFonts w:hint="eastAsia"/>
                <w:sz w:val="24"/>
                <w:szCs w:val="24"/>
              </w:rPr>
              <w:t>受审核部门：市场部       主管领导：赵</w:t>
            </w:r>
            <w:r>
              <w:rPr>
                <w:sz w:val="24"/>
                <w:szCs w:val="24"/>
              </w:rPr>
              <w:t>富然</w:t>
            </w:r>
            <w:r>
              <w:rPr>
                <w:rFonts w:hint="eastAsia"/>
                <w:sz w:val="24"/>
                <w:szCs w:val="24"/>
              </w:rPr>
              <w:t xml:space="preserve">      陪同人员：郑福林</w:t>
            </w:r>
          </w:p>
        </w:tc>
        <w:tc>
          <w:tcPr>
            <w:tcW w:w="85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37" w:type="dxa"/>
            <w:noWrap w:val="0"/>
            <w:vAlign w:val="center"/>
          </w:tcPr>
          <w:p>
            <w:pPr>
              <w:rPr>
                <w:rFonts w:hint="eastAsia" w:ascii="宋体" w:hAnsi="宋体" w:eastAsia="宋体" w:cs="新宋体"/>
                <w:szCs w:val="21"/>
                <w:lang w:eastAsia="zh-CN"/>
              </w:rPr>
            </w:pPr>
            <w:r>
              <w:rPr>
                <w:rFonts w:hint="eastAsia"/>
                <w:sz w:val="24"/>
                <w:szCs w:val="24"/>
              </w:rPr>
              <w:t>审核员：</w:t>
            </w:r>
            <w:r>
              <w:rPr>
                <w:rFonts w:hint="eastAsia"/>
                <w:sz w:val="24"/>
                <w:szCs w:val="24"/>
                <w:lang w:eastAsia="zh-CN"/>
              </w:rPr>
              <w:t>陈伟（微信）</w:t>
            </w:r>
            <w:r>
              <w:rPr>
                <w:rFonts w:hint="eastAsia"/>
                <w:sz w:val="24"/>
                <w:szCs w:val="24"/>
              </w:rPr>
              <w:t xml:space="preserve">          审核时间：</w:t>
            </w:r>
            <w:r>
              <w:rPr>
                <w:rFonts w:hint="eastAsia"/>
                <w:sz w:val="24"/>
                <w:szCs w:val="24"/>
                <w:lang w:eastAsia="zh-CN"/>
              </w:rPr>
              <w:t>2022.9.25</w:t>
            </w:r>
          </w:p>
        </w:tc>
        <w:tc>
          <w:tcPr>
            <w:tcW w:w="85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37" w:type="dxa"/>
            <w:noWrap w:val="0"/>
            <w:vAlign w:val="center"/>
          </w:tcPr>
          <w:p>
            <w:pPr>
              <w:rPr>
                <w:rFonts w:hint="eastAsia"/>
              </w:rPr>
            </w:pPr>
            <w:r>
              <w:rPr>
                <w:rFonts w:hint="eastAsia"/>
              </w:rPr>
              <w:t>审核条款：</w:t>
            </w:r>
          </w:p>
          <w:p>
            <w:pPr>
              <w:pStyle w:val="2"/>
              <w:rPr>
                <w:sz w:val="24"/>
                <w:szCs w:val="24"/>
              </w:rPr>
            </w:pPr>
            <w:r>
              <w:rPr>
                <w:rFonts w:hint="eastAsia" w:ascii="宋体" w:hAnsi="宋体" w:eastAsia="宋体" w:cs="新宋体"/>
                <w:color w:val="auto"/>
                <w:sz w:val="21"/>
                <w:szCs w:val="21"/>
              </w:rPr>
              <w:t>5.3组织的角色、职责和权限；6.2质量目标及其实现的策划</w:t>
            </w:r>
            <w:r>
              <w:rPr>
                <w:rFonts w:hint="eastAsia" w:ascii="宋体" w:hAnsi="宋体" w:eastAsia="宋体" w:cs="新宋体"/>
                <w:color w:val="auto"/>
                <w:sz w:val="21"/>
                <w:szCs w:val="21"/>
                <w:lang w:val="en-US" w:eastAsia="zh-CN"/>
              </w:rPr>
              <w:t>；</w:t>
            </w:r>
            <w:r>
              <w:rPr>
                <w:rFonts w:hint="eastAsia" w:ascii="宋体" w:hAnsi="宋体" w:eastAsia="宋体" w:cs="新宋体"/>
                <w:color w:val="auto"/>
                <w:sz w:val="21"/>
                <w:szCs w:val="21"/>
              </w:rPr>
              <w:t>8.2产品和服务的要求；8.4外部提供过程、产品和服务的控制；9.1.2顾客满意</w:t>
            </w:r>
          </w:p>
        </w:tc>
        <w:tc>
          <w:tcPr>
            <w:tcW w:w="85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noWrap w:val="0"/>
            <w:vAlign w:val="center"/>
          </w:tcPr>
          <w:p>
            <w:pPr>
              <w:spacing w:line="320" w:lineRule="exact"/>
              <w:rPr>
                <w:rFonts w:ascii="宋体" w:hAnsi="宋体" w:eastAsia="宋体" w:cs="Arial"/>
                <w:szCs w:val="21"/>
              </w:rPr>
            </w:pPr>
            <w:r>
              <w:rPr>
                <w:rFonts w:hint="eastAsia" w:ascii="宋体" w:hAnsi="宋体" w:eastAsia="宋体" w:cs="Arial"/>
                <w:szCs w:val="21"/>
              </w:rPr>
              <w:t>组织的岗位、职责和权限</w:t>
            </w:r>
          </w:p>
        </w:tc>
        <w:tc>
          <w:tcPr>
            <w:tcW w:w="960" w:type="dxa"/>
            <w:noWrap w:val="0"/>
            <w:vAlign w:val="top"/>
          </w:tcPr>
          <w:p>
            <w:pPr>
              <w:spacing w:line="320" w:lineRule="exact"/>
              <w:rPr>
                <w:rFonts w:ascii="宋体" w:hAnsi="宋体" w:eastAsia="宋体" w:cs="Arial"/>
                <w:szCs w:val="21"/>
              </w:rPr>
            </w:pPr>
            <w:r>
              <w:rPr>
                <w:rFonts w:hint="eastAsia" w:ascii="宋体" w:hAnsi="宋体" w:eastAsia="宋体" w:cs="Arial"/>
                <w:szCs w:val="21"/>
              </w:rPr>
              <w:t>5.3</w:t>
            </w:r>
          </w:p>
        </w:tc>
        <w:tc>
          <w:tcPr>
            <w:tcW w:w="10737" w:type="dxa"/>
            <w:noWrap w:val="0"/>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  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 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 负责建立原、辅材料的采购</w:t>
            </w:r>
          </w:p>
          <w:p>
            <w:pPr>
              <w:spacing w:line="320" w:lineRule="exact"/>
              <w:ind w:firstLine="420" w:firstLineChars="200"/>
              <w:rPr>
                <w:rFonts w:ascii="宋体" w:hAnsi="宋体" w:eastAsia="宋体" w:cs="宋体"/>
                <w:kern w:val="0"/>
                <w:szCs w:val="21"/>
              </w:rPr>
            </w:pPr>
            <w:r>
              <w:rPr>
                <w:rFonts w:hint="eastAsia" w:ascii="宋体" w:hAnsi="宋体" w:cs="宋体"/>
                <w:szCs w:val="21"/>
              </w:rPr>
              <w:t>部门职责清楚，描述符合部门实际情况。</w:t>
            </w:r>
          </w:p>
        </w:tc>
        <w:tc>
          <w:tcPr>
            <w:tcW w:w="852" w:type="dxa"/>
            <w:noWrap w:val="0"/>
            <w:vAlign w:val="top"/>
          </w:tcPr>
          <w:p>
            <w:pPr>
              <w:spacing w:line="320" w:lineRule="exact"/>
              <w:rPr>
                <w:rFonts w:ascii="宋体" w:hAnsi="宋体" w:eastAsia="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trPr>
        <w:tc>
          <w:tcPr>
            <w:tcW w:w="2160" w:type="dxa"/>
            <w:noWrap w:val="0"/>
            <w:vAlign w:val="center"/>
          </w:tcPr>
          <w:p>
            <w:pPr>
              <w:spacing w:line="320" w:lineRule="exact"/>
              <w:rPr>
                <w:rFonts w:ascii="宋体" w:hAnsi="宋体" w:eastAsia="宋体" w:cs="Arial"/>
                <w:szCs w:val="21"/>
              </w:rPr>
            </w:pPr>
            <w:r>
              <w:rPr>
                <w:rFonts w:hint="eastAsia" w:ascii="宋体" w:hAnsi="宋体" w:eastAsia="宋体" w:cs="Arial"/>
                <w:szCs w:val="21"/>
              </w:rPr>
              <w:t>质量目标</w:t>
            </w:r>
          </w:p>
        </w:tc>
        <w:tc>
          <w:tcPr>
            <w:tcW w:w="960" w:type="dxa"/>
            <w:noWrap w:val="0"/>
            <w:vAlign w:val="top"/>
          </w:tcPr>
          <w:p>
            <w:pPr>
              <w:spacing w:line="320" w:lineRule="exact"/>
              <w:rPr>
                <w:rFonts w:ascii="宋体" w:hAnsi="宋体" w:eastAsia="宋体" w:cs="Arial"/>
                <w:szCs w:val="21"/>
              </w:rPr>
            </w:pPr>
            <w:r>
              <w:rPr>
                <w:rFonts w:hint="eastAsia" w:ascii="宋体" w:hAnsi="宋体" w:eastAsia="宋体" w:cs="Arial"/>
                <w:szCs w:val="21"/>
              </w:rPr>
              <w:t xml:space="preserve">6.2 </w:t>
            </w:r>
          </w:p>
        </w:tc>
        <w:tc>
          <w:tcPr>
            <w:tcW w:w="10737" w:type="dxa"/>
            <w:noWrap w:val="0"/>
            <w:vAlign w:val="center"/>
          </w:tcPr>
          <w:p>
            <w:pPr>
              <w:spacing w:line="360" w:lineRule="auto"/>
              <w:ind w:firstLine="420" w:firstLineChars="200"/>
              <w:rPr>
                <w:rFonts w:ascii="宋体" w:hAnsi="宋体" w:cs="宋体"/>
                <w:szCs w:val="21"/>
              </w:rPr>
            </w:pPr>
            <w:r>
              <w:rPr>
                <w:rFonts w:hint="eastAsia" w:ascii="宋体" w:hAnsi="宋体" w:cs="宋体"/>
                <w:szCs w:val="21"/>
              </w:rPr>
              <w:t xml:space="preserve">查《部门质量目标测量报告》 </w:t>
            </w:r>
          </w:p>
          <w:p>
            <w:pPr>
              <w:spacing w:line="360" w:lineRule="auto"/>
              <w:ind w:firstLine="420" w:firstLineChars="200"/>
              <w:rPr>
                <w:rFonts w:ascii="宋体" w:hAnsi="宋体" w:cs="宋体"/>
                <w:szCs w:val="21"/>
              </w:rPr>
            </w:pPr>
            <w:r>
              <w:rPr>
                <w:rFonts w:hint="eastAsia" w:ascii="宋体" w:hAnsi="宋体" w:cs="宋体"/>
                <w:szCs w:val="21"/>
              </w:rPr>
              <w:t>测量时间：</w:t>
            </w:r>
            <w:r>
              <w:rPr>
                <w:rFonts w:hint="eastAsia" w:ascii="宋体" w:hAnsi="宋体" w:cs="宋体"/>
                <w:szCs w:val="21"/>
                <w:lang w:eastAsia="zh-CN"/>
              </w:rPr>
              <w:t>2022年1月-8月</w:t>
            </w:r>
            <w:r>
              <w:rPr>
                <w:rFonts w:hint="eastAsia" w:ascii="宋体" w:hAnsi="宋体" w:cs="宋体"/>
                <w:szCs w:val="21"/>
              </w:rPr>
              <w:t xml:space="preserve"> </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1、个体顾客</w:t>
            </w:r>
            <w:r>
              <w:rPr>
                <w:rFonts w:ascii="宋体" w:hAnsi="宋体" w:cs="宋体"/>
                <w:szCs w:val="21"/>
              </w:rPr>
              <w:t>满意度</w:t>
            </w:r>
            <w:r>
              <w:rPr>
                <w:rFonts w:hint="eastAsia" w:ascii="宋体" w:hAnsi="宋体" w:cs="宋体"/>
                <w:szCs w:val="21"/>
              </w:rPr>
              <w:t xml:space="preserve">90%；           </w:t>
            </w:r>
            <w:r>
              <w:rPr>
                <w:rFonts w:hint="eastAsia" w:ascii="宋体" w:hAnsi="宋体" w:cs="宋体"/>
                <w:szCs w:val="21"/>
                <w:lang w:eastAsia="zh-CN"/>
              </w:rPr>
              <w:t>满意度97.5%</w:t>
            </w:r>
          </w:p>
          <w:p>
            <w:pPr>
              <w:spacing w:line="360" w:lineRule="auto"/>
              <w:ind w:firstLine="420" w:firstLineChars="200"/>
              <w:rPr>
                <w:rFonts w:ascii="宋体" w:hAnsi="宋体" w:cs="宋体"/>
                <w:szCs w:val="21"/>
              </w:rPr>
            </w:pPr>
            <w:r>
              <w:rPr>
                <w:rFonts w:hint="eastAsia" w:ascii="宋体" w:hAnsi="宋体" w:cs="宋体"/>
                <w:szCs w:val="21"/>
              </w:rPr>
              <w:t>2、企业顾客</w:t>
            </w:r>
            <w:r>
              <w:rPr>
                <w:rFonts w:ascii="宋体" w:hAnsi="宋体" w:cs="宋体"/>
                <w:szCs w:val="21"/>
              </w:rPr>
              <w:t>满意度95</w:t>
            </w:r>
            <w:r>
              <w:rPr>
                <w:rFonts w:hint="eastAsia" w:ascii="宋体" w:hAnsi="宋体" w:cs="宋体"/>
                <w:szCs w:val="21"/>
              </w:rPr>
              <w:t xml:space="preserve">%             </w:t>
            </w:r>
            <w:r>
              <w:rPr>
                <w:rFonts w:hint="eastAsia" w:ascii="宋体" w:hAnsi="宋体" w:cs="宋体"/>
                <w:szCs w:val="21"/>
                <w:lang w:eastAsia="zh-CN"/>
              </w:rPr>
              <w:t>满意度97.5%</w:t>
            </w:r>
            <w:r>
              <w:rPr>
                <w:rFonts w:hint="eastAsia" w:ascii="仿宋_GB2312" w:eastAsia="仿宋_GB2312"/>
                <w:color w:val="000000"/>
                <w:sz w:val="24"/>
              </w:rPr>
              <w:t xml:space="preserve">  </w:t>
            </w:r>
          </w:p>
          <w:p>
            <w:pPr>
              <w:spacing w:line="360" w:lineRule="auto"/>
              <w:ind w:firstLine="420" w:firstLineChars="200"/>
            </w:pPr>
            <w:r>
              <w:rPr>
                <w:rFonts w:hint="eastAsia"/>
              </w:rPr>
              <w:t>部门分解目标与公司方针目标一致，可测量，并传达到部门相关人员，必要时适时更新，目前无变化。</w:t>
            </w:r>
          </w:p>
          <w:p>
            <w:pPr>
              <w:spacing w:line="360" w:lineRule="auto"/>
              <w:ind w:firstLine="420" w:firstLineChars="200"/>
            </w:pPr>
            <w:r>
              <w:rPr>
                <w:rFonts w:hint="eastAsia"/>
              </w:rPr>
              <w:t>提供《质量</w:t>
            </w:r>
            <w:r>
              <w:t>完成情况统计表</w:t>
            </w:r>
            <w:r>
              <w:rPr>
                <w:rFonts w:hint="eastAsia"/>
              </w:rPr>
              <w:t>》，查到</w:t>
            </w:r>
            <w:r>
              <w:rPr>
                <w:rFonts w:hint="eastAsia"/>
                <w:lang w:eastAsia="zh-CN"/>
              </w:rPr>
              <w:t>2022年1-8月</w:t>
            </w:r>
            <w:r>
              <w:rPr>
                <w:rFonts w:hint="eastAsia"/>
              </w:rPr>
              <w:t>份目标考核已完成，考核统计:市场部。完成情况：以上各目标均已达成。</w:t>
            </w:r>
          </w:p>
          <w:p>
            <w:pPr>
              <w:spacing w:line="360" w:lineRule="auto"/>
              <w:ind w:firstLine="420" w:firstLineChars="200"/>
              <w:rPr>
                <w:rFonts w:ascii="宋体" w:hAnsi="宋体" w:eastAsia="宋体" w:cs="宋体"/>
                <w:szCs w:val="21"/>
              </w:rPr>
            </w:pPr>
            <w:r>
              <w:rPr>
                <w:rFonts w:hint="eastAsia"/>
              </w:rPr>
              <w:t>针对以上目标制定了相应的管理方案，内容涉及方法措施、执行部门、启动/完成时间、完成情况等。检查人：赵富然等，已按管理措施要求实施。</w:t>
            </w:r>
          </w:p>
        </w:tc>
        <w:tc>
          <w:tcPr>
            <w:tcW w:w="852" w:type="dxa"/>
            <w:noWrap w:val="0"/>
            <w:vAlign w:val="top"/>
          </w:tcPr>
          <w:p>
            <w:pPr>
              <w:spacing w:line="320" w:lineRule="exact"/>
              <w:rPr>
                <w:rFonts w:ascii="宋体" w:hAnsi="宋体" w:eastAsia="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spacing w:line="320" w:lineRule="exact"/>
              <w:rPr>
                <w:rFonts w:ascii="宋体" w:hAnsi="宋体" w:eastAsia="宋体" w:cs="Arial"/>
                <w:szCs w:val="21"/>
                <w:highlight w:val="none"/>
              </w:rPr>
            </w:pPr>
            <w:r>
              <w:rPr>
                <w:rFonts w:hint="eastAsia" w:ascii="宋体" w:hAnsi="宋体" w:eastAsia="宋体" w:cs="新宋体"/>
                <w:color w:val="auto"/>
                <w:sz w:val="21"/>
                <w:szCs w:val="21"/>
                <w:highlight w:val="none"/>
              </w:rPr>
              <w:t>产品和服务的要求</w:t>
            </w:r>
          </w:p>
        </w:tc>
        <w:tc>
          <w:tcPr>
            <w:tcW w:w="960" w:type="dxa"/>
            <w:noWrap w:val="0"/>
            <w:vAlign w:val="top"/>
          </w:tcPr>
          <w:p>
            <w:pPr>
              <w:spacing w:line="320" w:lineRule="exact"/>
              <w:rPr>
                <w:rFonts w:ascii="宋体" w:hAnsi="宋体" w:eastAsia="宋体" w:cs="Arial"/>
                <w:szCs w:val="21"/>
                <w:highlight w:val="none"/>
              </w:rPr>
            </w:pPr>
            <w:r>
              <w:rPr>
                <w:rFonts w:hint="eastAsia" w:ascii="宋体" w:hAnsi="宋体" w:eastAsia="宋体" w:cs="Arial"/>
                <w:szCs w:val="21"/>
                <w:highlight w:val="none"/>
              </w:rPr>
              <w:t>8.2</w:t>
            </w:r>
          </w:p>
        </w:tc>
        <w:tc>
          <w:tcPr>
            <w:tcW w:w="10737" w:type="dxa"/>
            <w:noWrap w:val="0"/>
            <w:vAlign w:val="top"/>
          </w:tcPr>
          <w:p>
            <w:pPr>
              <w:spacing w:line="360" w:lineRule="auto"/>
              <w:ind w:firstLine="420" w:firstLineChars="200"/>
              <w:rPr>
                <w:highlight w:val="none"/>
              </w:rPr>
            </w:pPr>
            <w:r>
              <w:rPr>
                <w:rFonts w:hint="eastAsia"/>
                <w:highlight w:val="none"/>
              </w:rPr>
              <w:t>市场部经理赵富然和介绍沟通方式主要是电话、传真、资料传递、公司网站、广告、招投标等形式宣传本公司有关产品及公司的有关信誉等。部长介绍：公司与长期合作客户签订有分包合同。</w:t>
            </w:r>
          </w:p>
          <w:p>
            <w:pPr>
              <w:spacing w:line="360" w:lineRule="auto"/>
              <w:ind w:firstLine="420" w:firstLineChars="200"/>
              <w:rPr>
                <w:rFonts w:hint="eastAsia"/>
                <w:highlight w:val="none"/>
              </w:rPr>
            </w:pPr>
            <w:r>
              <w:rPr>
                <w:rFonts w:hint="eastAsia"/>
                <w:highlight w:val="none"/>
              </w:rPr>
              <w:t>针对合同洽谈、签订、履行过程中的问题，及时电话联系，明确各自的要求，执行合同。目前沟通效果良好。</w:t>
            </w:r>
          </w:p>
          <w:p>
            <w:pPr>
              <w:spacing w:line="360" w:lineRule="auto"/>
              <w:ind w:firstLine="420" w:firstLineChars="200"/>
              <w:rPr>
                <w:highlight w:val="none"/>
              </w:rPr>
            </w:pPr>
            <w:r>
              <w:rPr>
                <w:rFonts w:hint="eastAsia"/>
                <w:highlight w:val="none"/>
              </w:rPr>
              <w:t>市场部经理赵富然介绍：通过招标会、市场调查、客户的走访、电话、传真了解市场的需求状态。</w:t>
            </w:r>
          </w:p>
          <w:p>
            <w:pPr>
              <w:spacing w:line="360" w:lineRule="auto"/>
              <w:ind w:firstLine="420" w:firstLineChars="200"/>
              <w:rPr>
                <w:highlight w:val="none"/>
              </w:rPr>
            </w:pPr>
            <w:r>
              <w:rPr>
                <w:rFonts w:hint="eastAsia"/>
                <w:highlight w:val="none"/>
              </w:rPr>
              <w:t>主要业务以招标文件、订单、合同、电话、邮件、传真等形式确定与产品有关的要求，均已保存或进行相应的记录。对顾客的要求由市场部直接对顾客要求进行识别、确认，对于存在的问题直接提出和顾客进行交流沟通，在合同签订前在公司微信群内对合同的要求进行评审。</w:t>
            </w:r>
          </w:p>
          <w:p>
            <w:pPr>
              <w:spacing w:line="360" w:lineRule="auto"/>
              <w:ind w:firstLine="525" w:firstLineChars="250"/>
              <w:rPr>
                <w:highlight w:val="none"/>
              </w:rPr>
            </w:pPr>
            <w:r>
              <w:rPr>
                <w:rFonts w:hint="eastAsia"/>
                <w:highlight w:val="none"/>
              </w:rPr>
              <w:t>赵富然经理介绍，企业收到客户需求后，市场部门人员在微信群内组织市场部、工程部、</w:t>
            </w:r>
            <w:r>
              <w:rPr>
                <w:rFonts w:hint="eastAsia"/>
                <w:highlight w:val="none"/>
                <w:lang w:eastAsia="zh-CN"/>
              </w:rPr>
              <w:t>行政办公室</w:t>
            </w:r>
            <w:r>
              <w:rPr>
                <w:rFonts w:hint="eastAsia"/>
                <w:highlight w:val="none"/>
              </w:rPr>
              <w:t>予以评审，没有异议可以满足要求后才签订分包合同，合同经总经理或其授权人签字并加盖企业公章视同经过合同评审，然后回传给客户作为可以满足要求的承诺，合同评审均是在合同回传给客户之前进行。</w:t>
            </w:r>
          </w:p>
          <w:p>
            <w:pPr>
              <w:spacing w:line="360" w:lineRule="auto"/>
              <w:ind w:firstLine="420" w:firstLineChars="200"/>
              <w:rPr>
                <w:highlight w:val="none"/>
              </w:rPr>
            </w:pPr>
            <w:r>
              <w:rPr>
                <w:rFonts w:hint="eastAsia"/>
                <w:highlight w:val="none"/>
              </w:rPr>
              <w:t>公司产品和销售服务的监视和测量控制基本符合规定要求。公司规定并对原材料、过程产品、成品实施检验。赵富然部长介绍：目前公司顾客主要有以下几家：</w:t>
            </w:r>
          </w:p>
          <w:p>
            <w:pPr>
              <w:spacing w:line="360" w:lineRule="auto"/>
              <w:ind w:firstLine="420" w:firstLineChars="200"/>
              <w:rPr>
                <w:highlight w:val="none"/>
              </w:rPr>
            </w:pPr>
            <w:r>
              <w:rPr>
                <w:rFonts w:hint="eastAsia"/>
                <w:highlight w:val="none"/>
              </w:rPr>
              <w:t>1、</w:t>
            </w:r>
            <w:r>
              <w:rPr>
                <w:rFonts w:hint="eastAsia"/>
                <w:highlight w:val="none"/>
                <w:lang w:eastAsia="zh-CN"/>
              </w:rPr>
              <w:t>成都柒瑞铁建筑工程有限公司</w:t>
            </w:r>
            <w:r>
              <w:rPr>
                <w:rFonts w:hint="eastAsia"/>
                <w:highlight w:val="none"/>
              </w:rPr>
              <w:t>；</w:t>
            </w:r>
          </w:p>
          <w:p>
            <w:pPr>
              <w:spacing w:line="360" w:lineRule="auto"/>
              <w:ind w:firstLine="420" w:firstLineChars="200"/>
              <w:rPr>
                <w:rFonts w:hint="eastAsia" w:eastAsia="宋体"/>
                <w:highlight w:val="none"/>
                <w:lang w:eastAsia="zh-CN"/>
              </w:rPr>
            </w:pPr>
            <w:r>
              <w:rPr>
                <w:rFonts w:hint="eastAsia"/>
                <w:highlight w:val="none"/>
              </w:rPr>
              <w:t>2、</w:t>
            </w:r>
            <w:r>
              <w:rPr>
                <w:rFonts w:hint="eastAsia"/>
                <w:highlight w:val="none"/>
                <w:lang w:eastAsia="zh-CN"/>
              </w:rPr>
              <w:t>四川恒铁建筑工程有限公司。</w:t>
            </w:r>
          </w:p>
          <w:p>
            <w:pPr>
              <w:pStyle w:val="3"/>
              <w:rPr>
                <w:highlight w:val="none"/>
              </w:rPr>
            </w:pPr>
          </w:p>
          <w:p>
            <w:pPr>
              <w:autoSpaceDE w:val="0"/>
              <w:autoSpaceDN w:val="0"/>
              <w:adjustRightInd w:val="0"/>
              <w:snapToGrid w:val="0"/>
              <w:spacing w:line="320" w:lineRule="exact"/>
              <w:ind w:right="-6" w:rightChars="-3" w:firstLine="420" w:firstLineChars="200"/>
              <w:rPr>
                <w:highlight w:val="none"/>
              </w:rPr>
            </w:pPr>
            <w:r>
              <w:rPr>
                <w:rFonts w:hint="eastAsia"/>
                <w:highlight w:val="none"/>
              </w:rPr>
              <w:t>抽查合同：</w:t>
            </w:r>
          </w:p>
          <w:p>
            <w:pPr>
              <w:spacing w:line="360" w:lineRule="auto"/>
              <w:ind w:firstLine="420" w:firstLineChars="200"/>
              <w:rPr>
                <w:rFonts w:hint="eastAsia" w:eastAsia="宋体"/>
                <w:highlight w:val="none"/>
                <w:lang w:eastAsia="zh-CN"/>
              </w:rPr>
            </w:pPr>
            <w:r>
              <w:rPr>
                <w:rFonts w:hint="eastAsia"/>
                <w:highlight w:val="none"/>
              </w:rPr>
              <w:t>合同1：</w:t>
            </w:r>
            <w:r>
              <w:rPr>
                <w:rFonts w:hint="eastAsia"/>
                <w:highlight w:val="none"/>
                <w:lang w:eastAsia="zh-CN"/>
              </w:rPr>
              <w:t>项目名称：自轮运转设备检修辅助项目</w:t>
            </w:r>
          </w:p>
          <w:p>
            <w:pPr>
              <w:spacing w:line="360" w:lineRule="auto"/>
              <w:ind w:firstLine="420" w:firstLineChars="200"/>
              <w:rPr>
                <w:rFonts w:hint="eastAsia"/>
                <w:highlight w:val="none"/>
                <w:lang w:eastAsia="zh-CN"/>
              </w:rPr>
            </w:pPr>
            <w:r>
              <w:rPr>
                <w:rFonts w:hint="eastAsia"/>
                <w:highlight w:val="none"/>
              </w:rPr>
              <w:t>顾客名称：</w:t>
            </w:r>
            <w:r>
              <w:rPr>
                <w:rFonts w:hint="eastAsia"/>
                <w:highlight w:val="none"/>
                <w:lang w:eastAsia="zh-CN"/>
              </w:rPr>
              <w:t>中国铁路成都局集团有限公司成都工务大型养路机械运用检修段</w:t>
            </w:r>
          </w:p>
          <w:p>
            <w:pPr>
              <w:pStyle w:val="2"/>
              <w:rPr>
                <w:rFonts w:hint="default"/>
                <w:highlight w:val="none"/>
                <w:lang w:val="en-US" w:eastAsia="zh-CN"/>
              </w:rPr>
            </w:pPr>
            <w:r>
              <w:rPr>
                <w:rFonts w:hint="eastAsia"/>
                <w:highlight w:val="none"/>
                <w:lang w:val="en-US" w:eastAsia="zh-CN"/>
              </w:rPr>
              <w:t xml:space="preserve">   施工地点：成都市新都区泰兴镇九关村</w:t>
            </w:r>
          </w:p>
          <w:p>
            <w:pPr>
              <w:spacing w:line="360" w:lineRule="auto"/>
              <w:ind w:firstLine="420" w:firstLineChars="200"/>
              <w:rPr>
                <w:rFonts w:hint="eastAsia"/>
                <w:highlight w:val="none"/>
              </w:rPr>
            </w:pPr>
            <w:r>
              <w:rPr>
                <w:rFonts w:hint="eastAsia"/>
                <w:highlight w:val="none"/>
              </w:rPr>
              <w:t>约定了项目周期、验收期限和方法、结算方式、质保和服务等内容，双方公司签字盖公章</w:t>
            </w:r>
          </w:p>
          <w:p>
            <w:pPr>
              <w:spacing w:line="360" w:lineRule="auto"/>
              <w:ind w:firstLine="420" w:firstLineChars="200"/>
              <w:rPr>
                <w:highlight w:val="none"/>
              </w:rPr>
            </w:pPr>
            <w:r>
              <w:rPr>
                <w:rFonts w:hint="eastAsia"/>
                <w:highlight w:val="none"/>
              </w:rPr>
              <w:t>签订日期 ：2021年</w:t>
            </w:r>
            <w:r>
              <w:rPr>
                <w:rFonts w:hint="eastAsia"/>
                <w:highlight w:val="none"/>
                <w:lang w:val="en-US" w:eastAsia="zh-CN"/>
              </w:rPr>
              <w:t>2</w:t>
            </w:r>
            <w:r>
              <w:rPr>
                <w:rFonts w:hint="eastAsia"/>
                <w:highlight w:val="none"/>
              </w:rPr>
              <w:t>月</w:t>
            </w:r>
            <w:r>
              <w:rPr>
                <w:rFonts w:hint="eastAsia"/>
                <w:highlight w:val="none"/>
                <w:lang w:val="en-US" w:eastAsia="zh-CN"/>
              </w:rPr>
              <w:t>25</w:t>
            </w:r>
            <w:r>
              <w:rPr>
                <w:rFonts w:hint="eastAsia"/>
                <w:highlight w:val="none"/>
              </w:rPr>
              <w:t xml:space="preserve">日  </w:t>
            </w:r>
          </w:p>
          <w:p>
            <w:pPr>
              <w:spacing w:line="360" w:lineRule="auto"/>
              <w:ind w:firstLine="420" w:firstLineChars="200"/>
              <w:rPr>
                <w:rFonts w:hint="eastAsia" w:eastAsia="宋体"/>
                <w:highlight w:val="none"/>
                <w:lang w:eastAsia="zh-CN"/>
              </w:rPr>
            </w:pPr>
            <w:r>
              <w:rPr>
                <w:rFonts w:hint="eastAsia"/>
                <w:highlight w:val="none"/>
              </w:rPr>
              <w:t>合同</w:t>
            </w:r>
            <w:r>
              <w:rPr>
                <w:rFonts w:hint="eastAsia"/>
                <w:highlight w:val="none"/>
                <w:lang w:val="en-US" w:eastAsia="zh-CN"/>
              </w:rPr>
              <w:t>2</w:t>
            </w:r>
            <w:r>
              <w:rPr>
                <w:rFonts w:hint="eastAsia"/>
                <w:highlight w:val="none"/>
              </w:rPr>
              <w:t>：</w:t>
            </w:r>
            <w:r>
              <w:rPr>
                <w:rFonts w:hint="eastAsia"/>
                <w:highlight w:val="none"/>
                <w:lang w:eastAsia="zh-CN"/>
              </w:rPr>
              <w:t>项目名称：自轮运转设备检修辅助项目</w:t>
            </w:r>
          </w:p>
          <w:p>
            <w:pPr>
              <w:spacing w:line="360" w:lineRule="auto"/>
              <w:ind w:firstLine="420" w:firstLineChars="200"/>
              <w:rPr>
                <w:rFonts w:hint="eastAsia"/>
                <w:highlight w:val="none"/>
                <w:lang w:eastAsia="zh-CN"/>
              </w:rPr>
            </w:pPr>
            <w:r>
              <w:rPr>
                <w:rFonts w:hint="eastAsia"/>
                <w:highlight w:val="none"/>
              </w:rPr>
              <w:t>顾客名称：</w:t>
            </w:r>
            <w:r>
              <w:rPr>
                <w:rFonts w:hint="eastAsia"/>
                <w:highlight w:val="none"/>
                <w:lang w:eastAsia="zh-CN"/>
              </w:rPr>
              <w:t>中国铁路成都局集团有限公司成都工务大型养路机械运用检修段</w:t>
            </w:r>
          </w:p>
          <w:p>
            <w:pPr>
              <w:pStyle w:val="2"/>
              <w:rPr>
                <w:rFonts w:hint="default"/>
                <w:highlight w:val="none"/>
                <w:lang w:val="en-US" w:eastAsia="zh-CN"/>
              </w:rPr>
            </w:pPr>
            <w:r>
              <w:rPr>
                <w:rFonts w:hint="eastAsia"/>
                <w:highlight w:val="none"/>
                <w:lang w:val="en-US" w:eastAsia="zh-CN"/>
              </w:rPr>
              <w:t xml:space="preserve">   施工地点：成都市新都区九官村官九路608号</w:t>
            </w:r>
          </w:p>
          <w:p>
            <w:pPr>
              <w:spacing w:line="360" w:lineRule="auto"/>
              <w:ind w:firstLine="420" w:firstLineChars="200"/>
              <w:rPr>
                <w:rFonts w:hint="eastAsia"/>
                <w:highlight w:val="none"/>
              </w:rPr>
            </w:pPr>
            <w:r>
              <w:rPr>
                <w:rFonts w:hint="eastAsia"/>
                <w:highlight w:val="none"/>
              </w:rPr>
              <w:t>约定了项目周期、验收期限和方法、结算方式、质保和服务等内容，双方公司签字盖公章</w:t>
            </w:r>
          </w:p>
          <w:p>
            <w:pPr>
              <w:spacing w:line="360" w:lineRule="auto"/>
              <w:ind w:firstLine="420" w:firstLineChars="200"/>
              <w:rPr>
                <w:highlight w:val="none"/>
              </w:rPr>
            </w:pPr>
            <w:r>
              <w:rPr>
                <w:rFonts w:hint="eastAsia"/>
                <w:highlight w:val="none"/>
              </w:rPr>
              <w:t>签订日期 ：202</w:t>
            </w:r>
            <w:r>
              <w:rPr>
                <w:rFonts w:hint="eastAsia"/>
                <w:highlight w:val="none"/>
                <w:lang w:val="en-US" w:eastAsia="zh-CN"/>
              </w:rPr>
              <w:t>2</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22</w:t>
            </w:r>
            <w:r>
              <w:rPr>
                <w:rFonts w:hint="eastAsia"/>
                <w:highlight w:val="none"/>
              </w:rPr>
              <w:t xml:space="preserve">日  </w:t>
            </w:r>
          </w:p>
          <w:p>
            <w:pPr>
              <w:pStyle w:val="2"/>
              <w:ind w:firstLine="460" w:firstLineChars="200"/>
              <w:rPr>
                <w:rFonts w:ascii="宋体" w:hAnsi="宋体" w:eastAsia="宋体" w:cs="Arial"/>
                <w:szCs w:val="21"/>
                <w:highlight w:val="none"/>
              </w:rPr>
            </w:pPr>
            <w:r>
              <w:rPr>
                <w:rFonts w:hint="eastAsia" w:ascii="宋体" w:hAnsi="宋体" w:eastAsia="宋体" w:cs="Arial"/>
                <w:szCs w:val="21"/>
                <w:highlight w:val="none"/>
              </w:rPr>
              <w:t>抽合同评审情况：</w:t>
            </w:r>
          </w:p>
          <w:p>
            <w:pPr>
              <w:spacing w:line="360" w:lineRule="auto"/>
              <w:ind w:firstLine="420" w:firstLineChars="200"/>
              <w:rPr>
                <w:rFonts w:ascii="宋体" w:hAnsi="宋体" w:cs="宋体"/>
                <w:bCs/>
                <w:color w:val="000000"/>
                <w:szCs w:val="24"/>
                <w:highlight w:val="none"/>
              </w:rPr>
            </w:pPr>
            <w:r>
              <w:rPr>
                <w:rFonts w:hint="eastAsia" w:ascii="宋体" w:hAnsi="宋体" w:cs="宋体"/>
                <w:bCs/>
                <w:color w:val="000000"/>
                <w:szCs w:val="24"/>
                <w:highlight w:val="none"/>
              </w:rPr>
              <w:t>1、</w:t>
            </w:r>
            <w:r>
              <w:rPr>
                <w:rFonts w:hint="eastAsia"/>
                <w:highlight w:val="none"/>
              </w:rPr>
              <w:t>202</w:t>
            </w:r>
            <w:r>
              <w:rPr>
                <w:rFonts w:hint="eastAsia"/>
                <w:highlight w:val="none"/>
                <w:lang w:val="en-US" w:eastAsia="zh-CN"/>
              </w:rPr>
              <w:t>2</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22</w:t>
            </w:r>
            <w:r>
              <w:rPr>
                <w:rFonts w:hint="eastAsia"/>
                <w:highlight w:val="none"/>
              </w:rPr>
              <w:t>日</w:t>
            </w:r>
            <w:r>
              <w:rPr>
                <w:rFonts w:hint="eastAsia" w:ascii="宋体" w:hAnsi="宋体" w:cs="宋体"/>
                <w:bCs/>
                <w:color w:val="000000"/>
                <w:szCs w:val="24"/>
                <w:highlight w:val="none"/>
              </w:rPr>
              <w:t>签订的《</w:t>
            </w:r>
            <w:r>
              <w:rPr>
                <w:rFonts w:hint="eastAsia" w:ascii="宋体" w:hAnsi="宋体" w:cs="宋体"/>
                <w:bCs/>
                <w:color w:val="000000"/>
                <w:szCs w:val="24"/>
                <w:highlight w:val="none"/>
                <w:lang w:eastAsia="zh-CN"/>
              </w:rPr>
              <w:t>劳务外包合同</w:t>
            </w:r>
            <w:r>
              <w:rPr>
                <w:rFonts w:hint="eastAsia" w:ascii="宋体" w:hAnsi="宋体" w:cs="宋体"/>
                <w:bCs/>
                <w:color w:val="000000"/>
                <w:szCs w:val="24"/>
                <w:highlight w:val="none"/>
              </w:rPr>
              <w:t>》</w:t>
            </w:r>
          </w:p>
          <w:p>
            <w:pPr>
              <w:widowControl/>
              <w:spacing w:line="360" w:lineRule="auto"/>
              <w:ind w:firstLine="420" w:firstLineChars="200"/>
              <w:jc w:val="left"/>
              <w:rPr>
                <w:rFonts w:ascii="宋体" w:hAnsi="宋体" w:cs="宋体"/>
                <w:bCs/>
                <w:color w:val="000000"/>
                <w:szCs w:val="24"/>
                <w:highlight w:val="none"/>
              </w:rPr>
            </w:pPr>
            <w:r>
              <w:rPr>
                <w:rFonts w:hint="eastAsia" w:ascii="宋体" w:hAnsi="宋体" w:cs="宋体"/>
                <w:bCs/>
                <w:color w:val="000000"/>
                <w:szCs w:val="24"/>
                <w:highlight w:val="none"/>
              </w:rPr>
              <w:t>顾客名称：</w:t>
            </w:r>
            <w:r>
              <w:rPr>
                <w:rFonts w:hint="eastAsia"/>
                <w:highlight w:val="none"/>
                <w:lang w:eastAsia="zh-CN"/>
              </w:rPr>
              <w:t>中国铁路成都局集团有限公司成都工务大型养路机械运用检修段</w:t>
            </w:r>
          </w:p>
          <w:p>
            <w:pPr>
              <w:tabs>
                <w:tab w:val="left" w:pos="2268"/>
                <w:tab w:val="left" w:pos="4260"/>
                <w:tab w:val="left" w:pos="7128"/>
              </w:tabs>
              <w:spacing w:line="360" w:lineRule="auto"/>
              <w:ind w:firstLine="420" w:firstLineChars="200"/>
              <w:rPr>
                <w:rFonts w:ascii="宋体" w:hAnsi="宋体" w:cs="宋体"/>
                <w:bCs/>
                <w:color w:val="000000"/>
                <w:szCs w:val="24"/>
                <w:highlight w:val="none"/>
              </w:rPr>
            </w:pPr>
            <w:r>
              <w:rPr>
                <w:rFonts w:hint="eastAsia" w:ascii="宋体" w:hAnsi="宋体" w:cs="宋体"/>
                <w:bCs/>
                <w:color w:val="000000"/>
                <w:szCs w:val="24"/>
                <w:highlight w:val="none"/>
              </w:rPr>
              <w:t>评审内容：技术条件</w:t>
            </w:r>
            <w:r>
              <w:rPr>
                <w:rFonts w:ascii="宋体" w:hAnsi="宋体" w:cs="宋体"/>
                <w:bCs/>
                <w:color w:val="000000"/>
                <w:szCs w:val="24"/>
                <w:highlight w:val="none"/>
              </w:rPr>
              <w:t>、质量要求、服务要求、过程能力、控制能力、价格、付款方式</w:t>
            </w:r>
            <w:r>
              <w:rPr>
                <w:rFonts w:hint="eastAsia" w:ascii="宋体" w:hAnsi="宋体" w:cs="宋体"/>
                <w:bCs/>
                <w:color w:val="000000"/>
                <w:szCs w:val="24"/>
                <w:highlight w:val="none"/>
              </w:rPr>
              <w:t>等。</w:t>
            </w:r>
          </w:p>
          <w:p>
            <w:pPr>
              <w:tabs>
                <w:tab w:val="left" w:pos="2268"/>
                <w:tab w:val="left" w:pos="4260"/>
                <w:tab w:val="left" w:pos="7128"/>
              </w:tabs>
              <w:spacing w:line="360" w:lineRule="auto"/>
              <w:ind w:firstLine="420" w:firstLineChars="200"/>
              <w:rPr>
                <w:rFonts w:ascii="宋体" w:hAnsi="宋体" w:cs="宋体"/>
                <w:bCs/>
                <w:color w:val="000000"/>
                <w:szCs w:val="24"/>
                <w:highlight w:val="none"/>
              </w:rPr>
            </w:pPr>
            <w:r>
              <w:rPr>
                <w:rFonts w:hint="eastAsia" w:ascii="宋体" w:hAnsi="宋体" w:cs="宋体"/>
                <w:bCs/>
                <w:color w:val="000000"/>
                <w:szCs w:val="24"/>
                <w:highlight w:val="none"/>
              </w:rPr>
              <w:t xml:space="preserve">评审确认签字人：钟毅、赵富然、郑福林  </w:t>
            </w:r>
          </w:p>
          <w:p>
            <w:pPr>
              <w:tabs>
                <w:tab w:val="left" w:pos="2268"/>
                <w:tab w:val="left" w:pos="4260"/>
                <w:tab w:val="left" w:pos="7128"/>
              </w:tabs>
              <w:spacing w:line="360" w:lineRule="auto"/>
              <w:ind w:firstLine="420" w:firstLineChars="200"/>
              <w:rPr>
                <w:rFonts w:ascii="宋体" w:hAnsi="宋体" w:cs="宋体"/>
                <w:bCs/>
                <w:color w:val="000000"/>
                <w:szCs w:val="24"/>
                <w:highlight w:val="none"/>
              </w:rPr>
            </w:pPr>
            <w:r>
              <w:rPr>
                <w:rFonts w:hint="eastAsia" w:ascii="宋体" w:hAnsi="宋体" w:cs="宋体"/>
                <w:bCs/>
                <w:color w:val="000000"/>
                <w:szCs w:val="24"/>
                <w:highlight w:val="none"/>
              </w:rPr>
              <w:t>评审时间：</w:t>
            </w:r>
            <w:r>
              <w:rPr>
                <w:rFonts w:hint="eastAsia"/>
                <w:highlight w:val="none"/>
              </w:rPr>
              <w:t>202</w:t>
            </w:r>
            <w:r>
              <w:rPr>
                <w:rFonts w:hint="eastAsia"/>
                <w:highlight w:val="none"/>
                <w:lang w:val="en-US" w:eastAsia="zh-CN"/>
              </w:rPr>
              <w:t>2</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20</w:t>
            </w:r>
            <w:r>
              <w:rPr>
                <w:rFonts w:hint="eastAsia"/>
                <w:highlight w:val="none"/>
              </w:rPr>
              <w:t>日</w:t>
            </w:r>
          </w:p>
          <w:p>
            <w:pPr>
              <w:pStyle w:val="3"/>
              <w:rPr>
                <w:rFonts w:ascii="宋体" w:hAnsi="宋体" w:eastAsia="宋体" w:cs="Arial"/>
                <w:szCs w:val="21"/>
                <w:highlight w:val="none"/>
              </w:rPr>
            </w:pPr>
            <w:r>
              <w:rPr>
                <w:rFonts w:hint="eastAsia"/>
                <w:highlight w:val="none"/>
                <w:lang w:eastAsia="zh-CN"/>
              </w:rPr>
              <w:t>。。。。。。。。。</w:t>
            </w:r>
          </w:p>
          <w:p>
            <w:pPr>
              <w:pStyle w:val="16"/>
              <w:spacing w:line="320" w:lineRule="exact"/>
              <w:rPr>
                <w:rFonts w:ascii="宋体" w:hAnsi="宋体" w:eastAsia="宋体" w:cs="Arial"/>
                <w:kern w:val="2"/>
                <w:sz w:val="21"/>
                <w:szCs w:val="21"/>
                <w:highlight w:val="none"/>
                <w:lang w:eastAsia="zh-CN"/>
              </w:rPr>
            </w:pPr>
            <w:r>
              <w:rPr>
                <w:rFonts w:hint="eastAsia" w:ascii="宋体" w:hAnsi="宋体" w:eastAsia="宋体" w:cs="Arial"/>
                <w:kern w:val="2"/>
                <w:sz w:val="21"/>
                <w:szCs w:val="21"/>
                <w:highlight w:val="none"/>
                <w:lang w:eastAsia="zh-CN"/>
              </w:rPr>
              <w:t>质量手册对产品和服务要求的识别和更改进行了策划和规定；经过查阅企业订单文件，并与市场部负责人进行沟通，如出现有产品和订单要求的变更，将按照文件规定要求进行控制，并且签订有变更传递单。</w:t>
            </w:r>
          </w:p>
        </w:tc>
        <w:tc>
          <w:tcPr>
            <w:tcW w:w="852" w:type="dxa"/>
            <w:noWrap w:val="0"/>
            <w:vAlign w:val="top"/>
          </w:tcPr>
          <w:p>
            <w:pPr>
              <w:spacing w:line="320" w:lineRule="exact"/>
              <w:rPr>
                <w:rFonts w:hint="eastAsia"/>
                <w:highlight w:val="none"/>
              </w:rPr>
            </w:pPr>
            <w:r>
              <w:rPr>
                <w:rFonts w:hint="eastAsia"/>
                <w:highlight w:val="none"/>
              </w:rPr>
              <w:t>符合</w:t>
            </w:r>
          </w:p>
          <w:p>
            <w:pPr>
              <w:pStyle w:val="8"/>
              <w:rPr>
                <w:rFonts w:ascii="宋体" w:hAnsi="宋体" w:eastAsia="宋体"/>
                <w:szCs w:val="21"/>
                <w:highlight w:val="none"/>
              </w:rPr>
            </w:pPr>
          </w:p>
          <w:p>
            <w:pPr>
              <w:pStyle w:val="8"/>
              <w:rPr>
                <w:rFonts w:ascii="宋体" w:hAnsi="宋体" w:eastAsia="宋体"/>
                <w:szCs w:val="21"/>
                <w:highlight w:val="none"/>
              </w:rPr>
            </w:pPr>
          </w:p>
          <w:p>
            <w:pPr>
              <w:pStyle w:val="8"/>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60" w:type="dxa"/>
            <w:noWrap w:val="0"/>
            <w:vAlign w:val="top"/>
          </w:tcPr>
          <w:p>
            <w:pPr>
              <w:spacing w:line="360" w:lineRule="auto"/>
              <w:rPr>
                <w:rFonts w:ascii="宋体" w:hAnsi="宋体" w:cs="宋体"/>
                <w:szCs w:val="21"/>
              </w:rPr>
            </w:pPr>
            <w:r>
              <w:rPr>
                <w:rFonts w:hint="eastAsia" w:ascii="宋体" w:hAnsi="宋体" w:eastAsia="宋体" w:cs="新宋体"/>
                <w:color w:val="auto"/>
                <w:sz w:val="21"/>
                <w:szCs w:val="21"/>
              </w:rPr>
              <w:t>外部提供过程、产品和服务的控制</w:t>
            </w:r>
          </w:p>
          <w:p>
            <w:pPr>
              <w:adjustRightInd w:val="0"/>
              <w:snapToGrid w:val="0"/>
              <w:jc w:val="center"/>
              <w:rPr>
                <w:rFonts w:hint="eastAsia" w:ascii="宋体" w:hAnsi="宋体" w:eastAsia="宋体" w:cs="新宋体"/>
                <w:color w:val="auto"/>
                <w:sz w:val="21"/>
                <w:szCs w:val="21"/>
              </w:rPr>
            </w:pPr>
          </w:p>
        </w:tc>
        <w:tc>
          <w:tcPr>
            <w:tcW w:w="960" w:type="dxa"/>
            <w:noWrap w:val="0"/>
            <w:vAlign w:val="top"/>
          </w:tcPr>
          <w:p>
            <w:pPr>
              <w:rPr>
                <w:rFonts w:hint="eastAsia" w:ascii="宋体" w:hAnsi="宋体" w:eastAsia="宋体" w:cs="Arial"/>
                <w:szCs w:val="21"/>
              </w:rPr>
            </w:pPr>
            <w:r>
              <w:rPr>
                <w:rFonts w:hint="eastAsia" w:ascii="宋体" w:hAnsi="宋体" w:cs="宋体"/>
                <w:b/>
                <w:szCs w:val="21"/>
              </w:rPr>
              <w:t>8.4</w:t>
            </w:r>
          </w:p>
        </w:tc>
        <w:tc>
          <w:tcPr>
            <w:tcW w:w="10737" w:type="dxa"/>
            <w:noWrap w:val="0"/>
            <w:vAlign w:val="top"/>
          </w:tcPr>
          <w:p>
            <w:pPr>
              <w:spacing w:line="360" w:lineRule="auto"/>
              <w:ind w:firstLine="420" w:firstLineChars="200"/>
            </w:pPr>
            <w:r>
              <w:rPr>
                <w:rFonts w:hint="eastAsia"/>
              </w:rPr>
              <w:t>公司策划了《采购和外部供方控制程序》，明确采购物料等，并明确外部提供的过程、产品和服务构成组织自身的产品和服务的一部分。</w:t>
            </w:r>
          </w:p>
          <w:p>
            <w:pPr>
              <w:spacing w:line="360" w:lineRule="auto"/>
            </w:pPr>
            <w:r>
              <w:rPr>
                <w:rFonts w:hint="eastAsia"/>
              </w:rPr>
              <w:t>---公司基于外部供方提供所要求的过程、产品或服务的能力，确定外部供方的评价、选择、绩效监视以及再评价的准则，并加以实施。详见《采购和外部供方控制程序》</w:t>
            </w:r>
          </w:p>
          <w:p>
            <w:pPr>
              <w:spacing w:line="360" w:lineRule="auto"/>
            </w:pPr>
            <w:r>
              <w:rPr>
                <w:rFonts w:hint="eastAsia"/>
              </w:rPr>
              <w:t>现场提供《合格供方名录》抽其中</w:t>
            </w:r>
            <w:r>
              <w:t>2</w:t>
            </w:r>
            <w:r>
              <w:rPr>
                <w:rFonts w:hint="eastAsia"/>
              </w:rPr>
              <w:t>家如下：</w:t>
            </w:r>
          </w:p>
          <w:p>
            <w:pPr>
              <w:spacing w:line="360" w:lineRule="auto"/>
              <w:ind w:firstLine="420" w:firstLineChars="200"/>
            </w:pPr>
            <w:r>
              <w:rPr>
                <w:rFonts w:hint="eastAsia"/>
              </w:rPr>
              <w:t>1、</w:t>
            </w:r>
            <w:r>
              <w:rPr>
                <w:rFonts w:hint="eastAsia"/>
                <w:lang w:eastAsia="zh-CN"/>
              </w:rPr>
              <w:t>欧奥森旗舰店</w:t>
            </w:r>
            <w:r>
              <w:rPr>
                <w:rFonts w:hint="eastAsia"/>
              </w:rPr>
              <w:t>（供应：</w:t>
            </w:r>
            <w:r>
              <w:rPr>
                <w:rFonts w:hint="eastAsia"/>
                <w:lang w:eastAsia="zh-CN"/>
              </w:rPr>
              <w:t>椅子</w:t>
            </w:r>
            <w:r>
              <w:rPr>
                <w:rFonts w:hint="eastAsia"/>
              </w:rPr>
              <w:t>等</w:t>
            </w:r>
            <w:r>
              <w:rPr>
                <w:rFonts w:hint="eastAsia"/>
                <w:lang w:eastAsia="zh-CN"/>
              </w:rPr>
              <w:t>办公用品</w:t>
            </w:r>
            <w:r>
              <w:rPr>
                <w:rFonts w:hint="eastAsia"/>
              </w:rPr>
              <w:t>）；</w:t>
            </w:r>
          </w:p>
          <w:p>
            <w:pPr>
              <w:spacing w:line="360" w:lineRule="auto"/>
              <w:ind w:firstLine="420" w:firstLineChars="200"/>
            </w:pPr>
            <w:r>
              <w:rPr>
                <w:rFonts w:hint="eastAsia"/>
              </w:rPr>
              <w:t>2、</w:t>
            </w:r>
            <w:r>
              <w:rPr>
                <w:rFonts w:hint="eastAsia"/>
                <w:lang w:eastAsia="zh-CN"/>
              </w:rPr>
              <w:t>雷柏京东直营官方旗舰店</w:t>
            </w:r>
            <w:r>
              <w:rPr>
                <w:rFonts w:hint="eastAsia"/>
              </w:rPr>
              <w:t>（供应：</w:t>
            </w:r>
            <w:r>
              <w:rPr>
                <w:rFonts w:hint="eastAsia"/>
                <w:lang w:eastAsia="zh-CN"/>
              </w:rPr>
              <w:t>电脑</w:t>
            </w:r>
            <w:r>
              <w:rPr>
                <w:rFonts w:hint="eastAsia"/>
              </w:rPr>
              <w:t>等）；</w:t>
            </w:r>
          </w:p>
          <w:p>
            <w:pPr>
              <w:widowControl/>
              <w:spacing w:line="360" w:lineRule="auto"/>
              <w:ind w:firstLine="315" w:firstLineChars="150"/>
              <w:rPr>
                <w:rFonts w:hint="eastAsia"/>
              </w:rPr>
            </w:pPr>
            <w:r>
              <w:rPr>
                <w:rFonts w:hint="eastAsia"/>
              </w:rPr>
              <w:t>。。。。。。</w:t>
            </w:r>
          </w:p>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ind w:firstLine="315" w:firstLineChars="150"/>
            </w:pPr>
            <w:r>
              <w:rPr>
                <w:rFonts w:hint="eastAsia"/>
              </w:rPr>
              <w:t>--查《供方评价表》</w:t>
            </w:r>
          </w:p>
          <w:p>
            <w:pPr>
              <w:widowControl/>
              <w:spacing w:line="360" w:lineRule="auto"/>
              <w:ind w:firstLine="315" w:firstLineChars="150"/>
            </w:pPr>
            <w:r>
              <w:rPr>
                <w:rFonts w:hint="eastAsia"/>
              </w:rPr>
              <w:t xml:space="preserve"> 202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10日</w:t>
            </w:r>
            <w:r>
              <w:rPr>
                <w:rFonts w:hint="eastAsia"/>
              </w:rPr>
              <w:t>供方确认：</w:t>
            </w:r>
          </w:p>
          <w:p>
            <w:pPr>
              <w:spacing w:line="360" w:lineRule="auto"/>
              <w:ind w:firstLine="420" w:firstLineChars="200"/>
            </w:pPr>
            <w:r>
              <w:rPr>
                <w:rFonts w:hint="eastAsia"/>
              </w:rPr>
              <w:t>1、</w:t>
            </w:r>
            <w:r>
              <w:rPr>
                <w:rFonts w:hint="eastAsia"/>
                <w:lang w:eastAsia="zh-CN"/>
              </w:rPr>
              <w:t>欧奥森旗舰店</w:t>
            </w:r>
            <w:r>
              <w:rPr>
                <w:rFonts w:hint="eastAsia"/>
              </w:rPr>
              <w:t>（供应：</w:t>
            </w:r>
            <w:r>
              <w:rPr>
                <w:rFonts w:hint="eastAsia"/>
                <w:lang w:eastAsia="zh-CN"/>
              </w:rPr>
              <w:t>椅子</w:t>
            </w:r>
            <w:r>
              <w:rPr>
                <w:rFonts w:hint="eastAsia"/>
              </w:rPr>
              <w:t>等</w:t>
            </w:r>
            <w:r>
              <w:rPr>
                <w:rFonts w:hint="eastAsia"/>
                <w:lang w:eastAsia="zh-CN"/>
              </w:rPr>
              <w:t>办公用品</w:t>
            </w:r>
            <w:r>
              <w:rPr>
                <w:rFonts w:hint="eastAsia"/>
              </w:rPr>
              <w:t>）；</w:t>
            </w:r>
          </w:p>
          <w:p>
            <w:pPr>
              <w:spacing w:line="360" w:lineRule="auto"/>
              <w:ind w:firstLine="420" w:firstLineChars="200"/>
            </w:pPr>
            <w:r>
              <w:rPr>
                <w:rFonts w:hint="eastAsia"/>
              </w:rPr>
              <w:t>2、</w:t>
            </w:r>
            <w:r>
              <w:rPr>
                <w:rFonts w:hint="eastAsia"/>
                <w:lang w:eastAsia="zh-CN"/>
              </w:rPr>
              <w:t>雷柏京东直营官方旗舰店</w:t>
            </w:r>
            <w:r>
              <w:rPr>
                <w:rFonts w:hint="eastAsia"/>
              </w:rPr>
              <w:t>（供应：</w:t>
            </w:r>
            <w:r>
              <w:rPr>
                <w:rFonts w:hint="eastAsia"/>
                <w:lang w:eastAsia="zh-CN"/>
              </w:rPr>
              <w:t>电脑</w:t>
            </w:r>
            <w:r>
              <w:rPr>
                <w:rFonts w:hint="eastAsia"/>
              </w:rPr>
              <w:t>等）；</w:t>
            </w:r>
          </w:p>
          <w:p>
            <w:pPr>
              <w:widowControl/>
              <w:spacing w:line="360" w:lineRule="auto"/>
              <w:ind w:firstLine="735" w:firstLineChars="350"/>
            </w:pPr>
            <w:r>
              <w:rPr>
                <w:rFonts w:hint="eastAsia"/>
              </w:rPr>
              <w:t>。。。。。。</w:t>
            </w:r>
          </w:p>
          <w:p>
            <w:pPr>
              <w:widowControl/>
              <w:spacing w:line="360" w:lineRule="auto"/>
              <w:ind w:firstLine="315" w:firstLineChars="150"/>
              <w:rPr>
                <w:rFonts w:hint="eastAsia" w:eastAsia="宋体"/>
                <w:lang w:eastAsia="zh-CN"/>
              </w:rPr>
            </w:pPr>
            <w:r>
              <w:rPr>
                <w:rFonts w:hint="eastAsia"/>
              </w:rPr>
              <w:t xml:space="preserve">   公司组织各部门对该供方的资质、产品质量、诚信度、送货及时度、服务等进行了评价，有各部门评价人签字。调查评价：合格  评价人：</w:t>
            </w:r>
            <w:r>
              <w:rPr>
                <w:rFonts w:hint="eastAsia" w:ascii="宋体" w:hAnsi="宋体" w:cs="宋体"/>
                <w:bCs/>
                <w:color w:val="000000"/>
                <w:szCs w:val="24"/>
              </w:rPr>
              <w:t>鲜黎明、赵富然、钟毅、</w:t>
            </w:r>
            <w:r>
              <w:rPr>
                <w:rFonts w:hint="eastAsia" w:ascii="宋体" w:hAnsi="宋体" w:cs="宋体"/>
                <w:bCs/>
                <w:color w:val="000000"/>
                <w:szCs w:val="24"/>
                <w:lang w:eastAsia="zh-CN"/>
              </w:rPr>
              <w:t>郑福林</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rPr>
            </w:pPr>
            <w:r>
              <w:rPr>
                <w:rFonts w:hint="eastAsia" w:ascii="宋体" w:hAnsi="宋体" w:cs="宋体"/>
                <w:szCs w:val="21"/>
              </w:rPr>
              <w:t>查公司采购无</w:t>
            </w:r>
            <w:r>
              <w:rPr>
                <w:rFonts w:hint="eastAsia" w:ascii="宋体" w:hAnsi="宋体"/>
              </w:rPr>
              <w:t>不合格情况：</w:t>
            </w:r>
          </w:p>
          <w:p>
            <w:pPr>
              <w:spacing w:line="360" w:lineRule="auto"/>
              <w:ind w:firstLine="420" w:firstLineChars="200"/>
              <w:rPr>
                <w:rFonts w:ascii="宋体" w:hAnsi="宋体" w:cs="宋体"/>
                <w:szCs w:val="21"/>
                <w:highlight w:val="yellow"/>
              </w:rPr>
            </w:pPr>
            <w:r>
              <w:rPr>
                <w:rFonts w:hint="eastAsia" w:ascii="宋体" w:hAnsi="宋体" w:cs="宋体"/>
                <w:szCs w:val="21"/>
              </w:rPr>
              <w:t>公司编制了《</w:t>
            </w:r>
            <w:r>
              <w:rPr>
                <w:rFonts w:hint="eastAsia" w:ascii="宋体" w:hAnsi="宋体"/>
              </w:rPr>
              <w:t>采购制程序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负责人讲与供方沟通的内容包括：所提供的过程、产品和服务等；组织通过签订采购购销合同进行确定采购信息。公司原材料较为固定，一般按需进行采购，且均在合格供方处采购。</w:t>
            </w:r>
          </w:p>
          <w:p>
            <w:pPr>
              <w:spacing w:line="360" w:lineRule="auto"/>
              <w:ind w:firstLine="420" w:firstLineChars="200"/>
              <w:rPr>
                <w:rFonts w:ascii="宋体" w:hAnsi="宋体" w:cs="宋体"/>
                <w:szCs w:val="21"/>
              </w:rPr>
            </w:pPr>
            <w:r>
              <w:rPr>
                <w:rFonts w:hint="eastAsia" w:ascii="宋体" w:hAnsi="宋体" w:cs="宋体"/>
                <w:szCs w:val="21"/>
              </w:rPr>
              <w:t>查产品《采购购销合同》</w:t>
            </w:r>
          </w:p>
          <w:p>
            <w:pPr>
              <w:spacing w:line="360" w:lineRule="auto"/>
              <w:ind w:firstLine="420" w:firstLineChars="200"/>
              <w:rPr>
                <w:rFonts w:ascii="宋体" w:hAnsi="宋体" w:cs="宋体"/>
                <w:szCs w:val="21"/>
              </w:rPr>
            </w:pPr>
            <w:r>
              <w:rPr>
                <w:rFonts w:hint="eastAsia" w:ascii="宋体" w:hAnsi="宋体" w:cs="宋体"/>
                <w:szCs w:val="21"/>
              </w:rPr>
              <w:t>1、供方：</w:t>
            </w:r>
            <w:r>
              <w:rPr>
                <w:rFonts w:hint="eastAsia"/>
                <w:lang w:eastAsia="zh-CN"/>
              </w:rPr>
              <w:t>雷柏京东直营官方旗舰店</w:t>
            </w:r>
            <w:r>
              <w:rPr>
                <w:rFonts w:hint="eastAsia" w:ascii="宋体" w:hAnsi="宋体" w:cs="宋体"/>
                <w:szCs w:val="21"/>
              </w:rPr>
              <w:t xml:space="preserve">  签订日期：202</w:t>
            </w:r>
            <w:r>
              <w:rPr>
                <w:rFonts w:hint="eastAsia" w:ascii="宋体" w:hAnsi="宋体" w:cs="宋体"/>
                <w:szCs w:val="21"/>
                <w:lang w:val="en-US" w:eastAsia="zh-CN"/>
              </w:rPr>
              <w:t>2</w:t>
            </w:r>
            <w:r>
              <w:rPr>
                <w:rFonts w:hint="eastAsia" w:ascii="宋体" w:hAnsi="宋体" w:cs="宋体"/>
                <w:szCs w:val="21"/>
              </w:rPr>
              <w:t>年0</w:t>
            </w:r>
            <w:r>
              <w:rPr>
                <w:rFonts w:hint="eastAsia" w:ascii="宋体" w:hAnsi="宋体" w:cs="宋体"/>
                <w:szCs w:val="21"/>
                <w:lang w:val="en-US" w:eastAsia="zh-CN"/>
              </w:rPr>
              <w:t>4</w:t>
            </w:r>
            <w:r>
              <w:rPr>
                <w:rFonts w:hint="eastAsia" w:ascii="宋体" w:hAnsi="宋体" w:cs="宋体"/>
                <w:szCs w:val="21"/>
              </w:rPr>
              <w:t>月</w:t>
            </w:r>
            <w:r>
              <w:rPr>
                <w:rFonts w:ascii="宋体" w:hAnsi="宋体" w:cs="宋体"/>
                <w:szCs w:val="21"/>
              </w:rPr>
              <w:t>16</w:t>
            </w:r>
            <w:r>
              <w:rPr>
                <w:rFonts w:hint="eastAsia" w:ascii="宋体" w:hAnsi="宋体" w:cs="宋体"/>
                <w:szCs w:val="21"/>
              </w:rPr>
              <w:t>日</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eastAsia="zh-CN"/>
              </w:rPr>
              <w:t>鼠标</w:t>
            </w:r>
          </w:p>
          <w:p>
            <w:pPr>
              <w:spacing w:line="360" w:lineRule="auto"/>
              <w:ind w:firstLine="420" w:firstLineChars="200"/>
              <w:rPr>
                <w:rFonts w:hint="eastAsia"/>
              </w:rPr>
            </w:pPr>
            <w:r>
              <w:rPr>
                <w:rFonts w:hint="eastAsia" w:ascii="宋体" w:hAnsi="宋体" w:cs="宋体"/>
                <w:szCs w:val="21"/>
              </w:rPr>
              <w:t>合同规定了：产品、规格、数量、价格、交期等；</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hint="eastAsia" w:ascii="宋体" w:hAnsi="宋体" w:eastAsia="宋体" w:cs="Arial"/>
                <w:kern w:val="2"/>
                <w:sz w:val="21"/>
                <w:szCs w:val="21"/>
                <w:lang w:eastAsia="zh-CN"/>
              </w:rPr>
            </w:pPr>
            <w:r>
              <w:rPr>
                <w:rFonts w:hint="eastAsia" w:ascii="宋体" w:hAnsi="宋体" w:cs="宋体"/>
                <w:szCs w:val="21"/>
              </w:rPr>
              <w:t>外部供方的信息管理有效。</w:t>
            </w:r>
          </w:p>
        </w:tc>
        <w:tc>
          <w:tcPr>
            <w:tcW w:w="852" w:type="dxa"/>
            <w:noWrap w:val="0"/>
            <w:vAlign w:val="top"/>
          </w:tcPr>
          <w:p>
            <w:pPr>
              <w:spacing w:line="320" w:lineRule="exact"/>
              <w:rPr>
                <w:rFonts w:ascii="宋体" w:hAnsi="宋体" w:eastAsia="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trPr>
        <w:tc>
          <w:tcPr>
            <w:tcW w:w="2160" w:type="dxa"/>
            <w:noWrap w:val="0"/>
            <w:vAlign w:val="center"/>
          </w:tcPr>
          <w:p>
            <w:pPr>
              <w:spacing w:line="320" w:lineRule="exact"/>
              <w:rPr>
                <w:rFonts w:hint="eastAsia" w:ascii="宋体" w:hAnsi="宋体" w:eastAsia="宋体" w:cs="新宋体"/>
                <w:color w:val="auto"/>
                <w:sz w:val="21"/>
                <w:szCs w:val="21"/>
              </w:rPr>
            </w:pPr>
            <w:r>
              <w:rPr>
                <w:rFonts w:hint="eastAsia" w:ascii="宋体" w:hAnsi="宋体" w:eastAsia="宋体" w:cs="Arial"/>
                <w:szCs w:val="21"/>
              </w:rPr>
              <w:t>顾客满意</w:t>
            </w:r>
          </w:p>
        </w:tc>
        <w:tc>
          <w:tcPr>
            <w:tcW w:w="960" w:type="dxa"/>
            <w:noWrap w:val="0"/>
            <w:vAlign w:val="center"/>
          </w:tcPr>
          <w:p>
            <w:pPr>
              <w:spacing w:line="320" w:lineRule="exact"/>
              <w:rPr>
                <w:rFonts w:hint="eastAsia" w:ascii="宋体" w:hAnsi="宋体" w:eastAsia="宋体" w:cs="Arial"/>
                <w:szCs w:val="21"/>
              </w:rPr>
            </w:pPr>
            <w:r>
              <w:rPr>
                <w:rFonts w:hint="eastAsia" w:ascii="宋体" w:hAnsi="宋体" w:eastAsia="宋体" w:cs="Arial"/>
                <w:szCs w:val="21"/>
              </w:rPr>
              <w:t>9.1.2</w:t>
            </w:r>
          </w:p>
        </w:tc>
        <w:tc>
          <w:tcPr>
            <w:tcW w:w="10737" w:type="dxa"/>
            <w:noWrap w:val="0"/>
            <w:vAlign w:val="center"/>
          </w:tcPr>
          <w:p>
            <w:pPr>
              <w:spacing w:line="360" w:lineRule="auto"/>
              <w:ind w:firstLine="420" w:firstLineChars="200"/>
            </w:pPr>
            <w:r>
              <w:rPr>
                <w:rFonts w:hint="eastAsia"/>
              </w:rPr>
              <w:t>公司已建立和保持了《顾客满意度测量程序》，对顾客满意的监测的相关内容进行了规定，其包括了对调查方式、渠道、内容、频率等。</w:t>
            </w:r>
          </w:p>
          <w:p>
            <w:pPr>
              <w:spacing w:line="360" w:lineRule="auto"/>
              <w:ind w:firstLine="420" w:firstLineChars="200"/>
            </w:pPr>
            <w:r>
              <w:rPr>
                <w:rFonts w:hint="eastAsia"/>
              </w:rPr>
              <w:t>公司202</w:t>
            </w:r>
            <w:r>
              <w:rPr>
                <w:rFonts w:hint="eastAsia"/>
                <w:lang w:val="en-US" w:eastAsia="zh-CN"/>
              </w:rPr>
              <w:t>2</w:t>
            </w:r>
            <w:r>
              <w:rPr>
                <w:rFonts w:hint="eastAsia"/>
              </w:rPr>
              <w:t>年5月采取对主要顾客进行满意度调查的形式，共发出4份《顾客满意度调查表》，并有效回收，回收率100%。</w:t>
            </w:r>
          </w:p>
          <w:p>
            <w:pPr>
              <w:spacing w:line="360" w:lineRule="auto"/>
              <w:ind w:firstLine="420" w:firstLineChars="200"/>
            </w:pPr>
            <w:r>
              <w:rPr>
                <w:rFonts w:hint="eastAsia"/>
              </w:rPr>
              <w:t>提供了顾客满意度/意见调查征询表 调查内容有：产品和服务质量、价格水平、服务态度等，查阅《顾客满意度/意见调查征询表》。对每一调查内容按百分制统计和计算。</w:t>
            </w:r>
          </w:p>
          <w:p>
            <w:pPr>
              <w:spacing w:line="360" w:lineRule="auto"/>
              <w:ind w:firstLine="420" w:firstLineChars="200"/>
            </w:pPr>
            <w:r>
              <w:rPr>
                <w:rFonts w:hint="eastAsia"/>
              </w:rPr>
              <w:t>查《顾客满意度/意见调查征询表&gt;，记录真实有效。</w:t>
            </w:r>
          </w:p>
          <w:p>
            <w:pPr>
              <w:spacing w:line="360" w:lineRule="auto"/>
              <w:ind w:firstLine="420" w:firstLineChars="200"/>
              <w:rPr>
                <w:rFonts w:hint="eastAsia" w:ascii="宋体" w:hAnsi="宋体" w:eastAsia="宋体" w:cs="Arial"/>
                <w:kern w:val="2"/>
                <w:sz w:val="21"/>
                <w:szCs w:val="21"/>
                <w:lang w:eastAsia="zh-CN"/>
              </w:rPr>
            </w:pPr>
            <w:r>
              <w:rPr>
                <w:rFonts w:hint="eastAsia"/>
              </w:rPr>
              <w:t>提供《顾客满意度统计分析表》，顾客满意率达到9</w:t>
            </w:r>
            <w:r>
              <w:rPr>
                <w:rFonts w:hint="eastAsia"/>
                <w:lang w:val="en-US" w:eastAsia="zh-CN"/>
              </w:rPr>
              <w:t>7.5</w:t>
            </w:r>
            <w:r>
              <w:rPr>
                <w:rFonts w:hint="eastAsia"/>
              </w:rPr>
              <w:t>%，达到了质量目标的要求。调查未发现有顾客投诉。</w:t>
            </w:r>
          </w:p>
        </w:tc>
        <w:tc>
          <w:tcPr>
            <w:tcW w:w="852" w:type="dxa"/>
            <w:noWrap w:val="0"/>
            <w:vAlign w:val="top"/>
          </w:tcPr>
          <w:p>
            <w:pPr>
              <w:spacing w:line="320" w:lineRule="exact"/>
              <w:rPr>
                <w:rFonts w:ascii="宋体" w:hAnsi="宋体" w:eastAsia="宋体"/>
                <w:szCs w:val="21"/>
              </w:rPr>
            </w:pPr>
            <w:r>
              <w:rPr>
                <w:rFonts w:hint="eastAsia"/>
              </w:rPr>
              <w:t>符合</w:t>
            </w:r>
          </w:p>
        </w:tc>
      </w:tr>
    </w:tbl>
    <w:p>
      <w:pPr>
        <w:spacing w:line="320" w:lineRule="exact"/>
        <w:rPr>
          <w:rFonts w:ascii="隶书" w:hAnsi="宋体" w:eastAsia="隶书"/>
          <w:bCs/>
          <w:color w:val="000000"/>
          <w:sz w:val="36"/>
          <w:szCs w:val="36"/>
        </w:rPr>
      </w:pPr>
      <w:r>
        <w:rPr>
          <w:rFonts w:hint="eastAsia" w:ascii="宋体" w:hAnsi="宋体" w:eastAsia="宋体"/>
          <w:szCs w:val="21"/>
        </w:rPr>
        <w:t>说明：不符合标注</w:t>
      </w:r>
    </w:p>
    <w:p>
      <w:pPr>
        <w:pStyle w:val="6"/>
      </w:pP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bookmarkStart w:id="2" w:name="_GoBack"/>
      <w:bookmarkEnd w:id="2"/>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4"/>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noWrap w:val="0"/>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794" w:type="dxa"/>
            <w:noWrap w:val="0"/>
            <w:vAlign w:val="center"/>
          </w:tcPr>
          <w:p>
            <w:pPr>
              <w:spacing w:before="120"/>
              <w:rPr>
                <w:rFonts w:hint="default" w:eastAsia="宋体"/>
                <w:sz w:val="24"/>
                <w:szCs w:val="24"/>
                <w:highlight w:val="none"/>
                <w:lang w:val="en-US" w:eastAsia="zh-CN"/>
              </w:rPr>
            </w:pPr>
            <w:r>
              <w:rPr>
                <w:rFonts w:hint="eastAsia" w:eastAsia="宋体"/>
                <w:sz w:val="24"/>
                <w:szCs w:val="24"/>
                <w:highlight w:val="none"/>
                <w:lang w:val="en-US" w:eastAsia="zh-CN"/>
              </w:rPr>
              <w:t>受审核部门：工程部（含施工劳务服务现场）      主管领导：钟毅        陪同人员：郑福林</w:t>
            </w:r>
          </w:p>
        </w:tc>
        <w:tc>
          <w:tcPr>
            <w:tcW w:w="795" w:type="dxa"/>
            <w:vMerge w:val="restart"/>
            <w:noWrap w:val="0"/>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highlight w:val="none"/>
              </w:rPr>
            </w:pPr>
          </w:p>
        </w:tc>
        <w:tc>
          <w:tcPr>
            <w:tcW w:w="960" w:type="dxa"/>
            <w:vMerge w:val="continue"/>
            <w:noWrap w:val="0"/>
            <w:vAlign w:val="center"/>
          </w:tcPr>
          <w:p>
            <w:pPr>
              <w:rPr>
                <w:highlight w:val="none"/>
              </w:rPr>
            </w:pPr>
          </w:p>
        </w:tc>
        <w:tc>
          <w:tcPr>
            <w:tcW w:w="10794" w:type="dxa"/>
            <w:noWrap w:val="0"/>
            <w:vAlign w:val="center"/>
          </w:tcPr>
          <w:p>
            <w:pPr>
              <w:spacing w:before="120"/>
              <w:rPr>
                <w:rFonts w:hint="default" w:eastAsia="宋体"/>
                <w:sz w:val="24"/>
                <w:szCs w:val="24"/>
                <w:highlight w:val="none"/>
                <w:lang w:val="en-US" w:eastAsia="zh-CN"/>
              </w:rPr>
            </w:pPr>
            <w:r>
              <w:rPr>
                <w:rFonts w:hint="eastAsia" w:eastAsia="宋体"/>
                <w:sz w:val="24"/>
                <w:szCs w:val="24"/>
                <w:highlight w:val="none"/>
                <w:lang w:val="en-US" w:eastAsia="zh-CN"/>
              </w:rPr>
              <w:t>审核员：陈伟、梁超恒（微信）                  审核时间：2022.9.25</w:t>
            </w:r>
          </w:p>
        </w:tc>
        <w:tc>
          <w:tcPr>
            <w:tcW w:w="795" w:type="dxa"/>
            <w:vMerge w:val="continue"/>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yellow"/>
              </w:rPr>
            </w:pPr>
          </w:p>
        </w:tc>
        <w:tc>
          <w:tcPr>
            <w:tcW w:w="960" w:type="dxa"/>
            <w:vMerge w:val="continue"/>
            <w:noWrap w:val="0"/>
            <w:vAlign w:val="center"/>
          </w:tcPr>
          <w:p>
            <w:pPr>
              <w:rPr>
                <w:highlight w:val="yellow"/>
              </w:rPr>
            </w:pPr>
          </w:p>
        </w:tc>
        <w:tc>
          <w:tcPr>
            <w:tcW w:w="10794" w:type="dxa"/>
            <w:noWrap w:val="0"/>
            <w:vAlign w:val="center"/>
          </w:tcPr>
          <w:p>
            <w:pPr>
              <w:rPr>
                <w:rFonts w:hint="eastAsia"/>
                <w:sz w:val="24"/>
                <w:szCs w:val="24"/>
                <w:highlight w:val="none"/>
              </w:rPr>
            </w:pPr>
            <w:r>
              <w:rPr>
                <w:rFonts w:hint="eastAsia"/>
                <w:sz w:val="24"/>
                <w:szCs w:val="24"/>
                <w:highlight w:val="none"/>
              </w:rPr>
              <w:t>审核条款：</w:t>
            </w:r>
          </w:p>
          <w:p>
            <w:pPr>
              <w:rPr>
                <w:sz w:val="24"/>
                <w:szCs w:val="24"/>
                <w:highlight w:val="none"/>
              </w:rPr>
            </w:pPr>
            <w:r>
              <w:rPr>
                <w:rFonts w:hint="eastAsia" w:ascii="宋体" w:hAnsi="宋体" w:cs="新宋体"/>
                <w:color w:val="auto"/>
                <w:sz w:val="21"/>
                <w:szCs w:val="21"/>
              </w:rPr>
              <w:t>5.3组织的角色、职责和权限；6.2质量目标及其实现的策划；7.1.3基础设施；7.1.5监视和测量资源；8.1运行策划和控制；8.3设计开发控制；8.5.1生产和服务提供的控制（上次不符合项验证）；8.5.2标识和可追溯性；8.5.3顾客或外部供方的财产；8.5.4防护；8.5.5交付后的活动；8.5.6更改控制</w:t>
            </w:r>
            <w:r>
              <w:rPr>
                <w:rFonts w:hint="eastAsia" w:ascii="宋体" w:hAnsi="宋体" w:cs="新宋体"/>
                <w:color w:val="auto"/>
                <w:sz w:val="21"/>
                <w:szCs w:val="21"/>
                <w:lang w:eastAsia="zh-CN"/>
              </w:rPr>
              <w:t>；</w:t>
            </w:r>
            <w:r>
              <w:rPr>
                <w:rFonts w:hint="eastAsia" w:ascii="宋体" w:hAnsi="宋体" w:cs="新宋体"/>
                <w:color w:val="auto"/>
                <w:sz w:val="21"/>
                <w:szCs w:val="21"/>
              </w:rPr>
              <w:t>8.6产品和服务放行</w:t>
            </w:r>
            <w:r>
              <w:rPr>
                <w:rFonts w:hint="eastAsia" w:ascii="宋体" w:hAnsi="宋体" w:cs="新宋体"/>
                <w:color w:val="auto"/>
                <w:sz w:val="21"/>
                <w:szCs w:val="21"/>
                <w:lang w:val="en-US" w:eastAsia="zh-CN"/>
              </w:rPr>
              <w:t>；</w:t>
            </w:r>
            <w:r>
              <w:rPr>
                <w:rFonts w:hint="eastAsia" w:ascii="宋体" w:hAnsi="宋体" w:cs="新宋体"/>
                <w:color w:val="auto"/>
                <w:sz w:val="21"/>
                <w:szCs w:val="21"/>
              </w:rPr>
              <w:t>8.7不合格输出的控制</w:t>
            </w:r>
          </w:p>
        </w:tc>
        <w:tc>
          <w:tcPr>
            <w:tcW w:w="795" w:type="dxa"/>
            <w:vMerge w:val="continue"/>
            <w:noWrap w:val="0"/>
            <w:vAlign w:val="top"/>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组织的角色、职责和权限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highlight w:val="yellow"/>
              </w:rPr>
            </w:pPr>
          </w:p>
        </w:tc>
        <w:tc>
          <w:tcPr>
            <w:tcW w:w="960" w:type="dxa"/>
            <w:noWrap w:val="0"/>
            <w:vAlign w:val="top"/>
          </w:tcPr>
          <w:p>
            <w:pPr>
              <w:rPr>
                <w:rFonts w:ascii="宋体" w:hAnsi="宋体" w:cs="新宋体"/>
                <w:szCs w:val="21"/>
                <w:highlight w:val="yellow"/>
              </w:rPr>
            </w:pPr>
            <w:r>
              <w:rPr>
                <w:rFonts w:hint="eastAsia" w:ascii="宋体" w:hAnsi="宋体" w:cs="宋体"/>
                <w:b/>
                <w:szCs w:val="21"/>
              </w:rPr>
              <w:t>5.3</w:t>
            </w:r>
          </w:p>
        </w:tc>
        <w:tc>
          <w:tcPr>
            <w:tcW w:w="10794" w:type="dxa"/>
            <w:noWrap w:val="0"/>
            <w:vAlign w:val="top"/>
          </w:tcPr>
          <w:p>
            <w:pPr>
              <w:spacing w:line="400" w:lineRule="exact"/>
              <w:ind w:firstLine="420" w:firstLineChars="200"/>
              <w:rPr>
                <w:rFonts w:hint="eastAsia" w:ascii="宋体" w:hAnsi="宋体" w:eastAsia="宋体"/>
                <w:szCs w:val="21"/>
              </w:rPr>
            </w:pPr>
            <w:r>
              <w:rPr>
                <w:rFonts w:hint="eastAsia" w:ascii="宋体" w:hAnsi="宋体"/>
                <w:szCs w:val="21"/>
              </w:rPr>
              <w:t>查</w:t>
            </w:r>
            <w:r>
              <w:rPr>
                <w:rFonts w:hint="eastAsia" w:ascii="宋体" w:hAnsi="宋体" w:eastAsia="宋体"/>
                <w:szCs w:val="21"/>
              </w:rPr>
              <w:t>《岗位职责》，已经明确了</w:t>
            </w:r>
            <w:r>
              <w:rPr>
                <w:rFonts w:hint="eastAsia" w:ascii="宋体" w:hAnsi="宋体" w:eastAsia="宋体"/>
                <w:szCs w:val="21"/>
                <w:lang w:eastAsia="zh-CN"/>
              </w:rPr>
              <w:t>工程部</w:t>
            </w:r>
            <w:r>
              <w:rPr>
                <w:rFonts w:hint="eastAsia" w:ascii="宋体" w:hAnsi="宋体" w:eastAsia="宋体"/>
                <w:szCs w:val="21"/>
              </w:rPr>
              <w:t>的岗位职责，具体为：</w:t>
            </w:r>
          </w:p>
          <w:p>
            <w:pPr>
              <w:spacing w:line="400" w:lineRule="exact"/>
              <w:ind w:firstLine="420" w:firstLineChars="200"/>
              <w:rPr>
                <w:rFonts w:hint="eastAsia" w:ascii="宋体" w:hAnsi="宋体" w:eastAsia="宋体"/>
                <w:szCs w:val="21"/>
              </w:rPr>
            </w:pPr>
            <w:r>
              <w:rPr>
                <w:rFonts w:hint="eastAsia" w:ascii="宋体" w:hAnsi="宋体" w:eastAsia="宋体"/>
                <w:szCs w:val="21"/>
              </w:rPr>
              <w:t>主要职责如下：</w:t>
            </w:r>
          </w:p>
          <w:p>
            <w:pPr>
              <w:spacing w:line="400" w:lineRule="exact"/>
              <w:ind w:firstLine="420" w:firstLineChars="200"/>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lang w:eastAsia="zh-CN"/>
              </w:rPr>
              <w:t>负责外派人员的招聘、日常管理及外派工作的实施开展</w:t>
            </w:r>
            <w:r>
              <w:rPr>
                <w:rFonts w:hint="eastAsia" w:ascii="宋体" w:hAnsi="宋体" w:eastAsia="宋体"/>
                <w:szCs w:val="21"/>
              </w:rPr>
              <w:t>。</w:t>
            </w:r>
          </w:p>
          <w:p>
            <w:pPr>
              <w:spacing w:line="400" w:lineRule="exact"/>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2、</w:t>
            </w:r>
            <w:r>
              <w:rPr>
                <w:rFonts w:hint="eastAsia" w:ascii="宋体" w:hAnsi="宋体" w:eastAsia="宋体"/>
                <w:szCs w:val="21"/>
                <w:lang w:eastAsia="zh-CN"/>
              </w:rPr>
              <w:t>负责外派人员的工资结算及保险购买。</w:t>
            </w:r>
          </w:p>
          <w:p>
            <w:pPr>
              <w:spacing w:line="400" w:lineRule="exact"/>
              <w:ind w:firstLine="420" w:firstLineChars="200"/>
              <w:rPr>
                <w:rFonts w:hint="eastAsia" w:ascii="宋体" w:hAnsi="宋体" w:eastAsia="宋体"/>
                <w:szCs w:val="21"/>
              </w:rPr>
            </w:pPr>
            <w:r>
              <w:rPr>
                <w:rFonts w:hint="eastAsia" w:ascii="宋体" w:hAnsi="宋体" w:eastAsia="宋体"/>
                <w:szCs w:val="21"/>
                <w:lang w:val="en-US" w:eastAsia="zh-CN"/>
              </w:rPr>
              <w:t>3</w:t>
            </w:r>
            <w:r>
              <w:rPr>
                <w:rFonts w:hint="eastAsia" w:ascii="宋体" w:hAnsi="宋体" w:eastAsia="宋体"/>
                <w:szCs w:val="21"/>
              </w:rPr>
              <w:t>、负责参与重大不合格问题的原因分析、制定和实施相关纠正措施；</w:t>
            </w:r>
          </w:p>
          <w:p>
            <w:pPr>
              <w:spacing w:line="400" w:lineRule="exact"/>
              <w:ind w:firstLine="420" w:firstLineChars="200"/>
              <w:rPr>
                <w:rFonts w:hint="eastAsia"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、负责对各类质量事故进行调查，分析和提出处理意见；</w:t>
            </w:r>
          </w:p>
          <w:p>
            <w:pPr>
              <w:spacing w:line="400" w:lineRule="exact"/>
              <w:ind w:firstLine="420" w:firstLineChars="200"/>
              <w:rPr>
                <w:rFonts w:hint="eastAsia" w:ascii="宋体" w:hAnsi="宋体" w:eastAsia="宋体"/>
                <w:szCs w:val="21"/>
              </w:rPr>
            </w:pPr>
            <w:r>
              <w:rPr>
                <w:rFonts w:hint="eastAsia" w:ascii="宋体" w:hAnsi="宋体" w:eastAsia="宋体"/>
                <w:szCs w:val="21"/>
                <w:lang w:val="en-US" w:eastAsia="zh-CN"/>
              </w:rPr>
              <w:t>.......</w:t>
            </w:r>
          </w:p>
          <w:p>
            <w:pPr>
              <w:widowControl/>
              <w:ind w:firstLine="420" w:firstLineChars="200"/>
              <w:jc w:val="left"/>
              <w:rPr>
                <w:rFonts w:ascii="宋体" w:hAnsi="宋体" w:cs="宋体"/>
                <w:szCs w:val="21"/>
                <w:highlight w:val="yellow"/>
              </w:rPr>
            </w:pPr>
            <w:r>
              <w:rPr>
                <w:rFonts w:hint="eastAsia" w:ascii="宋体" w:hAnsi="宋体" w:eastAsia="宋体"/>
                <w:szCs w:val="21"/>
              </w:rPr>
              <w:t>部门负责人熟悉本部门职责。负责人对职责和权限比较了解。</w:t>
            </w:r>
          </w:p>
        </w:tc>
        <w:tc>
          <w:tcPr>
            <w:tcW w:w="795" w:type="dxa"/>
            <w:noWrap w:val="0"/>
            <w:vAlign w:val="top"/>
          </w:tcPr>
          <w:p>
            <w:pPr>
              <w:rPr>
                <w:highlight w:val="yellow"/>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highlight w:val="yellow"/>
              </w:rPr>
            </w:pPr>
          </w:p>
        </w:tc>
        <w:tc>
          <w:tcPr>
            <w:tcW w:w="960" w:type="dxa"/>
            <w:noWrap w:val="0"/>
            <w:vAlign w:val="top"/>
          </w:tcPr>
          <w:p>
            <w:pPr>
              <w:rPr>
                <w:rFonts w:ascii="宋体" w:hAnsi="宋体" w:cs="新宋体"/>
                <w:szCs w:val="21"/>
                <w:highlight w:val="yellow"/>
              </w:rPr>
            </w:pPr>
            <w:r>
              <w:rPr>
                <w:rFonts w:hint="eastAsia" w:ascii="宋体" w:hAnsi="宋体" w:cs="宋体"/>
                <w:b/>
                <w:szCs w:val="21"/>
              </w:rPr>
              <w:t>6.2</w:t>
            </w:r>
          </w:p>
        </w:tc>
        <w:tc>
          <w:tcPr>
            <w:tcW w:w="10794" w:type="dxa"/>
            <w:noWrap w:val="0"/>
            <w:vAlign w:val="top"/>
          </w:tcPr>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查《</w:t>
            </w:r>
            <w:r>
              <w:rPr>
                <w:rFonts w:hint="eastAsia" w:ascii="宋体" w:hAnsi="宋体" w:eastAsia="宋体" w:cs="宋体"/>
                <w:szCs w:val="21"/>
                <w:lang w:eastAsia="zh-CN"/>
              </w:rPr>
              <w:t xml:space="preserve">部门质量目标测量报告》 </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eastAsia="zh-CN"/>
              </w:rPr>
              <w:t>测量时间：2022年1月-8月</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投诉回复率：100%；                回复率100%</w:t>
            </w:r>
          </w:p>
          <w:p>
            <w:pPr>
              <w:spacing w:line="400" w:lineRule="exact"/>
              <w:rPr>
                <w:rFonts w:ascii="宋体" w:hAnsi="宋体" w:cs="宋体"/>
                <w:szCs w:val="21"/>
                <w:highlight w:val="yellow"/>
              </w:rPr>
            </w:pPr>
            <w:r>
              <w:rPr>
                <w:rFonts w:hint="eastAsia" w:ascii="宋体" w:hAnsi="宋体"/>
                <w:color w:val="000000"/>
                <w:szCs w:val="21"/>
              </w:rPr>
              <w:t xml:space="preserve">  基本达到目标要求</w:t>
            </w:r>
            <w:r>
              <w:rPr>
                <w:rFonts w:hint="eastAsia" w:ascii="宋体" w:hAnsi="宋体"/>
                <w:color w:val="000000"/>
                <w:szCs w:val="21"/>
                <w:lang w:eastAsia="zh-CN"/>
              </w:rPr>
              <w:t>，</w:t>
            </w:r>
            <w:r>
              <w:rPr>
                <w:rFonts w:hint="eastAsia" w:ascii="宋体" w:hAnsi="宋体"/>
                <w:color w:val="000000"/>
                <w:szCs w:val="21"/>
              </w:rPr>
              <w:t>目标量化情况良好。</w:t>
            </w:r>
          </w:p>
        </w:tc>
        <w:tc>
          <w:tcPr>
            <w:tcW w:w="795" w:type="dxa"/>
            <w:noWrap w:val="0"/>
            <w:vAlign w:val="top"/>
          </w:tcPr>
          <w:p>
            <w:pPr>
              <w:rPr>
                <w:highlight w:val="yellow"/>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b/>
                <w:szCs w:val="21"/>
                <w:highlight w:val="yellow"/>
              </w:rPr>
            </w:pPr>
            <w:r>
              <w:rPr>
                <w:rFonts w:hint="eastAsia" w:ascii="宋体" w:hAnsi="宋体" w:cs="新宋体"/>
                <w:szCs w:val="21"/>
                <w:highlight w:val="none"/>
              </w:rPr>
              <w:t>基础设施</w:t>
            </w:r>
          </w:p>
        </w:tc>
        <w:tc>
          <w:tcPr>
            <w:tcW w:w="960" w:type="dxa"/>
            <w:noWrap w:val="0"/>
            <w:vAlign w:val="top"/>
          </w:tcPr>
          <w:p>
            <w:pPr>
              <w:rPr>
                <w:rFonts w:hint="default" w:ascii="宋体" w:hAnsi="宋体" w:eastAsia="宋体" w:cs="宋体"/>
                <w:b/>
                <w:szCs w:val="21"/>
                <w:highlight w:val="yellow"/>
                <w:lang w:val="en-US" w:eastAsia="zh-CN"/>
              </w:rPr>
            </w:pPr>
            <w:r>
              <w:rPr>
                <w:rFonts w:hint="eastAsia" w:ascii="宋体" w:hAnsi="宋体" w:cs="宋体"/>
                <w:b/>
                <w:szCs w:val="21"/>
                <w:highlight w:val="none"/>
              </w:rPr>
              <w:t>7.1.3</w:t>
            </w:r>
          </w:p>
        </w:tc>
        <w:tc>
          <w:tcPr>
            <w:tcW w:w="10794" w:type="dxa"/>
            <w:noWrap w:val="0"/>
            <w:vAlign w:val="top"/>
          </w:tcPr>
          <w:p>
            <w:pPr>
              <w:spacing w:line="360" w:lineRule="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、经了解组织的建筑设施：</w:t>
            </w:r>
          </w:p>
          <w:p>
            <w:pPr>
              <w:widowControl/>
              <w:jc w:val="left"/>
              <w:rPr>
                <w:rFonts w:hint="eastAsia" w:ascii="宋体" w:hAnsi="宋体" w:eastAsia="宋体" w:cs="宋体"/>
                <w:color w:val="000000"/>
                <w:kern w:val="0"/>
                <w:szCs w:val="21"/>
                <w:lang w:eastAsia="zh-CN"/>
              </w:rPr>
            </w:pPr>
            <w:r>
              <w:rPr>
                <w:rFonts w:hint="eastAsia" w:ascii="宋体" w:hAnsi="宋体"/>
                <w:szCs w:val="21"/>
                <w:highlight w:val="none"/>
              </w:rPr>
              <w:t>——</w:t>
            </w:r>
            <w:r>
              <w:rPr>
                <w:rFonts w:hint="eastAsia" w:ascii="宋体" w:hAnsi="宋体"/>
                <w:bCs/>
                <w:iCs/>
                <w:szCs w:val="22"/>
                <w:highlight w:val="none"/>
                <w:lang w:val="en-US" w:eastAsia="zh-CN"/>
              </w:rPr>
              <w:t>公司位于</w:t>
            </w:r>
            <w:r>
              <w:rPr>
                <w:rFonts w:ascii="宋体" w:hAnsi="宋体" w:cs="宋体"/>
                <w:color w:val="000000"/>
                <w:kern w:val="0"/>
                <w:szCs w:val="21"/>
              </w:rPr>
              <w:t>四川</w:t>
            </w:r>
            <w:r>
              <w:rPr>
                <w:rFonts w:ascii="宋体" w:hAnsi="宋体" w:eastAsia="宋体" w:cs="宋体"/>
                <w:color w:val="000000"/>
                <w:kern w:val="0"/>
                <w:szCs w:val="21"/>
              </w:rPr>
              <w:t>省成都市金牛区五块石蓝光中央天地1号楼816</w:t>
            </w:r>
            <w:r>
              <w:rPr>
                <w:rFonts w:hint="eastAsia" w:ascii="宋体" w:hAnsi="宋体" w:eastAsia="宋体" w:cs="宋体"/>
                <w:color w:val="000000"/>
                <w:kern w:val="0"/>
                <w:szCs w:val="21"/>
                <w:lang w:val="en-US" w:eastAsia="zh-CN"/>
              </w:rPr>
              <w:t>，办公室面积50平方米左右。主要设备包括：电脑、打印机、碎纸机等</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2、查见《设备维修保养记录》，各设备均按计划进行维修保养。</w:t>
            </w:r>
          </w:p>
          <w:p>
            <w:pPr>
              <w:rPr>
                <w:rFonts w:hint="eastAsia" w:ascii="宋体" w:hAnsi="宋体"/>
                <w:szCs w:val="21"/>
                <w:highlight w:val="none"/>
                <w:lang w:val="en-US" w:eastAsia="zh-CN"/>
              </w:rPr>
            </w:pPr>
            <w:r>
              <w:rPr>
                <w:rFonts w:hint="eastAsia" w:ascii="宋体" w:hAnsi="宋体"/>
                <w:szCs w:val="21"/>
                <w:highlight w:val="none"/>
                <w:lang w:val="en-US" w:eastAsia="zh-CN"/>
              </w:rPr>
              <w:t>特种设备：无</w:t>
            </w:r>
          </w:p>
          <w:p>
            <w:pPr>
              <w:ind w:firstLine="420" w:firstLineChars="200"/>
              <w:rPr>
                <w:rFonts w:hint="eastAsia" w:ascii="宋体" w:hAnsi="宋体" w:cs="Times New Roman"/>
                <w:szCs w:val="21"/>
                <w:highlight w:val="none"/>
                <w:lang w:val="en-US" w:eastAsia="zh-CN"/>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公司办公条件满足要求，配置有电脑、电话、打印机。现场观察办公、支持性服务设备运行正常。</w:t>
            </w:r>
          </w:p>
          <w:p>
            <w:pPr>
              <w:rPr>
                <w:rFonts w:hint="eastAsia" w:ascii="宋体" w:hAnsi="宋体"/>
                <w:color w:val="000000"/>
                <w:szCs w:val="21"/>
                <w:highlight w:val="yellow"/>
              </w:rPr>
            </w:pPr>
            <w:r>
              <w:rPr>
                <w:rFonts w:hint="eastAsia" w:ascii="宋体" w:hAnsi="宋体"/>
                <w:szCs w:val="21"/>
                <w:highlight w:val="none"/>
              </w:rPr>
              <w:t xml:space="preserve">   目前该公司基础设施符合要求，基本能满足公司运营的要求。</w:t>
            </w:r>
          </w:p>
        </w:tc>
        <w:tc>
          <w:tcPr>
            <w:tcW w:w="795" w:type="dxa"/>
            <w:noWrap w:val="0"/>
            <w:vAlign w:val="top"/>
          </w:tcPr>
          <w:p>
            <w:pPr>
              <w:rPr>
                <w:highlight w:val="yellow"/>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hint="eastAsia" w:ascii="宋体" w:hAnsi="宋体" w:cs="新宋体"/>
                <w:szCs w:val="21"/>
                <w:highlight w:val="yellow"/>
              </w:rPr>
            </w:pPr>
            <w:r>
              <w:rPr>
                <w:rFonts w:hint="eastAsia" w:ascii="宋体" w:hAnsi="宋体" w:cs="宋体"/>
                <w:sz w:val="21"/>
                <w:szCs w:val="21"/>
                <w:highlight w:val="none"/>
              </w:rPr>
              <w:t>监视和测量资源</w:t>
            </w:r>
          </w:p>
        </w:tc>
        <w:tc>
          <w:tcPr>
            <w:tcW w:w="960" w:type="dxa"/>
            <w:noWrap w:val="0"/>
            <w:vAlign w:val="top"/>
          </w:tcPr>
          <w:p>
            <w:pPr>
              <w:rPr>
                <w:rFonts w:hint="default" w:ascii="宋体" w:hAnsi="宋体" w:eastAsia="宋体" w:cs="宋体"/>
                <w:b/>
                <w:szCs w:val="21"/>
                <w:highlight w:val="yellow"/>
                <w:lang w:val="en-US" w:eastAsia="zh-CN"/>
              </w:rPr>
            </w:pPr>
            <w:r>
              <w:rPr>
                <w:rFonts w:hint="eastAsia" w:ascii="宋体" w:hAnsi="宋体" w:cs="宋体"/>
                <w:b/>
                <w:szCs w:val="21"/>
                <w:highlight w:val="none"/>
                <w:lang w:val="en-US" w:eastAsia="zh-CN"/>
              </w:rPr>
              <w:t>7.1.5</w:t>
            </w:r>
          </w:p>
        </w:tc>
        <w:tc>
          <w:tcPr>
            <w:tcW w:w="10794" w:type="dxa"/>
            <w:noWrap w:val="0"/>
            <w:vAlign w:val="top"/>
          </w:tcPr>
          <w:p>
            <w:pPr>
              <w:spacing w:line="40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组织的审核范围为：资质许可范围内施工劳务。因组织的经营业务特性，其对服务质量监控采取人为检查和考评的方式进行，暂不涉及检测设备。</w:t>
            </w:r>
          </w:p>
        </w:tc>
        <w:tc>
          <w:tcPr>
            <w:tcW w:w="795" w:type="dxa"/>
            <w:noWrap w:val="0"/>
            <w:vAlign w:val="top"/>
          </w:tcPr>
          <w:p>
            <w:pPr>
              <w:rPr>
                <w:highlight w:val="yellow"/>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noWrap w:val="0"/>
            <w:vAlign w:val="top"/>
          </w:tcPr>
          <w:p>
            <w:pPr>
              <w:adjustRightInd w:val="0"/>
              <w:snapToGrid w:val="0"/>
              <w:jc w:val="center"/>
              <w:rPr>
                <w:rFonts w:ascii="宋体" w:hAnsi="宋体" w:cs="新宋体"/>
                <w:szCs w:val="21"/>
                <w:highlight w:val="yellow"/>
              </w:rPr>
            </w:pPr>
            <w:r>
              <w:rPr>
                <w:rFonts w:hint="eastAsia" w:ascii="宋体" w:hAnsi="宋体" w:cs="新宋体"/>
                <w:szCs w:val="21"/>
              </w:rPr>
              <w:t>运行策划和控制</w:t>
            </w:r>
          </w:p>
        </w:tc>
        <w:tc>
          <w:tcPr>
            <w:tcW w:w="960" w:type="dxa"/>
            <w:noWrap w:val="0"/>
            <w:vAlign w:val="top"/>
          </w:tcPr>
          <w:p>
            <w:pPr>
              <w:rPr>
                <w:rFonts w:ascii="宋体" w:hAnsi="宋体" w:cs="新宋体"/>
                <w:szCs w:val="21"/>
                <w:highlight w:val="yellow"/>
              </w:rPr>
            </w:pPr>
            <w:r>
              <w:rPr>
                <w:rFonts w:hint="eastAsia" w:ascii="宋体" w:hAnsi="宋体" w:cs="宋体"/>
                <w:b/>
                <w:szCs w:val="21"/>
              </w:rPr>
              <w:t>8.1</w:t>
            </w:r>
          </w:p>
        </w:tc>
        <w:tc>
          <w:tcPr>
            <w:tcW w:w="10794" w:type="dxa"/>
            <w:noWrap w:val="0"/>
            <w:vAlign w:val="top"/>
          </w:tcPr>
          <w:p>
            <w:pPr>
              <w:numPr>
                <w:ilvl w:val="0"/>
                <w:numId w:val="0"/>
              </w:numPr>
              <w:spacing w:line="400" w:lineRule="exact"/>
              <w:rPr>
                <w:rFonts w:hint="eastAsia"/>
                <w:lang w:val="en-US" w:eastAsia="zh-CN"/>
              </w:rPr>
            </w:pPr>
            <w:r>
              <w:rPr>
                <w:rFonts w:hint="eastAsia"/>
                <w:lang w:val="en-US" w:eastAsia="zh-CN"/>
              </w:rPr>
              <w:t>公司主要认证范围：资质许可范围内施工劳务。主要向建筑行业等提供人员施工劳务服务。</w:t>
            </w:r>
          </w:p>
          <w:p>
            <w:pPr>
              <w:numPr>
                <w:ilvl w:val="0"/>
                <w:numId w:val="0"/>
              </w:numPr>
              <w:spacing w:line="400" w:lineRule="exact"/>
              <w:rPr>
                <w:rFonts w:hint="eastAsia"/>
                <w:lang w:val="en-US" w:eastAsia="zh-CN"/>
              </w:rPr>
            </w:pPr>
            <w:r>
              <w:rPr>
                <w:rFonts w:hint="eastAsia"/>
                <w:lang w:val="en-US" w:eastAsia="zh-CN"/>
              </w:rPr>
              <w:t>公司产品执行标准主要为：中华人民共和国劳动合同法、中华人民共和国劳动法、施工劳务暂行规定、劳务外包及派遣用工管理办法、合同协议等。</w:t>
            </w:r>
          </w:p>
          <w:p>
            <w:pPr>
              <w:numPr>
                <w:ilvl w:val="0"/>
                <w:numId w:val="0"/>
              </w:numPr>
              <w:spacing w:line="400" w:lineRule="exact"/>
              <w:rPr>
                <w:rFonts w:hint="eastAsia"/>
                <w:lang w:val="en-US" w:eastAsia="zh-CN"/>
              </w:rPr>
            </w:pPr>
            <w:r>
              <w:rPr>
                <w:rFonts w:hint="eastAsia"/>
                <w:lang w:val="en-US" w:eastAsia="zh-CN"/>
              </w:rPr>
              <w:t>工程部负责产品实现和服务提供的策划，策划输出的具体结果包括以下内容：</w:t>
            </w:r>
          </w:p>
          <w:p>
            <w:pPr>
              <w:numPr>
                <w:ilvl w:val="0"/>
                <w:numId w:val="0"/>
              </w:numPr>
              <w:spacing w:line="400" w:lineRule="exact"/>
              <w:rPr>
                <w:rFonts w:hint="eastAsia"/>
                <w:lang w:val="en-US" w:eastAsia="zh-CN"/>
              </w:rPr>
            </w:pPr>
            <w:r>
              <w:rPr>
                <w:rFonts w:hint="eastAsia"/>
                <w:lang w:val="en-US" w:eastAsia="zh-CN"/>
              </w:rPr>
              <w:t>a）确定产品和服务的要求；--管理方案、管理制度</w:t>
            </w:r>
          </w:p>
          <w:p>
            <w:pPr>
              <w:numPr>
                <w:ilvl w:val="0"/>
                <w:numId w:val="0"/>
              </w:numPr>
              <w:spacing w:line="400" w:lineRule="exact"/>
              <w:rPr>
                <w:rFonts w:hint="eastAsia"/>
                <w:lang w:val="en-US" w:eastAsia="zh-CN"/>
              </w:rPr>
            </w:pPr>
            <w:r>
              <w:rPr>
                <w:rFonts w:hint="eastAsia"/>
                <w:lang w:val="en-US" w:eastAsia="zh-CN"/>
              </w:rPr>
              <w:t>b）建立过程准则以及产品和服务的接收准则；---管理方案、合同协议</w:t>
            </w:r>
          </w:p>
          <w:p>
            <w:pPr>
              <w:numPr>
                <w:ilvl w:val="0"/>
                <w:numId w:val="0"/>
              </w:numPr>
              <w:spacing w:line="400" w:lineRule="exact"/>
              <w:rPr>
                <w:rFonts w:hint="eastAsia"/>
                <w:lang w:val="en-US" w:eastAsia="zh-CN"/>
              </w:rPr>
            </w:pPr>
            <w:r>
              <w:rPr>
                <w:rFonts w:hint="eastAsia"/>
                <w:lang w:val="en-US" w:eastAsia="zh-CN"/>
              </w:rPr>
              <w:t>c）确定符合产品和服务要求的资源；---服务流程图</w:t>
            </w:r>
          </w:p>
          <w:p>
            <w:pPr>
              <w:numPr>
                <w:ilvl w:val="0"/>
                <w:numId w:val="0"/>
              </w:numPr>
              <w:spacing w:line="400" w:lineRule="exact"/>
              <w:rPr>
                <w:rFonts w:hint="eastAsia"/>
                <w:lang w:val="en-US" w:eastAsia="zh-CN"/>
              </w:rPr>
            </w:pPr>
            <w:r>
              <w:rPr>
                <w:rFonts w:hint="eastAsia"/>
                <w:lang w:val="en-US" w:eastAsia="zh-CN"/>
              </w:rPr>
              <w:t>d）按照准则实施过程控制；---施工劳务过程监控</w:t>
            </w:r>
          </w:p>
          <w:p>
            <w:pPr>
              <w:numPr>
                <w:ilvl w:val="0"/>
                <w:numId w:val="0"/>
              </w:numPr>
              <w:spacing w:line="400" w:lineRule="exact"/>
              <w:rPr>
                <w:rFonts w:hint="eastAsia"/>
                <w:lang w:val="en-US" w:eastAsia="zh-CN"/>
              </w:rPr>
            </w:pPr>
            <w:r>
              <w:rPr>
                <w:rFonts w:hint="eastAsia"/>
                <w:lang w:val="en-US" w:eastAsia="zh-CN"/>
              </w:rPr>
              <w:t>e）保持、保留必要的文件和记录。---文件和质量记录</w:t>
            </w:r>
          </w:p>
          <w:p>
            <w:pPr>
              <w:numPr>
                <w:ilvl w:val="0"/>
                <w:numId w:val="0"/>
              </w:numPr>
              <w:spacing w:line="400" w:lineRule="exact"/>
              <w:rPr>
                <w:rFonts w:hint="eastAsia"/>
                <w:lang w:val="en-US" w:eastAsia="zh-CN"/>
              </w:rPr>
            </w:pPr>
            <w:r>
              <w:rPr>
                <w:rFonts w:hint="eastAsia"/>
                <w:lang w:val="en-US" w:eastAsia="zh-CN"/>
              </w:rPr>
              <w:t>---策划输出经过评审及跟进、必要的更改控制及批准等以适合组织的运行需要。</w:t>
            </w:r>
          </w:p>
          <w:p>
            <w:pPr>
              <w:numPr>
                <w:ilvl w:val="0"/>
                <w:numId w:val="0"/>
              </w:numPr>
              <w:spacing w:line="400" w:lineRule="exact"/>
              <w:rPr>
                <w:rFonts w:hint="eastAsia"/>
                <w:lang w:val="en-US" w:eastAsia="zh-CN"/>
              </w:rPr>
            </w:pPr>
            <w:r>
              <w:rPr>
                <w:rFonts w:hint="eastAsia"/>
                <w:lang w:val="en-US" w:eastAsia="zh-CN"/>
              </w:rPr>
              <w:t>----关键、特殊过程：服务过程。</w:t>
            </w:r>
          </w:p>
          <w:p>
            <w:pPr>
              <w:numPr>
                <w:ilvl w:val="0"/>
                <w:numId w:val="0"/>
              </w:numPr>
              <w:spacing w:line="400" w:lineRule="exact"/>
              <w:rPr>
                <w:rFonts w:hint="eastAsia"/>
                <w:lang w:val="en-US" w:eastAsia="zh-CN"/>
              </w:rPr>
            </w:pPr>
            <w:r>
              <w:rPr>
                <w:rFonts w:hint="eastAsia"/>
                <w:lang w:val="en-US" w:eastAsia="zh-CN"/>
              </w:rPr>
              <w:t>----外包过程：无</w:t>
            </w:r>
          </w:p>
          <w:p>
            <w:pPr>
              <w:numPr>
                <w:ilvl w:val="0"/>
                <w:numId w:val="0"/>
              </w:numPr>
              <w:spacing w:line="400" w:lineRule="exact"/>
              <w:rPr>
                <w:rFonts w:hint="eastAsia"/>
                <w:lang w:val="en-US" w:eastAsia="zh-CN"/>
              </w:rPr>
            </w:pPr>
            <w:r>
              <w:rPr>
                <w:rFonts w:hint="eastAsia"/>
                <w:lang w:val="en-US" w:eastAsia="zh-CN"/>
              </w:rPr>
              <w:t>----经确认：暂无策划的更改。</w:t>
            </w:r>
          </w:p>
        </w:tc>
        <w:tc>
          <w:tcPr>
            <w:tcW w:w="795" w:type="dxa"/>
            <w:noWrap w:val="0"/>
            <w:vAlign w:val="top"/>
          </w:tcPr>
          <w:p>
            <w:pPr>
              <w:rPr>
                <w:highlight w:val="yellow"/>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hint="eastAsia" w:ascii="宋体" w:hAnsi="宋体" w:eastAsia="宋体" w:cs="Times New Roman"/>
                <w:szCs w:val="21"/>
                <w:highlight w:val="yellow"/>
              </w:rPr>
            </w:pPr>
            <w:r>
              <w:rPr>
                <w:rFonts w:hint="eastAsia" w:ascii="宋体" w:hAnsi="宋体" w:eastAsia="宋体" w:cs="Times New Roman"/>
                <w:szCs w:val="21"/>
                <w:highlight w:val="none"/>
                <w:lang w:val="en-US" w:eastAsia="zh-CN"/>
              </w:rPr>
              <w:t>总则</w:t>
            </w:r>
          </w:p>
        </w:tc>
        <w:tc>
          <w:tcPr>
            <w:tcW w:w="960" w:type="dxa"/>
            <w:noWrap w:val="0"/>
            <w:vAlign w:val="top"/>
          </w:tcPr>
          <w:p>
            <w:pPr>
              <w:adjustRightInd w:val="0"/>
              <w:snapToGrid w:val="0"/>
              <w:jc w:val="center"/>
              <w:rPr>
                <w:rFonts w:hint="eastAsia" w:ascii="宋体" w:hAnsi="宋体" w:eastAsia="宋体" w:cs="Times New Roman"/>
                <w:szCs w:val="21"/>
                <w:highlight w:val="yellow"/>
              </w:rPr>
            </w:pPr>
            <w:r>
              <w:rPr>
                <w:rFonts w:hint="eastAsia" w:ascii="宋体" w:hAnsi="宋体" w:eastAsia="宋体" w:cs="Times New Roman"/>
                <w:szCs w:val="21"/>
                <w:highlight w:val="none"/>
                <w:lang w:val="en-US" w:eastAsia="zh-CN"/>
              </w:rPr>
              <w:t>8.3</w:t>
            </w:r>
          </w:p>
        </w:tc>
        <w:tc>
          <w:tcPr>
            <w:tcW w:w="10794" w:type="dxa"/>
            <w:noWrap w:val="0"/>
            <w:vAlign w:val="top"/>
          </w:tcPr>
          <w:p>
            <w:pPr>
              <w:numPr>
                <w:ilvl w:val="0"/>
                <w:numId w:val="0"/>
              </w:numPr>
              <w:spacing w:line="4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因公司为服务型的企业，主要是根据客户合同要求提供服务，客户已经在合同中对服务要求明确规定，我公司仅根据客户要求提供相关服务，不涉及产品或服务的设计开发，故8.3条款不适用，不会影响公司提供合格服务的能力和责任，对增强顾客满意也没有影响。</w:t>
            </w:r>
          </w:p>
        </w:tc>
        <w:tc>
          <w:tcPr>
            <w:tcW w:w="795" w:type="dxa"/>
            <w:noWrap w:val="0"/>
            <w:vAlign w:val="top"/>
          </w:tcPr>
          <w:p>
            <w:pPr>
              <w:rPr>
                <w:highlight w:val="yellow"/>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60" w:type="dxa"/>
            <w:noWrap w:val="0"/>
            <w:vAlign w:val="top"/>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w:t>
            </w:r>
            <w:r>
              <w:rPr>
                <w:rFonts w:hint="eastAsia" w:ascii="宋体" w:hAnsi="宋体" w:cs="Times New Roman"/>
                <w:szCs w:val="21"/>
                <w:highlight w:val="none"/>
                <w:lang w:eastAsia="zh-CN"/>
              </w:rPr>
              <w:t>工程</w:t>
            </w:r>
            <w:r>
              <w:rPr>
                <w:rFonts w:hint="eastAsia" w:ascii="宋体" w:hAnsi="宋体" w:eastAsia="宋体" w:cs="Times New Roman"/>
                <w:szCs w:val="21"/>
                <w:highlight w:val="none"/>
              </w:rPr>
              <w:t>和服务提供的控制</w:t>
            </w:r>
          </w:p>
        </w:tc>
        <w:tc>
          <w:tcPr>
            <w:tcW w:w="960" w:type="dxa"/>
            <w:noWrap w:val="0"/>
            <w:vAlign w:val="top"/>
          </w:tcPr>
          <w:p>
            <w:pPr>
              <w:spacing w:line="400" w:lineRule="exact"/>
              <w:jc w:val="left"/>
              <w:rPr>
                <w:rFonts w:ascii="宋体" w:hAnsi="宋体"/>
                <w:szCs w:val="21"/>
                <w:highlight w:val="none"/>
              </w:rPr>
            </w:pPr>
            <w:r>
              <w:rPr>
                <w:rFonts w:hint="eastAsia" w:ascii="宋体" w:hAnsi="宋体"/>
                <w:szCs w:val="21"/>
                <w:highlight w:val="none"/>
              </w:rPr>
              <w:t>8.5.1</w:t>
            </w:r>
          </w:p>
          <w:p>
            <w:pPr>
              <w:rPr>
                <w:rFonts w:hint="eastAsia" w:ascii="宋体" w:hAnsi="宋体" w:eastAsia="宋体" w:cs="Times New Roman"/>
                <w:szCs w:val="21"/>
                <w:highlight w:val="none"/>
              </w:rPr>
            </w:pPr>
          </w:p>
        </w:tc>
        <w:tc>
          <w:tcPr>
            <w:tcW w:w="10794" w:type="dxa"/>
            <w:noWrap w:val="0"/>
            <w:vAlign w:val="center"/>
          </w:tcPr>
          <w:p>
            <w:pPr>
              <w:numPr>
                <w:ilvl w:val="0"/>
                <w:numId w:val="0"/>
              </w:numPr>
              <w:spacing w:line="400" w:lineRule="exact"/>
              <w:rPr>
                <w:rFonts w:hint="default"/>
                <w:lang w:val="en-US" w:eastAsia="zh-CN"/>
              </w:rPr>
            </w:pPr>
            <w:r>
              <w:rPr>
                <w:rFonts w:hint="eastAsia"/>
              </w:rPr>
              <w:t>公司制定了《招聘控制程序</w:t>
            </w:r>
            <w:r>
              <w:rPr>
                <w:rFonts w:hint="eastAsia"/>
                <w:lang w:eastAsia="zh-CN"/>
              </w:rPr>
              <w:t>》、《</w:t>
            </w:r>
            <w:r>
              <w:rPr>
                <w:rFonts w:hint="eastAsia"/>
              </w:rPr>
              <w:t>派遣员工劳动合同签订控制程序</w:t>
            </w:r>
            <w:r>
              <w:rPr>
                <w:rFonts w:hint="eastAsia"/>
                <w:lang w:eastAsia="zh-CN"/>
              </w:rPr>
              <w:t>》、《</w:t>
            </w:r>
            <w:r>
              <w:rPr>
                <w:rFonts w:hint="eastAsia"/>
              </w:rPr>
              <w:t>派遣员工入职控制程序</w:t>
            </w:r>
            <w:r>
              <w:rPr>
                <w:rFonts w:hint="eastAsia"/>
                <w:lang w:eastAsia="zh-CN"/>
              </w:rPr>
              <w:t>》、《质量手册》、《派遣员工手册》等</w:t>
            </w:r>
            <w:r>
              <w:rPr>
                <w:rFonts w:hint="eastAsia"/>
              </w:rPr>
              <w:t>明确了受控条件</w:t>
            </w:r>
            <w:r>
              <w:rPr>
                <w:rFonts w:hint="eastAsia"/>
                <w:lang w:eastAsia="zh-CN"/>
              </w:rPr>
              <w:t>。</w:t>
            </w:r>
            <w:r>
              <w:rPr>
                <w:rFonts w:hint="eastAsia"/>
                <w:lang w:val="en-US" w:eastAsia="zh-CN"/>
              </w:rPr>
              <w:t xml:space="preserve"> </w:t>
            </w:r>
          </w:p>
          <w:p>
            <w:pPr>
              <w:numPr>
                <w:ilvl w:val="0"/>
                <w:numId w:val="0"/>
              </w:numPr>
              <w:spacing w:line="400" w:lineRule="exact"/>
              <w:rPr>
                <w:rFonts w:hint="eastAsia"/>
                <w:lang w:eastAsia="zh-CN"/>
              </w:rPr>
            </w:pPr>
            <w:r>
              <w:rPr>
                <w:rFonts w:hint="eastAsia"/>
              </w:rPr>
              <w:t>审</w:t>
            </w:r>
            <w:r>
              <w:rPr>
                <w:rFonts w:hint="eastAsia"/>
                <w:lang w:eastAsia="zh-CN"/>
              </w:rPr>
              <w:t>核范围：资质许可范围内施工劳务</w:t>
            </w:r>
          </w:p>
          <w:p>
            <w:pPr>
              <w:numPr>
                <w:ilvl w:val="0"/>
                <w:numId w:val="0"/>
              </w:numPr>
              <w:spacing w:line="400" w:lineRule="exact"/>
              <w:rPr>
                <w:rFonts w:hint="eastAsia"/>
                <w:lang w:eastAsia="zh-CN"/>
              </w:rPr>
            </w:pPr>
            <w:r>
              <w:rPr>
                <w:rFonts w:hint="eastAsia"/>
                <w:lang w:eastAsia="zh-CN"/>
              </w:rPr>
              <w:t>其服务流程为：</w:t>
            </w:r>
          </w:p>
          <w:p>
            <w:pPr>
              <w:numPr>
                <w:ilvl w:val="0"/>
                <w:numId w:val="0"/>
              </w:numPr>
              <w:spacing w:line="400" w:lineRule="exact"/>
              <w:rPr>
                <w:rFonts w:hint="eastAsia"/>
                <w:lang w:eastAsia="zh-CN"/>
              </w:rPr>
            </w:pPr>
            <w:r>
              <w:rPr>
                <w:rFonts w:hint="eastAsia"/>
              </w:rPr>
              <w:t>业务洽谈或投标→签订合同→人员配备及培训→提供服务→服务质量检查→持续改进</w:t>
            </w:r>
            <w:r>
              <w:rPr>
                <w:rFonts w:hint="eastAsia"/>
                <w:lang w:eastAsia="zh-CN"/>
              </w:rPr>
              <w:t>。</w:t>
            </w:r>
          </w:p>
          <w:p>
            <w:pPr>
              <w:numPr>
                <w:ilvl w:val="0"/>
                <w:numId w:val="0"/>
              </w:numPr>
              <w:spacing w:line="400" w:lineRule="exact"/>
              <w:rPr>
                <w:rFonts w:hint="eastAsia"/>
                <w:lang w:eastAsia="zh-CN"/>
              </w:rPr>
            </w:pPr>
            <w:r>
              <w:rPr>
                <w:rFonts w:hint="eastAsia"/>
                <w:lang w:eastAsia="zh-CN"/>
              </w:rPr>
              <w:t>服务过程为关键过程和特殊过程。</w:t>
            </w:r>
          </w:p>
          <w:p>
            <w:pPr>
              <w:pStyle w:val="15"/>
              <w:rPr>
                <w:rFonts w:hint="eastAsia"/>
                <w:lang w:eastAsia="zh-CN"/>
              </w:rPr>
            </w:pPr>
          </w:p>
          <w:p>
            <w:pPr>
              <w:numPr>
                <w:ilvl w:val="0"/>
                <w:numId w:val="0"/>
              </w:numPr>
              <w:spacing w:line="400" w:lineRule="exact"/>
              <w:rPr>
                <w:rFonts w:hint="eastAsia"/>
              </w:rPr>
            </w:pPr>
            <w:r>
              <w:rPr>
                <w:rFonts w:hint="eastAsia"/>
                <w:lang w:eastAsia="zh-CN"/>
              </w:rPr>
              <w:t>一、查，提供有《施工劳务员工手册》、《招聘方案》、《招聘控制程序》、《派遣员工劳动合同签订控制程序》、《派遣员工入职控制程序》等服务操作</w:t>
            </w:r>
            <w:r>
              <w:rPr>
                <w:rFonts w:hint="eastAsia"/>
              </w:rPr>
              <w:t>文件，均为现行有效的文件；</w:t>
            </w:r>
          </w:p>
          <w:p>
            <w:pPr>
              <w:numPr>
                <w:ilvl w:val="0"/>
                <w:numId w:val="0"/>
              </w:numPr>
              <w:spacing w:line="400" w:lineRule="exact"/>
              <w:rPr>
                <w:rFonts w:hint="eastAsia"/>
              </w:rPr>
            </w:pPr>
          </w:p>
          <w:p>
            <w:pPr>
              <w:numPr>
                <w:ilvl w:val="0"/>
                <w:numId w:val="0"/>
              </w:numPr>
              <w:spacing w:line="400" w:lineRule="exact"/>
              <w:rPr>
                <w:rFonts w:hint="eastAsia"/>
              </w:rPr>
            </w:pPr>
            <w:r>
              <w:rPr>
                <w:rFonts w:hint="eastAsia"/>
                <w:lang w:eastAsia="zh-CN"/>
              </w:rPr>
              <w:t>二</w:t>
            </w:r>
            <w:r>
              <w:rPr>
                <w:rFonts w:hint="eastAsia"/>
              </w:rPr>
              <w:t>、查，</w:t>
            </w:r>
            <w:r>
              <w:rPr>
                <w:rFonts w:hint="eastAsia"/>
                <w:lang w:eastAsia="zh-CN"/>
              </w:rPr>
              <w:t>施工劳务</w:t>
            </w:r>
            <w:r>
              <w:rPr>
                <w:rFonts w:hint="eastAsia"/>
              </w:rPr>
              <w:t>服务实施过程</w:t>
            </w:r>
          </w:p>
          <w:p>
            <w:pPr>
              <w:numPr>
                <w:ilvl w:val="0"/>
                <w:numId w:val="0"/>
              </w:numPr>
              <w:spacing w:line="400" w:lineRule="exact"/>
              <w:rPr>
                <w:rFonts w:hint="eastAsia"/>
              </w:rPr>
            </w:pPr>
            <w:r>
              <w:rPr>
                <w:rFonts w:hint="eastAsia"/>
              </w:rPr>
              <w:t>查项目资料提供有：</w:t>
            </w:r>
          </w:p>
          <w:p>
            <w:pPr>
              <w:numPr>
                <w:ilvl w:val="0"/>
                <w:numId w:val="3"/>
              </w:numPr>
              <w:spacing w:line="400" w:lineRule="exact"/>
              <w:rPr>
                <w:rFonts w:hint="eastAsia"/>
                <w:lang w:eastAsia="zh-CN"/>
              </w:rPr>
            </w:pPr>
            <w:r>
              <w:rPr>
                <w:rFonts w:hint="eastAsia"/>
              </w:rPr>
              <w:t>合同签订：20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22</w:t>
            </w:r>
            <w:r>
              <w:rPr>
                <w:rFonts w:hint="eastAsia"/>
              </w:rPr>
              <w:t>日签</w:t>
            </w:r>
            <w:r>
              <w:rPr>
                <w:rFonts w:hint="eastAsia"/>
                <w:lang w:eastAsia="zh-CN"/>
              </w:rPr>
              <w:t>定</w:t>
            </w:r>
            <w:r>
              <w:rPr>
                <w:rFonts w:hint="eastAsia"/>
              </w:rPr>
              <w:t>合同，</w:t>
            </w:r>
            <w:r>
              <w:rPr>
                <w:rFonts w:hint="eastAsia"/>
                <w:lang w:eastAsia="zh-CN"/>
              </w:rPr>
              <w:t>该合同为施工劳务服务协议。</w:t>
            </w:r>
          </w:p>
          <w:p>
            <w:pPr>
              <w:pStyle w:val="15"/>
              <w:rPr>
                <w:rFonts w:hint="default"/>
                <w:lang w:val="en-US" w:eastAsia="zh-CN"/>
              </w:rPr>
            </w:pPr>
            <w:r>
              <w:rPr>
                <w:rFonts w:hint="eastAsia"/>
                <w:lang w:eastAsia="zh-CN"/>
              </w:rPr>
              <w:t>甲方：</w:t>
            </w:r>
            <w:r>
              <w:rPr>
                <w:rFonts w:hint="eastAsia"/>
                <w:lang w:val="en-US" w:eastAsia="zh-CN"/>
              </w:rPr>
              <w:t>中国铁路成都局集团有限公司成都工务大型养路机械运用检修段</w:t>
            </w:r>
          </w:p>
          <w:p>
            <w:pPr>
              <w:numPr>
                <w:ilvl w:val="0"/>
                <w:numId w:val="3"/>
              </w:numPr>
              <w:spacing w:line="400" w:lineRule="exact"/>
              <w:rPr>
                <w:rFonts w:hint="eastAsia"/>
                <w:lang w:val="en-US" w:eastAsia="zh-CN"/>
              </w:rPr>
            </w:pPr>
            <w:r>
              <w:rPr>
                <w:rFonts w:hint="eastAsia"/>
                <w:lang w:eastAsia="zh-CN"/>
              </w:rPr>
              <w:t>合同履行期为</w:t>
            </w:r>
            <w:r>
              <w:rPr>
                <w:rFonts w:hint="eastAsia"/>
                <w:lang w:val="en-US" w:eastAsia="zh-CN"/>
              </w:rPr>
              <w:t>2022年1月1日至2022年12月31日。</w:t>
            </w:r>
          </w:p>
          <w:p>
            <w:pPr>
              <w:numPr>
                <w:ilvl w:val="0"/>
                <w:numId w:val="0"/>
              </w:numPr>
              <w:spacing w:line="400" w:lineRule="exact"/>
              <w:rPr>
                <w:rFonts w:hint="eastAsia"/>
                <w:lang w:val="en-US" w:eastAsia="zh-CN"/>
              </w:rPr>
            </w:pPr>
            <w:r>
              <w:rPr>
                <w:rFonts w:hint="eastAsia"/>
                <w:lang w:val="en-US" w:eastAsia="zh-CN"/>
              </w:rPr>
              <w:t>服务内容：该次合同派遣员工60名，目前在职60人，乙方派遣员工从事电工、焊工、机械钳工等岗位工作。</w:t>
            </w:r>
          </w:p>
          <w:p>
            <w:pPr>
              <w:numPr>
                <w:ilvl w:val="0"/>
                <w:numId w:val="0"/>
              </w:numPr>
              <w:spacing w:line="400" w:lineRule="exact"/>
              <w:rPr>
                <w:rFonts w:hint="eastAsia"/>
                <w:lang w:val="en-US" w:eastAsia="zh-CN"/>
              </w:rPr>
            </w:pPr>
            <w:r>
              <w:rPr>
                <w:rFonts w:hint="eastAsia"/>
                <w:lang w:val="en-US" w:eastAsia="zh-CN"/>
              </w:rPr>
              <w:t>负责人讲：需要资质的人员，在招聘时就要有相关要求，人员资质由甲方备案管理</w:t>
            </w:r>
          </w:p>
          <w:p>
            <w:pPr>
              <w:pStyle w:val="15"/>
              <w:rPr>
                <w:rFonts w:hint="eastAsia"/>
                <w:lang w:val="en-US" w:eastAsia="zh-CN"/>
              </w:rPr>
            </w:pPr>
            <w:r>
              <w:rPr>
                <w:rFonts w:hint="eastAsia"/>
                <w:lang w:val="en-US" w:eastAsia="zh-CN"/>
              </w:rPr>
              <w:t>合同附件：劳务人员清单、劳务费用及支付条款</w:t>
            </w:r>
          </w:p>
          <w:p>
            <w:pPr>
              <w:pStyle w:val="15"/>
              <w:rPr>
                <w:rFonts w:hint="eastAsia"/>
                <w:lang w:val="en-US" w:eastAsia="zh-CN"/>
              </w:rPr>
            </w:pPr>
            <w:r>
              <w:rPr>
                <w:rFonts w:hint="eastAsia"/>
                <w:lang w:val="en-US" w:eastAsia="zh-CN"/>
              </w:rPr>
              <w:t>合同明确了从事岗位、服务期限、劳务费用支付、人员清单、派遣期限、派遣员工的劳动保护、争议解决等。</w:t>
            </w:r>
          </w:p>
          <w:p>
            <w:pPr>
              <w:numPr>
                <w:ilvl w:val="0"/>
                <w:numId w:val="0"/>
              </w:numPr>
              <w:spacing w:line="400" w:lineRule="exact"/>
              <w:rPr>
                <w:rFonts w:hint="eastAsia"/>
              </w:rPr>
            </w:pPr>
            <w:r>
              <w:rPr>
                <w:rFonts w:hint="eastAsia"/>
              </w:rPr>
              <w:t>2、人员招聘</w:t>
            </w:r>
          </w:p>
          <w:p>
            <w:pPr>
              <w:numPr>
                <w:ilvl w:val="0"/>
                <w:numId w:val="0"/>
              </w:numPr>
              <w:spacing w:line="400" w:lineRule="exact"/>
              <w:rPr>
                <w:rFonts w:hint="eastAsia"/>
              </w:rPr>
            </w:pPr>
            <w:r>
              <w:rPr>
                <w:rFonts w:hint="eastAsia"/>
              </w:rPr>
              <w:t>拟定有《招聘方案》，</w:t>
            </w:r>
          </w:p>
          <w:p>
            <w:pPr>
              <w:numPr>
                <w:ilvl w:val="0"/>
                <w:numId w:val="0"/>
              </w:numPr>
              <w:spacing w:line="400" w:lineRule="exact"/>
              <w:rPr>
                <w:rFonts w:hint="eastAsia"/>
              </w:rPr>
            </w:pPr>
            <w:r>
              <w:rPr>
                <w:rFonts w:hint="eastAsia"/>
              </w:rPr>
              <w:t>招聘岗位：</w:t>
            </w:r>
            <w:r>
              <w:rPr>
                <w:rFonts w:hint="eastAsia"/>
                <w:lang w:val="en-US" w:eastAsia="zh-CN"/>
              </w:rPr>
              <w:t>电工、焊工、机械钳工</w:t>
            </w:r>
            <w:r>
              <w:rPr>
                <w:rFonts w:hint="eastAsia"/>
                <w:lang w:eastAsia="zh-CN"/>
              </w:rPr>
              <w:t>等</w:t>
            </w:r>
            <w:r>
              <w:rPr>
                <w:rFonts w:hint="eastAsia"/>
              </w:rPr>
              <w:t>；</w:t>
            </w:r>
          </w:p>
          <w:p>
            <w:pPr>
              <w:numPr>
                <w:ilvl w:val="0"/>
                <w:numId w:val="0"/>
              </w:numPr>
              <w:spacing w:line="400" w:lineRule="exact"/>
              <w:rPr>
                <w:rFonts w:hint="eastAsia"/>
              </w:rPr>
            </w:pPr>
            <w:r>
              <w:rPr>
                <w:rFonts w:hint="eastAsia"/>
              </w:rPr>
              <w:t>实施方式：</w:t>
            </w:r>
            <w:r>
              <w:rPr>
                <w:rFonts w:hint="eastAsia"/>
                <w:lang w:val="en-US" w:eastAsia="zh-CN"/>
              </w:rPr>
              <w:t>58同城</w:t>
            </w:r>
            <w:r>
              <w:rPr>
                <w:rFonts w:hint="eastAsia"/>
              </w:rPr>
              <w:t>网</w:t>
            </w:r>
            <w:r>
              <w:rPr>
                <w:rFonts w:hint="eastAsia"/>
                <w:lang w:eastAsia="zh-CN"/>
              </w:rPr>
              <w:t>、赶集网、汇博人才网等</w:t>
            </w:r>
            <w:r>
              <w:rPr>
                <w:rFonts w:hint="eastAsia"/>
              </w:rPr>
              <w:t>公示；</w:t>
            </w:r>
            <w:r>
              <w:rPr>
                <w:rFonts w:hint="eastAsia"/>
                <w:lang w:eastAsia="zh-CN"/>
              </w:rPr>
              <w:t>发布地推招聘简章，张贴在城市公共张贴栏处。</w:t>
            </w:r>
          </w:p>
          <w:p>
            <w:pPr>
              <w:rPr>
                <w:rFonts w:hint="eastAsia"/>
              </w:rPr>
            </w:pPr>
          </w:p>
          <w:p>
            <w:pPr>
              <w:numPr>
                <w:ilvl w:val="0"/>
                <w:numId w:val="0"/>
              </w:numPr>
              <w:spacing w:line="400" w:lineRule="exact"/>
              <w:rPr>
                <w:rFonts w:hint="eastAsia"/>
                <w:lang w:val="en-US" w:eastAsia="zh-CN"/>
              </w:rPr>
            </w:pPr>
            <w:r>
              <w:rPr>
                <w:rFonts w:hint="eastAsia"/>
                <w:lang w:val="en-US" w:eastAsia="zh-CN"/>
              </w:rPr>
              <w:t>3、抽人员面试：提供有面试登记表：</w:t>
            </w:r>
          </w:p>
          <w:p>
            <w:pPr>
              <w:numPr>
                <w:ilvl w:val="0"/>
                <w:numId w:val="0"/>
              </w:numPr>
              <w:spacing w:line="400" w:lineRule="exact"/>
              <w:rPr>
                <w:rFonts w:hint="default"/>
                <w:lang w:val="en-US" w:eastAsia="zh-CN"/>
              </w:rPr>
            </w:pPr>
            <w:r>
              <w:rPr>
                <w:rFonts w:hint="eastAsia"/>
                <w:lang w:val="en-US" w:eastAsia="zh-CN"/>
              </w:rPr>
              <w:t>姓名：白美建   内容：学历、工作经历、薪资要求、特长、家庭成员等  应聘岗位：机修钳工</w:t>
            </w:r>
          </w:p>
          <w:p>
            <w:pPr>
              <w:numPr>
                <w:ilvl w:val="0"/>
                <w:numId w:val="0"/>
              </w:numPr>
              <w:spacing w:line="400" w:lineRule="exact"/>
              <w:rPr>
                <w:rFonts w:hint="eastAsia"/>
                <w:lang w:val="en-US" w:eastAsia="zh-CN"/>
              </w:rPr>
            </w:pPr>
            <w:r>
              <w:rPr>
                <w:rFonts w:hint="eastAsia"/>
                <w:lang w:val="en-US" w:eastAsia="zh-CN"/>
              </w:rPr>
              <w:t>姓名：包建国    内容：学历、工作经历、薪资要求、特长、家庭成员等。应聘岗位：焊工</w:t>
            </w:r>
          </w:p>
          <w:p>
            <w:pPr>
              <w:numPr>
                <w:ilvl w:val="0"/>
                <w:numId w:val="0"/>
              </w:numPr>
              <w:spacing w:line="400" w:lineRule="exact"/>
              <w:rPr>
                <w:rFonts w:hint="eastAsia"/>
                <w:lang w:eastAsia="zh-CN"/>
              </w:rPr>
            </w:pPr>
            <w:r>
              <w:rPr>
                <w:rFonts w:hint="eastAsia"/>
                <w:lang w:val="en-US" w:eastAsia="zh-CN"/>
              </w:rPr>
              <w:t xml:space="preserve"> ……………</w:t>
            </w:r>
          </w:p>
          <w:p>
            <w:pPr>
              <w:numPr>
                <w:ilvl w:val="0"/>
                <w:numId w:val="0"/>
              </w:numPr>
              <w:spacing w:line="400" w:lineRule="exact"/>
              <w:rPr>
                <w:rFonts w:hint="eastAsia"/>
                <w:lang w:eastAsia="zh-CN"/>
              </w:rPr>
            </w:pPr>
            <w:r>
              <w:rPr>
                <w:rFonts w:hint="eastAsia"/>
                <w:lang w:val="en-US" w:eastAsia="zh-CN"/>
              </w:rPr>
              <w:t>4</w:t>
            </w:r>
            <w:r>
              <w:rPr>
                <w:rFonts w:hint="eastAsia"/>
                <w:lang w:eastAsia="zh-CN"/>
              </w:rPr>
              <w:t>、岗前培训</w:t>
            </w:r>
          </w:p>
          <w:p>
            <w:pPr>
              <w:numPr>
                <w:ilvl w:val="0"/>
                <w:numId w:val="0"/>
              </w:numPr>
              <w:spacing w:line="400" w:lineRule="exact"/>
              <w:rPr>
                <w:rFonts w:hint="eastAsia"/>
                <w:lang w:eastAsia="zh-CN"/>
              </w:rPr>
            </w:pPr>
            <w:r>
              <w:rPr>
                <w:rFonts w:hint="eastAsia"/>
                <w:lang w:eastAsia="zh-CN"/>
              </w:rPr>
              <w:t>提供有培训记录，培训内容有：企业简介、岗位规章制度、工作内容及岗位职责、安全操作手册、</w:t>
            </w:r>
            <w:r>
              <w:rPr>
                <w:rFonts w:hint="eastAsia"/>
                <w:lang w:val="en-US" w:eastAsia="zh-CN"/>
              </w:rPr>
              <w:t>岗前安全培训考试试卷</w:t>
            </w:r>
            <w:r>
              <w:rPr>
                <w:rFonts w:hint="eastAsia"/>
                <w:lang w:eastAsia="zh-CN"/>
              </w:rPr>
              <w:t>等。</w:t>
            </w:r>
          </w:p>
          <w:p>
            <w:pPr>
              <w:numPr>
                <w:ilvl w:val="0"/>
                <w:numId w:val="0"/>
              </w:numPr>
              <w:spacing w:line="400" w:lineRule="exact"/>
              <w:rPr>
                <w:rFonts w:hint="eastAsia"/>
                <w:lang w:val="en-US" w:eastAsia="zh-CN"/>
              </w:rPr>
            </w:pPr>
            <w:r>
              <w:rPr>
                <w:rFonts w:hint="eastAsia"/>
                <w:lang w:eastAsia="zh-CN"/>
              </w:rPr>
              <w:t>抽：</w:t>
            </w:r>
            <w:r>
              <w:rPr>
                <w:rFonts w:hint="eastAsia"/>
                <w:lang w:val="en-US" w:eastAsia="zh-CN"/>
              </w:rPr>
              <w:t>岗前安全培训考试试卷</w:t>
            </w:r>
          </w:p>
          <w:p>
            <w:pPr>
              <w:numPr>
                <w:ilvl w:val="0"/>
                <w:numId w:val="0"/>
              </w:numPr>
              <w:spacing w:line="400" w:lineRule="exact"/>
              <w:rPr>
                <w:rFonts w:hint="eastAsia"/>
                <w:lang w:eastAsia="zh-CN"/>
              </w:rPr>
            </w:pPr>
            <w:r>
              <w:rPr>
                <w:rFonts w:hint="eastAsia"/>
                <w:lang w:val="en-US" w:eastAsia="zh-CN"/>
              </w:rPr>
              <w:t>姓名：江明生   考试时间：2022年1月11日    得分99分</w:t>
            </w:r>
          </w:p>
          <w:p>
            <w:pPr>
              <w:rPr>
                <w:rFonts w:hint="eastAsia"/>
              </w:rPr>
            </w:pPr>
          </w:p>
          <w:p>
            <w:pPr>
              <w:numPr>
                <w:ilvl w:val="0"/>
                <w:numId w:val="0"/>
              </w:numPr>
              <w:spacing w:line="400" w:lineRule="exact"/>
              <w:rPr>
                <w:rFonts w:hint="eastAsia"/>
                <w:lang w:eastAsia="zh-CN"/>
              </w:rPr>
            </w:pPr>
            <w:r>
              <w:rPr>
                <w:rFonts w:hint="eastAsia"/>
                <w:lang w:val="en-US" w:eastAsia="zh-CN"/>
              </w:rPr>
              <w:t>5、</w:t>
            </w:r>
            <w:r>
              <w:rPr>
                <w:rFonts w:hint="eastAsia"/>
                <w:lang w:eastAsia="zh-CN"/>
              </w:rPr>
              <w:t>劳动合同签订</w:t>
            </w:r>
          </w:p>
          <w:p>
            <w:pPr>
              <w:numPr>
                <w:ilvl w:val="0"/>
                <w:numId w:val="0"/>
              </w:numPr>
              <w:spacing w:line="400" w:lineRule="exact"/>
              <w:rPr>
                <w:rFonts w:hint="eastAsia"/>
                <w:lang w:eastAsia="zh-CN"/>
              </w:rPr>
            </w:pPr>
            <w:r>
              <w:rPr>
                <w:rFonts w:hint="eastAsia"/>
                <w:lang w:eastAsia="zh-CN"/>
              </w:rPr>
              <w:t>每个人员都签订有劳动合同，合同内容包括签订时间、期限和工作地点、岗位等。抽</w:t>
            </w:r>
            <w:r>
              <w:rPr>
                <w:rFonts w:hint="eastAsia"/>
                <w:lang w:val="en-US" w:eastAsia="zh-CN"/>
              </w:rPr>
              <w:t>白美建</w:t>
            </w:r>
            <w:r>
              <w:rPr>
                <w:rFonts w:hint="eastAsia"/>
                <w:lang w:eastAsia="zh-CN"/>
              </w:rPr>
              <w:t>合同，合同期限：</w:t>
            </w:r>
            <w:r>
              <w:rPr>
                <w:rFonts w:hint="eastAsia"/>
                <w:lang w:val="en-US" w:eastAsia="zh-CN"/>
              </w:rPr>
              <w:t>2022年1月1日至2022年12月31日</w:t>
            </w:r>
            <w:r>
              <w:rPr>
                <w:rFonts w:hint="eastAsia"/>
                <w:lang w:eastAsia="zh-CN"/>
              </w:rPr>
              <w:t>，岗位：</w:t>
            </w:r>
            <w:r>
              <w:rPr>
                <w:rFonts w:hint="eastAsia"/>
                <w:lang w:val="en-US" w:eastAsia="zh-CN"/>
              </w:rPr>
              <w:t>机修钳工</w:t>
            </w:r>
            <w:r>
              <w:rPr>
                <w:rFonts w:hint="eastAsia"/>
                <w:lang w:eastAsia="zh-CN"/>
              </w:rPr>
              <w:t>。合同明确了：聘用期限、报酬、福利待遇、合同解除等内容。</w:t>
            </w:r>
          </w:p>
          <w:p>
            <w:pPr>
              <w:numPr>
                <w:ilvl w:val="0"/>
                <w:numId w:val="0"/>
              </w:numPr>
              <w:spacing w:line="400" w:lineRule="exact"/>
              <w:rPr>
                <w:rFonts w:hint="eastAsia"/>
                <w:lang w:eastAsia="zh-CN"/>
              </w:rPr>
            </w:pPr>
            <w:r>
              <w:rPr>
                <w:rFonts w:hint="eastAsia"/>
                <w:lang w:eastAsia="zh-CN"/>
              </w:rPr>
              <w:t>合同签订符合要求。</w:t>
            </w:r>
          </w:p>
          <w:p>
            <w:pPr>
              <w:numPr>
                <w:ilvl w:val="0"/>
                <w:numId w:val="0"/>
              </w:numPr>
              <w:spacing w:line="400" w:lineRule="exact"/>
              <w:rPr>
                <w:rFonts w:hint="eastAsia"/>
                <w:lang w:eastAsia="zh-CN"/>
              </w:rPr>
            </w:pPr>
          </w:p>
          <w:p>
            <w:pPr>
              <w:numPr>
                <w:ilvl w:val="0"/>
                <w:numId w:val="0"/>
              </w:numPr>
              <w:spacing w:line="400" w:lineRule="exact"/>
              <w:rPr>
                <w:rFonts w:hint="eastAsia"/>
                <w:lang w:eastAsia="zh-CN"/>
              </w:rPr>
            </w:pPr>
            <w:r>
              <w:rPr>
                <w:rFonts w:hint="eastAsia"/>
                <w:lang w:val="en-US" w:eastAsia="zh-CN"/>
              </w:rPr>
              <w:t>6、</w:t>
            </w:r>
            <w:r>
              <w:rPr>
                <w:rFonts w:hint="eastAsia"/>
                <w:lang w:eastAsia="zh-CN"/>
              </w:rPr>
              <w:t>日常管理</w:t>
            </w:r>
          </w:p>
          <w:p>
            <w:pPr>
              <w:numPr>
                <w:ilvl w:val="0"/>
                <w:numId w:val="0"/>
              </w:numPr>
              <w:spacing w:line="400" w:lineRule="exact"/>
              <w:rPr>
                <w:rFonts w:hint="eastAsia"/>
                <w:lang w:eastAsia="zh-CN"/>
              </w:rPr>
            </w:pPr>
            <w:r>
              <w:rPr>
                <w:rFonts w:hint="eastAsia"/>
                <w:lang w:eastAsia="zh-CN"/>
              </w:rPr>
              <w:t>主要根据客户提供的考评和工资进行管理，按期进行工资发放，并购买社保。</w:t>
            </w:r>
          </w:p>
          <w:p>
            <w:pPr>
              <w:numPr>
                <w:ilvl w:val="0"/>
                <w:numId w:val="0"/>
              </w:numPr>
              <w:spacing w:line="400" w:lineRule="exact"/>
              <w:rPr>
                <w:rFonts w:hint="eastAsia"/>
                <w:lang w:eastAsia="zh-CN"/>
              </w:rPr>
            </w:pPr>
            <w:r>
              <w:rPr>
                <w:rFonts w:hint="eastAsia"/>
                <w:lang w:eastAsia="zh-CN"/>
              </w:rPr>
              <w:t>抽20</w:t>
            </w:r>
            <w:r>
              <w:rPr>
                <w:rFonts w:hint="eastAsia"/>
                <w:lang w:val="en-US" w:eastAsia="zh-CN"/>
              </w:rPr>
              <w:t>22</w:t>
            </w:r>
            <w:r>
              <w:rPr>
                <w:rFonts w:hint="eastAsia"/>
                <w:lang w:eastAsia="zh-CN"/>
              </w:rPr>
              <w:t>年</w:t>
            </w:r>
            <w:r>
              <w:rPr>
                <w:rFonts w:hint="eastAsia"/>
                <w:lang w:val="en-US" w:eastAsia="zh-CN"/>
              </w:rPr>
              <w:t>7</w:t>
            </w:r>
            <w:r>
              <w:rPr>
                <w:rFonts w:hint="eastAsia"/>
                <w:lang w:eastAsia="zh-CN"/>
              </w:rPr>
              <w:t>月工资发放表、考勤表、打卡情况，人数</w:t>
            </w:r>
            <w:r>
              <w:rPr>
                <w:rFonts w:hint="eastAsia"/>
                <w:lang w:val="en-US" w:eastAsia="zh-CN"/>
              </w:rPr>
              <w:t>12</w:t>
            </w:r>
            <w:r>
              <w:rPr>
                <w:rFonts w:hint="eastAsia"/>
                <w:lang w:eastAsia="zh-CN"/>
              </w:rPr>
              <w:t>人</w:t>
            </w:r>
            <w:r>
              <w:rPr>
                <w:rFonts w:hint="eastAsia"/>
                <w:lang w:val="en-US" w:eastAsia="zh-CN"/>
              </w:rPr>
              <w:t>.</w:t>
            </w:r>
          </w:p>
          <w:p>
            <w:pPr>
              <w:numPr>
                <w:ilvl w:val="0"/>
                <w:numId w:val="0"/>
              </w:numPr>
              <w:spacing w:line="400" w:lineRule="exact"/>
              <w:rPr>
                <w:rFonts w:hint="default"/>
                <w:lang w:val="en-US" w:eastAsia="zh-CN"/>
              </w:rPr>
            </w:pPr>
            <w:r>
              <w:rPr>
                <w:rFonts w:hint="eastAsia"/>
                <w:lang w:eastAsia="zh-CN"/>
              </w:rPr>
              <w:t>提供有20</w:t>
            </w:r>
            <w:r>
              <w:rPr>
                <w:rFonts w:hint="eastAsia"/>
                <w:lang w:val="en-US" w:eastAsia="zh-CN"/>
              </w:rPr>
              <w:t>22</w:t>
            </w:r>
            <w:r>
              <w:rPr>
                <w:rFonts w:hint="eastAsia"/>
                <w:lang w:eastAsia="zh-CN"/>
              </w:rPr>
              <w:t>年</w:t>
            </w:r>
            <w:r>
              <w:rPr>
                <w:rFonts w:hint="eastAsia"/>
                <w:lang w:val="en-US" w:eastAsia="zh-CN"/>
              </w:rPr>
              <w:t>7</w:t>
            </w:r>
            <w:r>
              <w:rPr>
                <w:rFonts w:hint="eastAsia"/>
                <w:lang w:eastAsia="zh-CN"/>
              </w:rPr>
              <w:t>月的社保缴费汇总</w:t>
            </w:r>
            <w:r>
              <w:rPr>
                <w:rFonts w:hint="eastAsia"/>
                <w:lang w:val="en-US" w:eastAsia="zh-CN"/>
              </w:rPr>
              <w:t>花名册总人数56人。</w:t>
            </w:r>
          </w:p>
          <w:p>
            <w:pPr>
              <w:pStyle w:val="15"/>
              <w:rPr>
                <w:rFonts w:hint="eastAsia"/>
                <w:lang w:eastAsia="zh-CN"/>
              </w:rPr>
            </w:pPr>
          </w:p>
          <w:p>
            <w:pPr>
              <w:rPr>
                <w:rFonts w:hint="eastAsia"/>
              </w:rPr>
            </w:pPr>
            <w:r>
              <w:rPr>
                <w:rFonts w:hint="eastAsia"/>
              </w:rPr>
              <w:t>整个</w:t>
            </w:r>
            <w:r>
              <w:rPr>
                <w:rFonts w:hint="eastAsia"/>
                <w:lang w:eastAsia="zh-CN"/>
              </w:rPr>
              <w:t>施工劳务</w:t>
            </w:r>
            <w:r>
              <w:rPr>
                <w:rFonts w:hint="eastAsia"/>
              </w:rPr>
              <w:t>服务过程按策划进行，基本受控。</w:t>
            </w:r>
          </w:p>
          <w:p>
            <w:pPr>
              <w:pStyle w:val="15"/>
              <w:rPr>
                <w:rFonts w:hint="eastAsia"/>
              </w:rPr>
            </w:pPr>
          </w:p>
          <w:p>
            <w:pPr>
              <w:numPr>
                <w:ilvl w:val="0"/>
                <w:numId w:val="0"/>
              </w:numPr>
              <w:spacing w:line="40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查看特殊过程（服务过程）确认的相关记录,从人员、设备/设施、作业指导书等方面进行了确认，保证了施工劳务服务过程的进行；确认人：郑福林、赵富然、钟毅，时间:2022.1.10。</w:t>
            </w:r>
          </w:p>
          <w:p>
            <w:pPr>
              <w:numPr>
                <w:ilvl w:val="0"/>
                <w:numId w:val="0"/>
              </w:numPr>
              <w:spacing w:line="400" w:lineRule="exact"/>
              <w:rPr>
                <w:rFonts w:hint="default"/>
                <w:lang w:val="en-US" w:eastAsia="zh-CN"/>
              </w:rPr>
            </w:pPr>
            <w:r>
              <w:rPr>
                <w:rFonts w:hint="eastAsia" w:ascii="Times New Roman" w:hAnsi="Times New Roman" w:eastAsia="宋体" w:cs="Times New Roman"/>
                <w:lang w:val="en-US" w:eastAsia="zh-CN"/>
              </w:rPr>
              <w:t>上次不符合验证：上次不符合为工程部Q8.5.1特殊过程确认,本次审核有特殊过程确认记录，不符合整改有效。</w:t>
            </w:r>
          </w:p>
        </w:tc>
        <w:tc>
          <w:tcPr>
            <w:tcW w:w="795" w:type="dxa"/>
            <w:noWrap w:val="0"/>
            <w:vAlign w:val="top"/>
          </w:tcPr>
          <w:p>
            <w:pPr>
              <w:pStyle w:val="15"/>
              <w:rPr>
                <w:rFonts w:hint="eastAsia" w:eastAsia="宋体"/>
                <w:highlight w:val="none"/>
                <w:lang w:val="en-US" w:eastAsia="zh-CN"/>
              </w:rPr>
            </w:pPr>
            <w:r>
              <w:rPr>
                <w:rFonts w:hint="eastAsia" w:ascii="Times New Roman" w:hAnsi="Times New Roman" w:eastAsia="宋体" w:cs="Times New Roman"/>
                <w:color w:val="auto"/>
                <w:kern w:val="2"/>
                <w:sz w:val="21"/>
                <w:szCs w:val="20"/>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hint="eastAsia" w:ascii="宋体" w:hAnsi="宋体" w:cs="Times New Roman"/>
                <w:szCs w:val="21"/>
                <w:highlight w:val="yellow"/>
              </w:rPr>
            </w:pPr>
            <w:r>
              <w:rPr>
                <w:rFonts w:hint="eastAsia" w:ascii="宋体" w:hAnsi="宋体" w:cs="Times New Roman"/>
                <w:szCs w:val="21"/>
                <w:lang w:val="en-US" w:eastAsia="zh-CN"/>
              </w:rPr>
              <w:t>标识和可追溯性</w:t>
            </w:r>
          </w:p>
        </w:tc>
        <w:tc>
          <w:tcPr>
            <w:tcW w:w="960" w:type="dxa"/>
            <w:noWrap w:val="0"/>
            <w:vAlign w:val="top"/>
          </w:tcPr>
          <w:p>
            <w:pPr>
              <w:jc w:val="left"/>
              <w:rPr>
                <w:rFonts w:hint="eastAsia" w:ascii="宋体" w:hAnsi="宋体" w:cs="Times New Roman"/>
                <w:szCs w:val="21"/>
                <w:highlight w:val="yellow"/>
              </w:rPr>
            </w:pPr>
            <w:r>
              <w:rPr>
                <w:rFonts w:hint="eastAsia" w:ascii="宋体" w:hAnsi="宋体" w:cs="Times New Roman"/>
                <w:szCs w:val="21"/>
                <w:lang w:val="en-US" w:eastAsia="zh-CN"/>
              </w:rPr>
              <w:t>8.5.2</w:t>
            </w:r>
          </w:p>
        </w:tc>
        <w:tc>
          <w:tcPr>
            <w:tcW w:w="10794" w:type="dxa"/>
            <w:noWrap w:val="0"/>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2、原材料采用标牌、标识标签进行标识，牌、卡上注明产名称、规格型号、工程厂家、等内容；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4、成品按要求有检验合格标签，注明用户单位、工程名称、品种规格、数量、工程厂名、出厂日期等。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5、通过上述标识可以追溯工程的来源，和工程的工程日期、批次；</w:t>
            </w:r>
          </w:p>
          <w:p>
            <w:pPr>
              <w:ind w:firstLine="420" w:firstLineChars="200"/>
              <w:rPr>
                <w:rFonts w:hint="eastAsia" w:ascii="宋体" w:hAnsi="宋体" w:cs="Times New Roman"/>
                <w:szCs w:val="21"/>
                <w:highlight w:val="yellow"/>
              </w:rPr>
            </w:pPr>
            <w:r>
              <w:rPr>
                <w:rFonts w:hint="eastAsia" w:ascii="宋体" w:hAnsi="宋体" w:cs="Times New Roman"/>
                <w:szCs w:val="21"/>
                <w:highlight w:val="none"/>
                <w:lang w:val="en-US" w:eastAsia="zh-CN"/>
              </w:rPr>
              <w:t>标识和可追溯性基本符合要求。</w:t>
            </w:r>
          </w:p>
        </w:tc>
        <w:tc>
          <w:tcPr>
            <w:tcW w:w="795" w:type="dxa"/>
            <w:noWrap w:val="0"/>
            <w:vAlign w:val="top"/>
          </w:tcPr>
          <w:p>
            <w:pPr>
              <w:rPr>
                <w:highlight w:val="yellow"/>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hint="eastAsia" w:ascii="宋体" w:hAnsi="宋体" w:cs="Times New Roman"/>
                <w:szCs w:val="21"/>
                <w:highlight w:val="yellow"/>
                <w:lang w:val="en-US" w:eastAsia="zh-CN"/>
              </w:rPr>
            </w:pPr>
            <w:r>
              <w:rPr>
                <w:rFonts w:hint="eastAsia" w:ascii="宋体" w:hAnsi="宋体" w:cs="Times New Roman"/>
                <w:szCs w:val="21"/>
                <w:highlight w:val="none"/>
              </w:rPr>
              <w:t>顾客或外部供方的财产</w:t>
            </w:r>
          </w:p>
        </w:tc>
        <w:tc>
          <w:tcPr>
            <w:tcW w:w="960" w:type="dxa"/>
            <w:noWrap w:val="0"/>
            <w:vAlign w:val="top"/>
          </w:tcPr>
          <w:p>
            <w:pPr>
              <w:jc w:val="left"/>
              <w:rPr>
                <w:rFonts w:hint="eastAsia" w:ascii="宋体" w:hAnsi="宋体" w:cs="Times New Roman"/>
                <w:szCs w:val="21"/>
                <w:highlight w:val="none"/>
              </w:rPr>
            </w:pPr>
            <w:r>
              <w:rPr>
                <w:rFonts w:hint="eastAsia" w:ascii="宋体" w:hAnsi="宋体" w:cs="Times New Roman"/>
                <w:szCs w:val="21"/>
                <w:highlight w:val="none"/>
              </w:rPr>
              <w:t>8.5.3</w:t>
            </w:r>
          </w:p>
          <w:p>
            <w:pPr>
              <w:ind w:firstLine="420" w:firstLineChars="200"/>
              <w:jc w:val="left"/>
              <w:rPr>
                <w:rFonts w:hint="eastAsia" w:ascii="宋体" w:hAnsi="宋体" w:cs="Times New Roman"/>
                <w:szCs w:val="21"/>
                <w:highlight w:val="yellow"/>
                <w:lang w:val="en-US" w:eastAsia="zh-CN"/>
              </w:rPr>
            </w:pPr>
          </w:p>
        </w:tc>
        <w:tc>
          <w:tcPr>
            <w:tcW w:w="10794" w:type="dxa"/>
            <w:noWrap w:val="0"/>
            <w:vAlign w:val="top"/>
          </w:tcPr>
          <w:p>
            <w:pPr>
              <w:ind w:firstLine="420" w:firstLineChars="200"/>
              <w:rPr>
                <w:rFonts w:hint="eastAsia" w:ascii="宋体" w:hAnsi="宋体" w:cs="Times New Roman"/>
                <w:szCs w:val="21"/>
                <w:highlight w:val="none"/>
              </w:rPr>
            </w:pPr>
            <w:r>
              <w:rPr>
                <w:rFonts w:hint="eastAsia" w:ascii="宋体" w:hAnsi="宋体" w:cs="Times New Roman"/>
                <w:szCs w:val="21"/>
                <w:highlight w:val="none"/>
              </w:rPr>
              <w:t>公司的顾客的财产有顾客信息、合同</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图纸、工艺路线卡</w:t>
            </w:r>
            <w:r>
              <w:rPr>
                <w:rFonts w:hint="eastAsia" w:ascii="宋体" w:hAnsi="宋体" w:cs="Times New Roman"/>
                <w:szCs w:val="21"/>
                <w:highlight w:val="none"/>
              </w:rPr>
              <w:t>等，公司对顾客或外部供方财产进行了保存，当顾客或外部供方财产丢失时，应告知顾客或外部供方。</w:t>
            </w:r>
          </w:p>
          <w:p>
            <w:pPr>
              <w:ind w:firstLine="420" w:firstLineChars="200"/>
              <w:rPr>
                <w:rFonts w:hint="eastAsia" w:ascii="宋体" w:hAnsi="宋体" w:cs="Times New Roman"/>
                <w:szCs w:val="21"/>
                <w:highlight w:val="yellow"/>
                <w:lang w:val="en-US" w:eastAsia="zh-CN"/>
              </w:rPr>
            </w:pPr>
            <w:r>
              <w:rPr>
                <w:rFonts w:hint="eastAsia" w:ascii="宋体" w:hAnsi="宋体" w:cs="Times New Roman"/>
                <w:szCs w:val="21"/>
                <w:highlight w:val="none"/>
              </w:rPr>
              <w:t>负责人讲</w:t>
            </w:r>
            <w:r>
              <w:rPr>
                <w:rFonts w:hint="eastAsia" w:ascii="宋体" w:hAnsi="宋体" w:cs="Times New Roman"/>
                <w:szCs w:val="21"/>
                <w:highlight w:val="none"/>
                <w:lang w:val="en-US" w:eastAsia="zh-CN"/>
              </w:rPr>
              <w:t>公司对顾客的财产进行登记处理，</w:t>
            </w:r>
            <w:r>
              <w:rPr>
                <w:rFonts w:hint="eastAsia" w:ascii="宋体" w:hAnsi="宋体" w:cs="Times New Roman"/>
                <w:szCs w:val="21"/>
                <w:highlight w:val="none"/>
              </w:rPr>
              <w:t>目前没有发生顾客或外部供方财产丢失的情况；</w:t>
            </w:r>
          </w:p>
        </w:tc>
        <w:tc>
          <w:tcPr>
            <w:tcW w:w="795" w:type="dxa"/>
            <w:noWrap w:val="0"/>
            <w:vAlign w:val="top"/>
          </w:tcPr>
          <w:p>
            <w:pPr>
              <w:rPr>
                <w:highlight w:val="yellow"/>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hint="eastAsia" w:ascii="宋体" w:hAnsi="宋体" w:cs="Times New Roman"/>
                <w:szCs w:val="21"/>
                <w:highlight w:val="yellow"/>
              </w:rPr>
            </w:pPr>
            <w:r>
              <w:rPr>
                <w:rFonts w:hint="eastAsia" w:ascii="宋体" w:hAnsi="宋体" w:cs="Times New Roman"/>
                <w:szCs w:val="21"/>
                <w:lang w:val="en-US" w:eastAsia="zh-CN"/>
              </w:rPr>
              <w:t>防护</w:t>
            </w:r>
          </w:p>
        </w:tc>
        <w:tc>
          <w:tcPr>
            <w:tcW w:w="960" w:type="dxa"/>
            <w:noWrap w:val="0"/>
            <w:vAlign w:val="top"/>
          </w:tcPr>
          <w:p>
            <w:pPr>
              <w:jc w:val="left"/>
              <w:rPr>
                <w:rFonts w:hint="eastAsia" w:ascii="宋体" w:hAnsi="宋体" w:cs="Times New Roman"/>
                <w:szCs w:val="21"/>
                <w:highlight w:val="yellow"/>
              </w:rPr>
            </w:pPr>
            <w:r>
              <w:rPr>
                <w:rFonts w:hint="eastAsia" w:ascii="宋体" w:hAnsi="宋体" w:cs="Times New Roman"/>
                <w:szCs w:val="21"/>
                <w:lang w:val="en-US" w:eastAsia="zh-CN"/>
              </w:rPr>
              <w:t>8.5.4</w:t>
            </w:r>
          </w:p>
        </w:tc>
        <w:tc>
          <w:tcPr>
            <w:tcW w:w="10794" w:type="dxa"/>
            <w:noWrap w:val="0"/>
            <w:vAlign w:val="top"/>
          </w:tcPr>
          <w:p>
            <w:pPr>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eastAsia="zh-CN"/>
              </w:rPr>
              <w:t>工程</w:t>
            </w:r>
            <w:r>
              <w:rPr>
                <w:rFonts w:hint="eastAsia" w:ascii="宋体" w:hAnsi="宋体" w:cs="Times New Roman"/>
                <w:szCs w:val="21"/>
              </w:rPr>
              <w:t>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对工程</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人工搬运</w:t>
            </w:r>
            <w:r>
              <w:rPr>
                <w:rFonts w:hint="eastAsia" w:ascii="宋体" w:hAnsi="宋体" w:cs="Times New Roman"/>
                <w:szCs w:val="21"/>
                <w:lang w:eastAsia="zh-CN"/>
              </w:rPr>
              <w:t>，</w:t>
            </w:r>
            <w:r>
              <w:rPr>
                <w:rFonts w:hint="eastAsia" w:ascii="宋体" w:hAnsi="宋体" w:cs="Times New Roman"/>
                <w:szCs w:val="21"/>
              </w:rPr>
              <w:t>可以起到</w:t>
            </w:r>
            <w:r>
              <w:rPr>
                <w:rFonts w:hint="eastAsia" w:ascii="宋体" w:hAnsi="宋体" w:cs="Times New Roman"/>
                <w:szCs w:val="21"/>
                <w:lang w:eastAsia="zh-CN"/>
              </w:rPr>
              <w:t>工程</w:t>
            </w:r>
            <w:r>
              <w:rPr>
                <w:rFonts w:hint="eastAsia" w:ascii="宋体" w:hAnsi="宋体" w:cs="Times New Roman"/>
                <w:szCs w:val="21"/>
              </w:rPr>
              <w:t>搬运的防护的作用。</w:t>
            </w:r>
          </w:p>
          <w:p>
            <w:pPr>
              <w:rPr>
                <w:rFonts w:hint="eastAsia" w:ascii="宋体" w:hAnsi="宋体" w:cs="Times New Roman"/>
                <w:szCs w:val="21"/>
                <w:highlight w:val="yellow"/>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的包装能起到</w:t>
            </w:r>
            <w:r>
              <w:rPr>
                <w:rFonts w:hint="eastAsia" w:ascii="宋体" w:hAnsi="宋体" w:cs="Times New Roman"/>
                <w:szCs w:val="21"/>
                <w:lang w:eastAsia="zh-CN"/>
              </w:rPr>
              <w:t>工程</w:t>
            </w:r>
            <w:r>
              <w:rPr>
                <w:rFonts w:hint="eastAsia" w:ascii="宋体" w:hAnsi="宋体" w:cs="Times New Roman"/>
                <w:szCs w:val="21"/>
              </w:rPr>
              <w:t>包装、运输、装卸的防护作用。</w:t>
            </w:r>
          </w:p>
        </w:tc>
        <w:tc>
          <w:tcPr>
            <w:tcW w:w="795" w:type="dxa"/>
            <w:noWrap w:val="0"/>
            <w:vAlign w:val="top"/>
          </w:tcPr>
          <w:p>
            <w:pPr>
              <w:rPr>
                <w:highlight w:val="yellow"/>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hint="eastAsia" w:ascii="宋体" w:hAnsi="宋体" w:cs="Times New Roman"/>
                <w:szCs w:val="21"/>
                <w:highlight w:val="yellow"/>
              </w:rPr>
            </w:pPr>
            <w:r>
              <w:rPr>
                <w:rFonts w:hint="eastAsia" w:ascii="宋体" w:hAnsi="宋体" w:cs="Times New Roman"/>
                <w:szCs w:val="21"/>
                <w:highlight w:val="none"/>
                <w:lang w:val="en-US" w:eastAsia="zh-CN"/>
              </w:rPr>
              <w:t>更改控制</w:t>
            </w:r>
          </w:p>
        </w:tc>
        <w:tc>
          <w:tcPr>
            <w:tcW w:w="960" w:type="dxa"/>
            <w:noWrap w:val="0"/>
            <w:vAlign w:val="top"/>
          </w:tcPr>
          <w:p>
            <w:pPr>
              <w:jc w:val="left"/>
              <w:rPr>
                <w:rFonts w:hint="eastAsia" w:ascii="宋体" w:hAnsi="宋体" w:cs="Times New Roman"/>
                <w:szCs w:val="21"/>
                <w:highlight w:val="yellow"/>
              </w:rPr>
            </w:pPr>
            <w:r>
              <w:rPr>
                <w:rFonts w:hint="eastAsia" w:ascii="宋体" w:hAnsi="宋体" w:cs="Times New Roman"/>
                <w:szCs w:val="21"/>
                <w:highlight w:val="none"/>
                <w:lang w:val="en-US" w:eastAsia="zh-CN"/>
              </w:rPr>
              <w:t>8.5.6</w:t>
            </w:r>
          </w:p>
        </w:tc>
        <w:tc>
          <w:tcPr>
            <w:tcW w:w="10794" w:type="dxa"/>
            <w:noWrap w:val="0"/>
            <w:vAlign w:val="top"/>
          </w:tcPr>
          <w:p>
            <w:pPr>
              <w:ind w:firstLine="420" w:firstLineChars="200"/>
              <w:rPr>
                <w:rFonts w:hint="eastAsia"/>
                <w:highlight w:val="none"/>
                <w:lang w:val="en-US" w:eastAsia="zh-CN"/>
              </w:rPr>
            </w:pPr>
            <w:r>
              <w:rPr>
                <w:rFonts w:hint="eastAsia"/>
                <w:highlight w:val="none"/>
                <w:lang w:val="en-US" w:eastAsia="zh-CN"/>
              </w:rPr>
              <w:t>公司对施工的更改管控要求予以明确规定：包括对其更改的评审、授权信息及需采取的措施等。</w:t>
            </w:r>
          </w:p>
          <w:p>
            <w:pPr>
              <w:pStyle w:val="2"/>
              <w:rPr>
                <w:rFonts w:hint="default"/>
                <w:highlight w:val="yellow"/>
                <w:lang w:val="en-US"/>
              </w:rPr>
            </w:pPr>
            <w:r>
              <w:rPr>
                <w:rFonts w:hint="eastAsia"/>
                <w:highlight w:val="none"/>
                <w:lang w:val="en-US" w:eastAsia="zh-CN"/>
              </w:rPr>
              <w:t>负责人介绍公司如遇到甲方产生的更改，会签订更改合同，并下发更改通知单，详见8.2条款。</w:t>
            </w:r>
          </w:p>
        </w:tc>
        <w:tc>
          <w:tcPr>
            <w:tcW w:w="795" w:type="dxa"/>
            <w:noWrap w:val="0"/>
            <w:vAlign w:val="top"/>
          </w:tcPr>
          <w:p>
            <w:pPr>
              <w:rPr>
                <w:highlight w:val="yellow"/>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产品和服务放行；</w:t>
            </w:r>
          </w:p>
        </w:tc>
        <w:tc>
          <w:tcPr>
            <w:tcW w:w="960" w:type="dxa"/>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cs="Times New Roman"/>
                <w:szCs w:val="21"/>
                <w:highlight w:val="none"/>
                <w:lang w:val="en-US" w:eastAsia="zh-CN"/>
              </w:rPr>
              <w:t>8.6</w:t>
            </w:r>
          </w:p>
        </w:tc>
        <w:tc>
          <w:tcPr>
            <w:tcW w:w="10794" w:type="dxa"/>
            <w:noWrap w:val="0"/>
            <w:vAlign w:val="top"/>
          </w:tcPr>
          <w:p>
            <w:pPr>
              <w:tabs>
                <w:tab w:val="left" w:pos="2270"/>
                <w:tab w:val="left" w:pos="4260"/>
                <w:tab w:val="left" w:pos="7128"/>
              </w:tabs>
              <w:spacing w:line="400" w:lineRule="exact"/>
              <w:ind w:firstLine="420" w:firstLineChars="200"/>
              <w:jc w:val="left"/>
              <w:rPr>
                <w:rFonts w:hint="eastAsia"/>
              </w:rPr>
            </w:pPr>
            <w:r>
              <w:rPr>
                <w:rFonts w:hint="eastAsia"/>
              </w:rPr>
              <w:t>公司为验证服务的要求是否得到满足对需实施监视和检验的阶段、过程、项目及记录等予以规定，查见公司检验规范规定了原材料、</w:t>
            </w:r>
            <w:r>
              <w:rPr>
                <w:rFonts w:hint="eastAsia"/>
                <w:lang w:eastAsia="zh-CN"/>
              </w:rPr>
              <w:t>服务</w:t>
            </w:r>
            <w:r>
              <w:rPr>
                <w:rFonts w:hint="eastAsia"/>
              </w:rPr>
              <w:t>过程、</w:t>
            </w:r>
            <w:r>
              <w:rPr>
                <w:rFonts w:hint="eastAsia"/>
                <w:lang w:eastAsia="zh-CN"/>
              </w:rPr>
              <w:t>服务结果</w:t>
            </w:r>
            <w:r>
              <w:rPr>
                <w:rFonts w:hint="eastAsia"/>
              </w:rPr>
              <w:t>所有的检验方法、标准。</w:t>
            </w:r>
          </w:p>
          <w:p>
            <w:pPr>
              <w:tabs>
                <w:tab w:val="left" w:pos="2270"/>
                <w:tab w:val="left" w:pos="4260"/>
                <w:tab w:val="left" w:pos="7128"/>
              </w:tabs>
              <w:spacing w:line="400" w:lineRule="exact"/>
              <w:ind w:firstLine="420" w:firstLineChars="200"/>
              <w:jc w:val="left"/>
              <w:rPr>
                <w:rFonts w:hint="eastAsia"/>
              </w:rPr>
            </w:pPr>
            <w:r>
              <w:rPr>
                <w:rFonts w:hint="eastAsia"/>
              </w:rPr>
              <w:t>公司明确对各阶段须实施必要的记录并保留。</w:t>
            </w: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rPr>
            </w:pPr>
            <w:r>
              <w:rPr>
                <w:rFonts w:hint="eastAsia"/>
              </w:rPr>
              <w:t>一、来料检验：公司来料主要为办公设备</w:t>
            </w:r>
            <w:r>
              <w:rPr>
                <w:rFonts w:hint="eastAsia"/>
                <w:lang w:eastAsia="zh-CN"/>
              </w:rPr>
              <w:t>、劳保用品</w:t>
            </w:r>
            <w:r>
              <w:rPr>
                <w:rFonts w:hint="eastAsia"/>
              </w:rPr>
              <w:t>，对办公用品主要采取在入库时验证，在入库单上记录。</w:t>
            </w:r>
          </w:p>
          <w:p>
            <w:pPr>
              <w:tabs>
                <w:tab w:val="left" w:pos="2270"/>
                <w:tab w:val="left" w:pos="4260"/>
                <w:tab w:val="left" w:pos="7128"/>
              </w:tabs>
              <w:spacing w:line="400" w:lineRule="exact"/>
              <w:jc w:val="left"/>
              <w:rPr>
                <w:rFonts w:hint="eastAsia"/>
              </w:rPr>
            </w:pPr>
            <w:r>
              <w:rPr>
                <w:rFonts w:hint="eastAsia"/>
              </w:rPr>
              <w:t>抽《</w:t>
            </w:r>
            <w:r>
              <w:rPr>
                <w:rFonts w:hint="eastAsia"/>
                <w:lang w:eastAsia="zh-CN"/>
              </w:rPr>
              <w:t>进货检验记录</w:t>
            </w:r>
            <w:r>
              <w:rPr>
                <w:rFonts w:hint="eastAsia"/>
              </w:rPr>
              <w:t xml:space="preserve">》 </w:t>
            </w:r>
          </w:p>
          <w:p>
            <w:pPr>
              <w:numPr>
                <w:ilvl w:val="0"/>
                <w:numId w:val="4"/>
              </w:numPr>
              <w:tabs>
                <w:tab w:val="left" w:pos="2270"/>
                <w:tab w:val="left" w:pos="4260"/>
                <w:tab w:val="left" w:pos="7128"/>
              </w:tabs>
              <w:spacing w:line="400" w:lineRule="exact"/>
              <w:jc w:val="left"/>
              <w:rPr>
                <w:rFonts w:hint="eastAsia"/>
                <w:lang w:eastAsia="zh-CN"/>
              </w:rPr>
            </w:pPr>
            <w:r>
              <w:rPr>
                <w:rFonts w:hint="eastAsia"/>
              </w:rPr>
              <w:t>时间：20</w:t>
            </w:r>
            <w:r>
              <w:rPr>
                <w:rFonts w:hint="eastAsia"/>
                <w:lang w:val="en-US" w:eastAsia="zh-CN"/>
              </w:rPr>
              <w:t>22</w:t>
            </w:r>
            <w:r>
              <w:rPr>
                <w:rFonts w:hint="eastAsia"/>
              </w:rPr>
              <w:t>.</w:t>
            </w:r>
            <w:r>
              <w:rPr>
                <w:rFonts w:hint="eastAsia"/>
                <w:lang w:val="en-US" w:eastAsia="zh-CN"/>
              </w:rPr>
              <w:t>4</w:t>
            </w:r>
            <w:r>
              <w:rPr>
                <w:rFonts w:hint="eastAsia"/>
              </w:rPr>
              <w:t>.</w:t>
            </w:r>
            <w:r>
              <w:rPr>
                <w:rFonts w:hint="eastAsia"/>
                <w:lang w:val="en-US" w:eastAsia="zh-CN"/>
              </w:rPr>
              <w:t>30</w:t>
            </w:r>
            <w:r>
              <w:rPr>
                <w:rFonts w:hint="eastAsia"/>
              </w:rPr>
              <w:t xml:space="preserve">  材料名称：</w:t>
            </w:r>
            <w:r>
              <w:rPr>
                <w:rFonts w:hint="eastAsia"/>
                <w:lang w:val="en-US" w:eastAsia="zh-CN"/>
              </w:rPr>
              <w:t>签字笔</w:t>
            </w:r>
          </w:p>
          <w:p>
            <w:pPr>
              <w:tabs>
                <w:tab w:val="left" w:pos="2270"/>
                <w:tab w:val="left" w:pos="4260"/>
                <w:tab w:val="left" w:pos="7128"/>
              </w:tabs>
              <w:spacing w:line="400" w:lineRule="exact"/>
              <w:jc w:val="left"/>
              <w:rPr>
                <w:rFonts w:hint="eastAsia"/>
              </w:rPr>
            </w:pPr>
            <w:r>
              <w:rPr>
                <w:rFonts w:hint="eastAsia"/>
              </w:rPr>
              <w:t>检验项目</w:t>
            </w:r>
            <w:r>
              <w:rPr>
                <w:rFonts w:hint="eastAsia"/>
                <w:lang w:eastAsia="zh-CN"/>
              </w:rPr>
              <w:t>：</w:t>
            </w:r>
            <w:r>
              <w:rPr>
                <w:rFonts w:hint="eastAsia"/>
              </w:rPr>
              <w:t>数量</w:t>
            </w:r>
            <w:r>
              <w:rPr>
                <w:rFonts w:hint="eastAsia"/>
                <w:lang w:eastAsia="zh-CN"/>
              </w:rPr>
              <w:t>、</w:t>
            </w:r>
            <w:r>
              <w:rPr>
                <w:rFonts w:hint="eastAsia"/>
              </w:rPr>
              <w:t>外观</w:t>
            </w:r>
            <w:r>
              <w:rPr>
                <w:rFonts w:hint="eastAsia"/>
                <w:lang w:eastAsia="zh-CN"/>
              </w:rPr>
              <w:t>、型号</w:t>
            </w:r>
            <w:r>
              <w:rPr>
                <w:rFonts w:hint="eastAsia"/>
              </w:rPr>
              <w:t xml:space="preserve">         </w:t>
            </w:r>
            <w:r>
              <w:rPr>
                <w:rFonts w:hint="eastAsia"/>
                <w:lang w:val="en-US" w:eastAsia="zh-CN"/>
              </w:rPr>
              <w:t xml:space="preserve">             </w:t>
            </w:r>
            <w:r>
              <w:rPr>
                <w:rFonts w:hint="eastAsia"/>
              </w:rPr>
              <w:t xml:space="preserve">            </w:t>
            </w:r>
          </w:p>
          <w:p>
            <w:pPr>
              <w:tabs>
                <w:tab w:val="left" w:pos="2270"/>
                <w:tab w:val="left" w:pos="4260"/>
                <w:tab w:val="left" w:pos="7128"/>
              </w:tabs>
              <w:spacing w:line="400" w:lineRule="exact"/>
              <w:jc w:val="left"/>
              <w:rPr>
                <w:rFonts w:hint="eastAsia"/>
                <w:lang w:eastAsia="zh-CN"/>
              </w:rPr>
            </w:pPr>
            <w:r>
              <w:rPr>
                <w:rFonts w:hint="eastAsia"/>
              </w:rPr>
              <w:t>结论：合格        验证员：</w:t>
            </w:r>
            <w:r>
              <w:rPr>
                <w:rFonts w:hint="eastAsia"/>
                <w:lang w:eastAsia="zh-CN"/>
              </w:rPr>
              <w:t>赵富然</w:t>
            </w:r>
          </w:p>
          <w:p>
            <w:pPr>
              <w:tabs>
                <w:tab w:val="left" w:pos="2270"/>
                <w:tab w:val="left" w:pos="4260"/>
                <w:tab w:val="left" w:pos="7128"/>
              </w:tabs>
              <w:spacing w:line="400" w:lineRule="exact"/>
              <w:jc w:val="left"/>
              <w:rPr>
                <w:rFonts w:hint="eastAsia" w:eastAsia="宋体"/>
                <w:lang w:val="en-US" w:eastAsia="zh-CN"/>
              </w:rPr>
            </w:pPr>
            <w:r>
              <w:rPr>
                <w:rFonts w:hint="eastAsia"/>
              </w:rPr>
              <w:t>2、时间：20</w:t>
            </w:r>
            <w:r>
              <w:rPr>
                <w:rFonts w:hint="eastAsia"/>
                <w:lang w:val="en-US" w:eastAsia="zh-CN"/>
              </w:rPr>
              <w:t>22</w:t>
            </w:r>
            <w:r>
              <w:rPr>
                <w:rFonts w:hint="eastAsia"/>
              </w:rPr>
              <w:t>.</w:t>
            </w:r>
            <w:r>
              <w:rPr>
                <w:rFonts w:hint="eastAsia"/>
                <w:lang w:val="en-US" w:eastAsia="zh-CN"/>
              </w:rPr>
              <w:t>8</w:t>
            </w:r>
            <w:r>
              <w:rPr>
                <w:rFonts w:hint="eastAsia"/>
              </w:rPr>
              <w:t>.</w:t>
            </w:r>
            <w:r>
              <w:rPr>
                <w:rFonts w:hint="eastAsia"/>
                <w:lang w:val="en-US" w:eastAsia="zh-CN"/>
              </w:rPr>
              <w:t>1</w:t>
            </w:r>
            <w:r>
              <w:rPr>
                <w:rFonts w:hint="eastAsia"/>
              </w:rPr>
              <w:t>5  材料名称：</w:t>
            </w:r>
            <w:r>
              <w:rPr>
                <w:rFonts w:hint="eastAsia"/>
                <w:lang w:eastAsia="zh-CN"/>
              </w:rPr>
              <w:t>鼠标</w:t>
            </w:r>
          </w:p>
          <w:p>
            <w:pPr>
              <w:tabs>
                <w:tab w:val="left" w:pos="2270"/>
                <w:tab w:val="left" w:pos="4260"/>
                <w:tab w:val="left" w:pos="7128"/>
              </w:tabs>
              <w:spacing w:line="400" w:lineRule="exact"/>
              <w:jc w:val="left"/>
              <w:rPr>
                <w:rFonts w:hint="eastAsia"/>
              </w:rPr>
            </w:pPr>
            <w:r>
              <w:rPr>
                <w:rFonts w:hint="eastAsia"/>
              </w:rPr>
              <w:t>检验项目</w:t>
            </w:r>
            <w:r>
              <w:rPr>
                <w:rFonts w:hint="eastAsia"/>
                <w:lang w:eastAsia="zh-CN"/>
              </w:rPr>
              <w:t>：</w:t>
            </w:r>
            <w:r>
              <w:rPr>
                <w:rFonts w:hint="eastAsia"/>
              </w:rPr>
              <w:t>数量</w:t>
            </w:r>
            <w:r>
              <w:rPr>
                <w:rFonts w:hint="eastAsia"/>
                <w:lang w:eastAsia="zh-CN"/>
              </w:rPr>
              <w:t>、</w:t>
            </w:r>
            <w:r>
              <w:rPr>
                <w:rFonts w:hint="eastAsia"/>
              </w:rPr>
              <w:t>外观</w:t>
            </w:r>
            <w:r>
              <w:rPr>
                <w:rFonts w:hint="eastAsia"/>
                <w:lang w:eastAsia="zh-CN"/>
              </w:rPr>
              <w:t>、型号</w:t>
            </w:r>
            <w:r>
              <w:rPr>
                <w:rFonts w:hint="eastAsia"/>
              </w:rPr>
              <w:t xml:space="preserve">      </w:t>
            </w:r>
          </w:p>
          <w:p>
            <w:pPr>
              <w:tabs>
                <w:tab w:val="left" w:pos="2270"/>
                <w:tab w:val="left" w:pos="4260"/>
                <w:tab w:val="left" w:pos="7128"/>
              </w:tabs>
              <w:spacing w:line="400" w:lineRule="exact"/>
              <w:jc w:val="left"/>
              <w:rPr>
                <w:rFonts w:hint="eastAsia"/>
              </w:rPr>
            </w:pPr>
            <w:r>
              <w:rPr>
                <w:rFonts w:hint="eastAsia"/>
              </w:rPr>
              <w:t>结论：合格        验证员：</w:t>
            </w:r>
            <w:r>
              <w:rPr>
                <w:rFonts w:hint="eastAsia"/>
                <w:lang w:eastAsia="zh-CN"/>
              </w:rPr>
              <w:t>赵富然</w:t>
            </w:r>
          </w:p>
          <w:p>
            <w:pPr>
              <w:tabs>
                <w:tab w:val="left" w:pos="2270"/>
                <w:tab w:val="left" w:pos="4260"/>
                <w:tab w:val="left" w:pos="7128"/>
              </w:tabs>
              <w:spacing w:line="400" w:lineRule="exact"/>
              <w:jc w:val="left"/>
              <w:rPr>
                <w:rFonts w:hint="eastAsia"/>
              </w:rPr>
            </w:pPr>
            <w:r>
              <w:rPr>
                <w:rFonts w:hint="eastAsia"/>
              </w:rPr>
              <w:t>3、时间：20</w:t>
            </w:r>
            <w:r>
              <w:rPr>
                <w:rFonts w:hint="eastAsia"/>
                <w:lang w:val="en-US" w:eastAsia="zh-CN"/>
              </w:rPr>
              <w:t>22</w:t>
            </w:r>
            <w:r>
              <w:rPr>
                <w:rFonts w:hint="eastAsia"/>
              </w:rPr>
              <w:t>.</w:t>
            </w:r>
            <w:r>
              <w:rPr>
                <w:rFonts w:hint="eastAsia"/>
                <w:lang w:val="en-US" w:eastAsia="zh-CN"/>
              </w:rPr>
              <w:t>09</w:t>
            </w:r>
            <w:r>
              <w:rPr>
                <w:rFonts w:hint="eastAsia"/>
              </w:rPr>
              <w:t>.</w:t>
            </w:r>
            <w:r>
              <w:rPr>
                <w:rFonts w:hint="eastAsia"/>
                <w:lang w:val="en-US" w:eastAsia="zh-CN"/>
              </w:rPr>
              <w:t>10</w:t>
            </w:r>
            <w:r>
              <w:rPr>
                <w:rFonts w:hint="eastAsia"/>
              </w:rPr>
              <w:t xml:space="preserve"> 材料名称：</w:t>
            </w:r>
            <w:r>
              <w:rPr>
                <w:rFonts w:hint="eastAsia"/>
                <w:lang w:val="en-US" w:eastAsia="zh-CN"/>
              </w:rPr>
              <w:t xml:space="preserve"> </w:t>
            </w:r>
            <w:r>
              <w:rPr>
                <w:rFonts w:hint="eastAsia"/>
                <w:lang w:eastAsia="zh-CN"/>
              </w:rPr>
              <w:t>口罩、消毒液等</w:t>
            </w:r>
          </w:p>
          <w:p>
            <w:pPr>
              <w:tabs>
                <w:tab w:val="left" w:pos="2270"/>
                <w:tab w:val="left" w:pos="4260"/>
                <w:tab w:val="left" w:pos="7128"/>
              </w:tabs>
              <w:spacing w:line="400" w:lineRule="exact"/>
              <w:jc w:val="left"/>
              <w:rPr>
                <w:rFonts w:hint="eastAsia"/>
              </w:rPr>
            </w:pPr>
            <w:r>
              <w:rPr>
                <w:rFonts w:hint="eastAsia"/>
              </w:rPr>
              <w:t>检验项目</w:t>
            </w:r>
            <w:r>
              <w:rPr>
                <w:rFonts w:hint="eastAsia"/>
                <w:lang w:eastAsia="zh-CN"/>
              </w:rPr>
              <w:t>：</w:t>
            </w:r>
            <w:r>
              <w:rPr>
                <w:rFonts w:hint="eastAsia"/>
              </w:rPr>
              <w:t>数量</w:t>
            </w:r>
            <w:r>
              <w:rPr>
                <w:rFonts w:hint="eastAsia"/>
                <w:lang w:eastAsia="zh-CN"/>
              </w:rPr>
              <w:t>、</w:t>
            </w:r>
            <w:r>
              <w:rPr>
                <w:rFonts w:hint="eastAsia"/>
              </w:rPr>
              <w:t>规格</w:t>
            </w:r>
            <w:r>
              <w:rPr>
                <w:rFonts w:hint="eastAsia"/>
                <w:lang w:eastAsia="zh-CN"/>
              </w:rPr>
              <w:t>、</w:t>
            </w:r>
            <w:r>
              <w:rPr>
                <w:rFonts w:hint="eastAsia"/>
              </w:rPr>
              <w:t xml:space="preserve">送货单一致           </w:t>
            </w:r>
          </w:p>
          <w:p>
            <w:pPr>
              <w:tabs>
                <w:tab w:val="left" w:pos="2270"/>
                <w:tab w:val="left" w:pos="4260"/>
                <w:tab w:val="left" w:pos="7128"/>
              </w:tabs>
              <w:spacing w:line="400" w:lineRule="exact"/>
              <w:jc w:val="left"/>
              <w:rPr>
                <w:rFonts w:hint="eastAsia"/>
                <w:lang w:eastAsia="zh-CN"/>
              </w:rPr>
            </w:pPr>
            <w:r>
              <w:rPr>
                <w:rFonts w:hint="eastAsia"/>
              </w:rPr>
              <w:t>结论：合格        验证员：</w:t>
            </w:r>
            <w:r>
              <w:rPr>
                <w:rFonts w:hint="eastAsia"/>
                <w:lang w:eastAsia="zh-CN"/>
              </w:rPr>
              <w:t>赵富然</w:t>
            </w:r>
          </w:p>
          <w:p>
            <w:pPr>
              <w:pStyle w:val="15"/>
              <w:rPr>
                <w:rFonts w:hint="default"/>
                <w:lang w:val="en-US" w:eastAsia="zh-CN"/>
              </w:rPr>
            </w:pPr>
            <w:r>
              <w:rPr>
                <w:rFonts w:hint="eastAsia"/>
                <w:lang w:val="en-US" w:eastAsia="zh-CN"/>
              </w:rPr>
              <w:t>......</w:t>
            </w:r>
          </w:p>
          <w:p>
            <w:pPr>
              <w:tabs>
                <w:tab w:val="left" w:pos="2270"/>
                <w:tab w:val="left" w:pos="4260"/>
                <w:tab w:val="left" w:pos="7128"/>
              </w:tabs>
              <w:spacing w:line="400" w:lineRule="exact"/>
              <w:jc w:val="left"/>
              <w:rPr>
                <w:rFonts w:hint="eastAsia"/>
                <w:lang w:eastAsia="zh-CN"/>
              </w:rPr>
            </w:pPr>
            <w:r>
              <w:rPr>
                <w:rFonts w:hint="eastAsia"/>
              </w:rPr>
              <w:t>二、过程检验：依据《</w:t>
            </w:r>
            <w:r>
              <w:rPr>
                <w:rFonts w:hint="eastAsia"/>
                <w:lang w:eastAsia="zh-CN"/>
              </w:rPr>
              <w:t>施工劳务</w:t>
            </w:r>
            <w:r>
              <w:rPr>
                <w:rFonts w:hint="eastAsia"/>
              </w:rPr>
              <w:t>员工</w:t>
            </w:r>
            <w:r>
              <w:rPr>
                <w:rFonts w:hint="eastAsia"/>
                <w:lang w:eastAsia="zh-CN"/>
              </w:rPr>
              <w:t>手册</w:t>
            </w:r>
            <w:r>
              <w:rPr>
                <w:rFonts w:hint="eastAsia"/>
              </w:rPr>
              <w:t>》</w:t>
            </w:r>
            <w:r>
              <w:rPr>
                <w:rFonts w:hint="eastAsia"/>
                <w:lang w:eastAsia="zh-CN"/>
              </w:rPr>
              <w:t>、</w:t>
            </w:r>
            <w:r>
              <w:rPr>
                <w:rFonts w:hint="eastAsia"/>
              </w:rPr>
              <w:t>《招聘控制程序</w:t>
            </w:r>
            <w:r>
              <w:rPr>
                <w:rFonts w:hint="eastAsia"/>
                <w:lang w:eastAsia="zh-CN"/>
              </w:rPr>
              <w:t>》、《</w:t>
            </w:r>
            <w:r>
              <w:rPr>
                <w:rFonts w:hint="eastAsia"/>
              </w:rPr>
              <w:t>派遣员工劳动合同签订控制程序</w:t>
            </w:r>
            <w:r>
              <w:rPr>
                <w:rFonts w:hint="eastAsia"/>
                <w:lang w:eastAsia="zh-CN"/>
              </w:rPr>
              <w:t>》</w:t>
            </w:r>
          </w:p>
          <w:p>
            <w:pPr>
              <w:tabs>
                <w:tab w:val="left" w:pos="2270"/>
                <w:tab w:val="left" w:pos="4260"/>
                <w:tab w:val="left" w:pos="7128"/>
              </w:tabs>
              <w:spacing w:line="400" w:lineRule="exact"/>
              <w:jc w:val="left"/>
              <w:rPr>
                <w:rFonts w:hint="eastAsia"/>
              </w:rPr>
            </w:pPr>
            <w:r>
              <w:rPr>
                <w:rFonts w:hint="eastAsia"/>
                <w:lang w:eastAsia="zh-CN"/>
              </w:rPr>
              <w:t>施工劳务</w:t>
            </w:r>
            <w:r>
              <w:rPr>
                <w:rFonts w:hint="eastAsia"/>
              </w:rPr>
              <w:t>主要对员工培训、考勤、保险等过程进行监控：</w:t>
            </w:r>
          </w:p>
          <w:p>
            <w:pPr>
              <w:tabs>
                <w:tab w:val="left" w:pos="2270"/>
                <w:tab w:val="left" w:pos="4260"/>
                <w:tab w:val="left" w:pos="7128"/>
              </w:tabs>
              <w:spacing w:line="400" w:lineRule="exact"/>
              <w:jc w:val="left"/>
              <w:rPr>
                <w:rFonts w:hint="eastAsia"/>
              </w:rPr>
            </w:pPr>
            <w:r>
              <w:rPr>
                <w:rFonts w:hint="eastAsia"/>
              </w:rPr>
              <w:t>1、员工考勤表</w:t>
            </w:r>
          </w:p>
          <w:p>
            <w:pPr>
              <w:tabs>
                <w:tab w:val="left" w:pos="2270"/>
                <w:tab w:val="left" w:pos="4260"/>
                <w:tab w:val="left" w:pos="7128"/>
              </w:tabs>
              <w:spacing w:line="400" w:lineRule="exact"/>
              <w:jc w:val="left"/>
              <w:rPr>
                <w:rFonts w:hint="default"/>
                <w:lang w:val="en-US" w:eastAsia="zh-CN"/>
              </w:rPr>
            </w:pPr>
            <w:r>
              <w:rPr>
                <w:rFonts w:hint="eastAsia"/>
              </w:rPr>
              <w:t>时间：</w:t>
            </w:r>
            <w:r>
              <w:rPr>
                <w:rFonts w:hint="eastAsia"/>
                <w:lang w:eastAsia="zh-CN"/>
              </w:rPr>
              <w:t>20</w:t>
            </w:r>
            <w:r>
              <w:rPr>
                <w:rFonts w:hint="eastAsia"/>
                <w:lang w:val="en-US" w:eastAsia="zh-CN"/>
              </w:rPr>
              <w:t>22</w:t>
            </w:r>
            <w:r>
              <w:rPr>
                <w:rFonts w:hint="eastAsia"/>
                <w:lang w:eastAsia="zh-CN"/>
              </w:rPr>
              <w:t>年</w:t>
            </w:r>
            <w:r>
              <w:rPr>
                <w:rFonts w:hint="eastAsia"/>
                <w:lang w:val="en-US" w:eastAsia="zh-CN"/>
              </w:rPr>
              <w:t>7月</w:t>
            </w:r>
          </w:p>
          <w:p>
            <w:pPr>
              <w:tabs>
                <w:tab w:val="left" w:pos="2270"/>
                <w:tab w:val="left" w:pos="4260"/>
                <w:tab w:val="left" w:pos="7128"/>
              </w:tabs>
              <w:spacing w:line="400" w:lineRule="exact"/>
              <w:jc w:val="left"/>
              <w:rPr>
                <w:rFonts w:hint="default"/>
                <w:lang w:val="en-US" w:eastAsia="zh-CN"/>
              </w:rPr>
            </w:pPr>
            <w:r>
              <w:rPr>
                <w:rFonts w:hint="eastAsia"/>
                <w:lang w:eastAsia="zh-CN"/>
              </w:rPr>
              <w:t>项目位置：大机设备检修车间转向架工区</w:t>
            </w:r>
          </w:p>
          <w:p>
            <w:pPr>
              <w:tabs>
                <w:tab w:val="left" w:pos="2270"/>
                <w:tab w:val="left" w:pos="4260"/>
                <w:tab w:val="left" w:pos="7128"/>
              </w:tabs>
              <w:spacing w:line="400" w:lineRule="exact"/>
              <w:jc w:val="left"/>
              <w:rPr>
                <w:rFonts w:hint="eastAsia"/>
                <w:lang w:eastAsia="zh-CN"/>
              </w:rPr>
            </w:pPr>
            <w:r>
              <w:rPr>
                <w:rFonts w:hint="eastAsia"/>
                <w:lang w:eastAsia="zh-CN"/>
              </w:rPr>
              <w:t>考勤内容：旷工、请假、出勤天数、加班时间等</w:t>
            </w:r>
          </w:p>
          <w:p>
            <w:pPr>
              <w:tabs>
                <w:tab w:val="left" w:pos="2270"/>
                <w:tab w:val="left" w:pos="4260"/>
                <w:tab w:val="left" w:pos="7128"/>
              </w:tabs>
              <w:spacing w:line="400" w:lineRule="exact"/>
              <w:jc w:val="left"/>
              <w:rPr>
                <w:rFonts w:hint="default"/>
                <w:lang w:val="en-US" w:eastAsia="zh-CN"/>
              </w:rPr>
            </w:pPr>
            <w:r>
              <w:rPr>
                <w:rFonts w:hint="eastAsia"/>
                <w:lang w:eastAsia="zh-CN"/>
              </w:rPr>
              <w:t>考勤人：</w:t>
            </w:r>
            <w:r>
              <w:rPr>
                <w:rFonts w:hint="eastAsia"/>
                <w:lang w:val="en-US" w:eastAsia="zh-CN"/>
              </w:rPr>
              <w:t>余刚</w:t>
            </w:r>
          </w:p>
          <w:p>
            <w:pPr>
              <w:tabs>
                <w:tab w:val="left" w:pos="2270"/>
                <w:tab w:val="left" w:pos="4260"/>
                <w:tab w:val="left" w:pos="7128"/>
              </w:tabs>
              <w:spacing w:line="400" w:lineRule="exact"/>
              <w:jc w:val="left"/>
              <w:rPr>
                <w:rFonts w:hint="eastAsia"/>
                <w:lang w:val="en-US" w:eastAsia="zh-CN"/>
              </w:rPr>
            </w:pPr>
            <w:r>
              <w:rPr>
                <w:rFonts w:hint="eastAsia"/>
              </w:rPr>
              <w:t>时间：</w:t>
            </w:r>
            <w:r>
              <w:rPr>
                <w:rFonts w:hint="eastAsia"/>
                <w:lang w:eastAsia="zh-CN"/>
              </w:rPr>
              <w:t>20</w:t>
            </w:r>
            <w:r>
              <w:rPr>
                <w:rFonts w:hint="eastAsia"/>
                <w:lang w:val="en-US" w:eastAsia="zh-CN"/>
              </w:rPr>
              <w:t>22</w:t>
            </w:r>
            <w:r>
              <w:rPr>
                <w:rFonts w:hint="eastAsia"/>
                <w:lang w:eastAsia="zh-CN"/>
              </w:rPr>
              <w:t>年</w:t>
            </w:r>
            <w:r>
              <w:rPr>
                <w:rFonts w:hint="eastAsia"/>
                <w:lang w:val="en-US" w:eastAsia="zh-CN"/>
              </w:rPr>
              <w:t>7月</w:t>
            </w:r>
          </w:p>
          <w:p>
            <w:pPr>
              <w:pStyle w:val="2"/>
              <w:rPr>
                <w:rFonts w:hint="default"/>
                <w:lang w:val="en-US" w:eastAsia="zh-CN"/>
              </w:rPr>
            </w:pPr>
            <w:r>
              <w:rPr>
                <w:rFonts w:hint="eastAsia" w:eastAsiaTheme="minorEastAsia"/>
                <w:lang w:eastAsia="zh-CN"/>
              </w:rPr>
              <w:drawing>
                <wp:inline distT="0" distB="0" distL="114300" distR="114300">
                  <wp:extent cx="4860925" cy="3653790"/>
                  <wp:effectExtent l="0" t="0" r="15875" b="3810"/>
                  <wp:docPr id="11" name="图片 11" descr="QQ图片2022092316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图片20220923162133"/>
                          <pic:cNvPicPr>
                            <a:picLocks noChangeAspect="1"/>
                          </pic:cNvPicPr>
                        </pic:nvPicPr>
                        <pic:blipFill>
                          <a:blip r:embed="rId6"/>
                          <a:srcRect t="33225" r="746" b="13738"/>
                          <a:stretch>
                            <a:fillRect/>
                          </a:stretch>
                        </pic:blipFill>
                        <pic:spPr>
                          <a:xfrm>
                            <a:off x="0" y="0"/>
                            <a:ext cx="4860925" cy="3653790"/>
                          </a:xfrm>
                          <a:prstGeom prst="rect">
                            <a:avLst/>
                          </a:prstGeom>
                        </pic:spPr>
                      </pic:pic>
                    </a:graphicData>
                  </a:graphic>
                </wp:inline>
              </w:drawing>
            </w:r>
          </w:p>
          <w:p>
            <w:pPr>
              <w:pStyle w:val="15"/>
              <w:rPr>
                <w:rFonts w:hint="eastAsia"/>
              </w:rPr>
            </w:pPr>
          </w:p>
          <w:p>
            <w:pPr>
              <w:tabs>
                <w:tab w:val="left" w:pos="2270"/>
                <w:tab w:val="left" w:pos="4260"/>
                <w:tab w:val="left" w:pos="7128"/>
              </w:tabs>
              <w:spacing w:line="400" w:lineRule="exact"/>
              <w:jc w:val="left"/>
              <w:rPr>
                <w:rFonts w:hint="eastAsia"/>
                <w:lang w:eastAsia="zh-CN"/>
              </w:rPr>
            </w:pPr>
            <w:r>
              <w:rPr>
                <w:rFonts w:hint="eastAsia"/>
              </w:rPr>
              <w:t>2、</w:t>
            </w:r>
            <w:r>
              <w:rPr>
                <w:rFonts w:hint="eastAsia"/>
                <w:lang w:eastAsia="zh-CN"/>
              </w:rPr>
              <w:t>购买保险情况</w:t>
            </w:r>
          </w:p>
          <w:p>
            <w:pPr>
              <w:tabs>
                <w:tab w:val="left" w:pos="2270"/>
                <w:tab w:val="left" w:pos="4260"/>
                <w:tab w:val="left" w:pos="7128"/>
              </w:tabs>
              <w:spacing w:line="400" w:lineRule="exact"/>
              <w:jc w:val="left"/>
              <w:rPr>
                <w:rFonts w:hint="default"/>
                <w:lang w:val="en-US" w:eastAsia="zh-CN"/>
              </w:rPr>
            </w:pPr>
            <w:r>
              <w:rPr>
                <w:rFonts w:hint="eastAsia"/>
                <w:lang w:eastAsia="zh-CN"/>
              </w:rPr>
              <w:t>保险单位：</w:t>
            </w:r>
            <w:r>
              <w:rPr>
                <w:rFonts w:hint="eastAsia"/>
                <w:lang w:val="en-US" w:eastAsia="zh-CN"/>
              </w:rPr>
              <w:t>成都市社会保险</w:t>
            </w:r>
          </w:p>
          <w:p>
            <w:pPr>
              <w:tabs>
                <w:tab w:val="left" w:pos="2270"/>
                <w:tab w:val="left" w:pos="4260"/>
                <w:tab w:val="left" w:pos="7128"/>
              </w:tabs>
              <w:spacing w:line="400" w:lineRule="exact"/>
              <w:jc w:val="left"/>
              <w:rPr>
                <w:rFonts w:hint="eastAsia"/>
                <w:lang w:eastAsia="zh-CN"/>
              </w:rPr>
            </w:pPr>
            <w:r>
              <w:rPr>
                <w:rFonts w:hint="eastAsia"/>
                <w:lang w:eastAsia="zh-CN"/>
              </w:rPr>
              <w:t>保险险种：养老保险、失业、医保、保险人数</w:t>
            </w:r>
          </w:p>
          <w:p>
            <w:pPr>
              <w:tabs>
                <w:tab w:val="left" w:pos="2270"/>
                <w:tab w:val="left" w:pos="4260"/>
                <w:tab w:val="left" w:pos="7128"/>
              </w:tabs>
              <w:spacing w:line="400" w:lineRule="exact"/>
              <w:jc w:val="left"/>
              <w:rPr>
                <w:rFonts w:hint="default"/>
                <w:lang w:val="en-US" w:eastAsia="zh-CN"/>
              </w:rPr>
            </w:pPr>
            <w:r>
              <w:rPr>
                <w:rFonts w:hint="eastAsia"/>
                <w:lang w:eastAsia="zh-CN"/>
              </w:rPr>
              <w:t>提供</w:t>
            </w:r>
            <w:r>
              <w:rPr>
                <w:rFonts w:hint="eastAsia"/>
                <w:lang w:val="en-US" w:eastAsia="zh-CN"/>
              </w:rPr>
              <w:t>2022年7月社保购买汇总清单</w:t>
            </w:r>
          </w:p>
          <w:p>
            <w:pPr>
              <w:tabs>
                <w:tab w:val="left" w:pos="2270"/>
                <w:tab w:val="left" w:pos="4260"/>
                <w:tab w:val="left" w:pos="7128"/>
              </w:tabs>
              <w:spacing w:line="400" w:lineRule="exact"/>
              <w:jc w:val="left"/>
              <w:rPr>
                <w:rFonts w:hint="eastAsia"/>
                <w:lang w:eastAsia="zh-CN"/>
              </w:rPr>
            </w:pPr>
          </w:p>
          <w:p>
            <w:pPr>
              <w:tabs>
                <w:tab w:val="left" w:pos="2270"/>
                <w:tab w:val="left" w:pos="4260"/>
                <w:tab w:val="left" w:pos="7128"/>
              </w:tabs>
              <w:spacing w:line="400" w:lineRule="exact"/>
              <w:jc w:val="left"/>
              <w:rPr>
                <w:rFonts w:hint="eastAsia"/>
                <w:lang w:eastAsia="zh-CN"/>
              </w:rPr>
            </w:pPr>
            <w:r>
              <w:rPr>
                <w:rFonts w:hint="eastAsia"/>
                <w:lang w:eastAsia="zh-CN"/>
              </w:rPr>
              <w:t>3、员工工资核定表</w:t>
            </w:r>
          </w:p>
          <w:p>
            <w:pPr>
              <w:tabs>
                <w:tab w:val="left" w:pos="2270"/>
                <w:tab w:val="left" w:pos="4260"/>
                <w:tab w:val="left" w:pos="7128"/>
              </w:tabs>
              <w:spacing w:line="400" w:lineRule="exact"/>
              <w:jc w:val="left"/>
              <w:rPr>
                <w:rFonts w:hint="eastAsia"/>
                <w:lang w:eastAsia="zh-CN"/>
              </w:rPr>
            </w:pPr>
            <w:r>
              <w:rPr>
                <w:rFonts w:hint="eastAsia"/>
                <w:lang w:eastAsia="zh-CN"/>
              </w:rPr>
              <w:t>时间：20</w:t>
            </w:r>
            <w:r>
              <w:rPr>
                <w:rFonts w:hint="eastAsia"/>
                <w:lang w:val="en-US" w:eastAsia="zh-CN"/>
              </w:rPr>
              <w:t>22</w:t>
            </w:r>
            <w:r>
              <w:rPr>
                <w:rFonts w:hint="eastAsia"/>
                <w:lang w:eastAsia="zh-CN"/>
              </w:rPr>
              <w:t>年</w:t>
            </w:r>
            <w:r>
              <w:rPr>
                <w:rFonts w:hint="eastAsia"/>
                <w:lang w:val="en-US" w:eastAsia="zh-CN"/>
              </w:rPr>
              <w:t>8</w:t>
            </w:r>
            <w:r>
              <w:rPr>
                <w:rFonts w:hint="eastAsia"/>
                <w:lang w:eastAsia="zh-CN"/>
              </w:rPr>
              <w:t>月</w:t>
            </w:r>
          </w:p>
          <w:p>
            <w:pPr>
              <w:pStyle w:val="15"/>
              <w:rPr>
                <w:rFonts w:hint="default"/>
                <w:lang w:val="en-US" w:eastAsia="zh-CN"/>
              </w:rPr>
            </w:pPr>
            <w:r>
              <w:rPr>
                <w:rFonts w:hint="eastAsia"/>
                <w:lang w:val="en-US" w:eastAsia="zh-CN"/>
              </w:rPr>
              <w:drawing>
                <wp:anchor distT="0" distB="0" distL="114300" distR="114300" simplePos="0" relativeHeight="251659264" behindDoc="1" locked="0" layoutInCell="1" allowOverlap="1">
                  <wp:simplePos x="0" y="0"/>
                  <wp:positionH relativeFrom="column">
                    <wp:posOffset>814070</wp:posOffset>
                  </wp:positionH>
                  <wp:positionV relativeFrom="paragraph">
                    <wp:posOffset>-570865</wp:posOffset>
                  </wp:positionV>
                  <wp:extent cx="2769235" cy="3914140"/>
                  <wp:effectExtent l="0" t="0" r="10160" b="12065"/>
                  <wp:wrapThrough wrapText="bothSides">
                    <wp:wrapPolygon>
                      <wp:start x="21600" y="4"/>
                      <wp:lineTo x="203" y="4"/>
                      <wp:lineTo x="203" y="21449"/>
                      <wp:lineTo x="21600" y="21449"/>
                      <wp:lineTo x="21600" y="4"/>
                    </wp:wrapPolygon>
                  </wp:wrapThrough>
                  <wp:docPr id="20" name="图片 20" descr="Scan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Scan_0003"/>
                          <pic:cNvPicPr>
                            <a:picLocks noChangeAspect="1"/>
                          </pic:cNvPicPr>
                        </pic:nvPicPr>
                        <pic:blipFill>
                          <a:blip r:embed="rId7"/>
                          <a:stretch>
                            <a:fillRect/>
                          </a:stretch>
                        </pic:blipFill>
                        <pic:spPr>
                          <a:xfrm rot="16200000">
                            <a:off x="0" y="0"/>
                            <a:ext cx="2769235" cy="3914140"/>
                          </a:xfrm>
                          <a:prstGeom prst="rect">
                            <a:avLst/>
                          </a:prstGeom>
                        </pic:spPr>
                      </pic:pic>
                    </a:graphicData>
                  </a:graphic>
                </wp:anchor>
              </w:drawing>
            </w: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rPr>
            </w:pPr>
          </w:p>
          <w:p>
            <w:pPr>
              <w:tabs>
                <w:tab w:val="left" w:pos="2270"/>
                <w:tab w:val="left" w:pos="4260"/>
                <w:tab w:val="left" w:pos="7128"/>
              </w:tabs>
              <w:spacing w:line="400" w:lineRule="exact"/>
              <w:jc w:val="left"/>
              <w:rPr>
                <w:rFonts w:hint="eastAsia"/>
                <w:lang w:eastAsia="zh-CN"/>
              </w:rPr>
            </w:pPr>
            <w:r>
              <w:rPr>
                <w:rFonts w:hint="eastAsia"/>
              </w:rPr>
              <w:t>另查，所有员工都签订有劳动合同，并进行了岗前培训和</w:t>
            </w:r>
            <w:r>
              <w:rPr>
                <w:rFonts w:hint="eastAsia"/>
                <w:lang w:eastAsia="zh-CN"/>
              </w:rPr>
              <w:t>体检。</w:t>
            </w:r>
          </w:p>
          <w:p>
            <w:pPr>
              <w:tabs>
                <w:tab w:val="left" w:pos="2270"/>
                <w:tab w:val="left" w:pos="4260"/>
                <w:tab w:val="left" w:pos="7128"/>
              </w:tabs>
              <w:spacing w:line="400" w:lineRule="exact"/>
              <w:jc w:val="left"/>
              <w:rPr>
                <w:rFonts w:hint="eastAsia"/>
                <w:lang w:val="en-US" w:eastAsia="zh-CN"/>
              </w:rPr>
            </w:pPr>
            <w:r>
              <w:rPr>
                <w:rFonts w:hint="eastAsia"/>
                <w:lang w:eastAsia="zh-CN"/>
              </w:rPr>
              <w:t>查</w:t>
            </w:r>
            <w:r>
              <w:rPr>
                <w:rFonts w:hint="eastAsia"/>
              </w:rPr>
              <w:t>劳务纠纷</w:t>
            </w:r>
            <w:r>
              <w:rPr>
                <w:rFonts w:hint="eastAsia"/>
                <w:lang w:eastAsia="zh-CN"/>
              </w:rPr>
              <w:t>处理情况：公司编制有《伤亡事故处理程序》。负责人讲，在</w:t>
            </w:r>
            <w:r>
              <w:rPr>
                <w:rFonts w:hint="eastAsia"/>
                <w:lang w:val="en-US" w:eastAsia="zh-CN"/>
              </w:rPr>
              <w:t>2022年未发生过。</w:t>
            </w:r>
          </w:p>
          <w:p>
            <w:pPr>
              <w:pStyle w:val="15"/>
              <w:rPr>
                <w:rFonts w:hint="default" w:ascii="Times New Roman" w:hAnsi="Times New Roman" w:eastAsia="宋体" w:cs="Times New Roman"/>
                <w:color w:val="auto"/>
                <w:kern w:val="2"/>
                <w:sz w:val="21"/>
                <w:szCs w:val="20"/>
                <w:lang w:val="en-US" w:eastAsia="zh-CN" w:bidi="ar-SA"/>
              </w:rPr>
            </w:pPr>
          </w:p>
          <w:p>
            <w:pPr>
              <w:tabs>
                <w:tab w:val="left" w:pos="2270"/>
                <w:tab w:val="left" w:pos="4260"/>
                <w:tab w:val="left" w:pos="7128"/>
              </w:tabs>
              <w:spacing w:line="400" w:lineRule="exact"/>
              <w:jc w:val="left"/>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成品检验：依据《合同协议》</w:t>
            </w:r>
          </w:p>
          <w:p>
            <w:pPr>
              <w:pStyle w:val="15"/>
              <w:ind w:firstLine="420" w:firstLineChars="20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施工劳务及承接业务流程外包服务:通过日常的安全管理、考勤管理等方式对派遣、外包人员工作质量进行监控。</w:t>
            </w:r>
          </w:p>
          <w:p>
            <w:pPr>
              <w:pStyle w:val="15"/>
              <w:ind w:firstLine="480" w:firstLineChars="200"/>
              <w:rPr>
                <w:rFonts w:hint="eastAsia" w:ascii="Times New Roman" w:hAnsi="Times New Roman" w:eastAsia="宋体" w:cs="Times New Roman"/>
                <w:color w:val="auto"/>
                <w:kern w:val="2"/>
                <w:sz w:val="21"/>
                <w:szCs w:val="20"/>
                <w:lang w:val="en-US" w:eastAsia="zh-CN" w:bidi="ar-SA"/>
              </w:rPr>
            </w:pPr>
            <w:r>
              <w:rPr>
                <w:rFonts w:hint="eastAsia" w:eastAsiaTheme="minorEastAsia"/>
                <w:lang w:eastAsia="zh-CN"/>
              </w:rPr>
              <w:drawing>
                <wp:inline distT="0" distB="0" distL="114300" distR="114300">
                  <wp:extent cx="2838450" cy="4012565"/>
                  <wp:effectExtent l="102870" t="71755" r="106680" b="87630"/>
                  <wp:docPr id="23" name="图片 23" descr="Scan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can_0006"/>
                          <pic:cNvPicPr>
                            <a:picLocks noChangeAspect="1"/>
                          </pic:cNvPicPr>
                        </pic:nvPicPr>
                        <pic:blipFill>
                          <a:blip r:embed="rId8"/>
                          <a:stretch>
                            <a:fillRect/>
                          </a:stretch>
                        </pic:blipFill>
                        <pic:spPr>
                          <a:xfrm rot="180000">
                            <a:off x="0" y="0"/>
                            <a:ext cx="2838450" cy="4012565"/>
                          </a:xfrm>
                          <a:prstGeom prst="rect">
                            <a:avLst/>
                          </a:prstGeom>
                        </pic:spPr>
                      </pic:pic>
                    </a:graphicData>
                  </a:graphic>
                </wp:inline>
              </w:drawing>
            </w:r>
            <w:r>
              <w:rPr>
                <w:rFonts w:hint="eastAsia" w:eastAsiaTheme="minorEastAsia"/>
                <w:lang w:eastAsia="zh-CN"/>
              </w:rPr>
              <w:drawing>
                <wp:inline distT="0" distB="0" distL="114300" distR="114300">
                  <wp:extent cx="2754630" cy="3893820"/>
                  <wp:effectExtent l="0" t="0" r="7620" b="11430"/>
                  <wp:docPr id="27" name="图片 27" descr="Scan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Scan_0002"/>
                          <pic:cNvPicPr>
                            <a:picLocks noChangeAspect="1"/>
                          </pic:cNvPicPr>
                        </pic:nvPicPr>
                        <pic:blipFill>
                          <a:blip r:embed="rId9"/>
                          <a:stretch>
                            <a:fillRect/>
                          </a:stretch>
                        </pic:blipFill>
                        <pic:spPr>
                          <a:xfrm>
                            <a:off x="0" y="0"/>
                            <a:ext cx="2754630" cy="3893820"/>
                          </a:xfrm>
                          <a:prstGeom prst="rect">
                            <a:avLst/>
                          </a:prstGeom>
                        </pic:spPr>
                      </pic:pic>
                    </a:graphicData>
                  </a:graphic>
                </wp:inline>
              </w:drawing>
            </w:r>
          </w:p>
        </w:tc>
        <w:tc>
          <w:tcPr>
            <w:tcW w:w="795" w:type="dxa"/>
            <w:noWrap w:val="0"/>
            <w:vAlign w:val="top"/>
          </w:tcPr>
          <w:p>
            <w:pPr>
              <w:rPr>
                <w:highlight w:val="yellow"/>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794" w:type="dxa"/>
            <w:noWrap w:val="0"/>
            <w:vAlign w:val="top"/>
          </w:tcPr>
          <w:p>
            <w:pPr>
              <w:tabs>
                <w:tab w:val="left" w:pos="2270"/>
                <w:tab w:val="left" w:pos="4260"/>
                <w:tab w:val="left" w:pos="7128"/>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组织编制了《不合格控制程序》：该公司的不合格处理方式有:按不合格的情况及程度进行分类分级处理。</w:t>
            </w:r>
          </w:p>
          <w:p>
            <w:pPr>
              <w:tabs>
                <w:tab w:val="left" w:pos="2270"/>
                <w:tab w:val="left" w:pos="4260"/>
                <w:tab w:val="left" w:pos="7128"/>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抽：《纠</w:t>
            </w:r>
            <w:r>
              <w:rPr>
                <w:rFonts w:hint="eastAsia" w:ascii="宋体" w:hAnsi="宋体" w:eastAsia="宋体" w:cs="宋体"/>
                <w:sz w:val="21"/>
                <w:szCs w:val="21"/>
                <w:lang w:eastAsia="zh-CN" w:bidi="ar"/>
              </w:rPr>
              <w:t xml:space="preserve">正措施单》   </w:t>
            </w:r>
            <w:r>
              <w:rPr>
                <w:rFonts w:hint="eastAsia" w:ascii="宋体" w:hAnsi="宋体" w:eastAsia="宋体" w:cs="宋体"/>
                <w:sz w:val="21"/>
                <w:szCs w:val="21"/>
                <w:lang w:val="en-US" w:eastAsia="zh-CN" w:bidi="ar"/>
              </w:rPr>
              <w:t>202</w:t>
            </w:r>
            <w:r>
              <w:rPr>
                <w:rFonts w:hint="eastAsia" w:ascii="宋体" w:hAnsi="宋体" w:cs="宋体"/>
                <w:sz w:val="21"/>
                <w:szCs w:val="21"/>
                <w:lang w:val="en-US" w:eastAsia="zh-CN" w:bidi="ar"/>
              </w:rPr>
              <w:t>2</w:t>
            </w:r>
            <w:r>
              <w:rPr>
                <w:rFonts w:hint="eastAsia" w:ascii="宋体" w:hAnsi="宋体" w:eastAsia="宋体" w:cs="宋体"/>
                <w:sz w:val="21"/>
                <w:szCs w:val="21"/>
                <w:lang w:val="en-US" w:eastAsia="zh-CN" w:bidi="ar"/>
              </w:rPr>
              <w:t>年</w:t>
            </w:r>
            <w:r>
              <w:rPr>
                <w:rFonts w:hint="eastAsia" w:ascii="宋体" w:hAnsi="宋体" w:cs="宋体"/>
                <w:sz w:val="21"/>
                <w:szCs w:val="21"/>
                <w:lang w:val="en-US" w:eastAsia="zh-CN" w:bidi="ar"/>
              </w:rPr>
              <w:t>8</w:t>
            </w:r>
            <w:r>
              <w:rPr>
                <w:rFonts w:hint="eastAsia" w:ascii="宋体" w:hAnsi="宋体" w:eastAsia="宋体" w:cs="宋体"/>
                <w:sz w:val="21"/>
                <w:szCs w:val="21"/>
                <w:lang w:val="en-US" w:eastAsia="zh-CN" w:bidi="ar"/>
              </w:rPr>
              <w:t>月</w:t>
            </w:r>
            <w:r>
              <w:rPr>
                <w:rFonts w:hint="eastAsia" w:ascii="宋体" w:hAnsi="宋体" w:cs="宋体"/>
                <w:sz w:val="21"/>
                <w:szCs w:val="21"/>
                <w:lang w:val="en-US" w:eastAsia="zh-CN" w:bidi="ar"/>
              </w:rPr>
              <w:t>3</w:t>
            </w:r>
            <w:r>
              <w:rPr>
                <w:rFonts w:hint="eastAsia" w:ascii="宋体" w:hAnsi="宋体" w:eastAsia="宋体" w:cs="宋体"/>
                <w:sz w:val="21"/>
                <w:szCs w:val="21"/>
                <w:lang w:val="en-US" w:eastAsia="zh-CN" w:bidi="ar"/>
              </w:rPr>
              <w:t>日   责任部门：行政办公室</w:t>
            </w:r>
          </w:p>
          <w:p>
            <w:pPr>
              <w:tabs>
                <w:tab w:val="left" w:pos="2270"/>
                <w:tab w:val="left" w:pos="4260"/>
                <w:tab w:val="left" w:pos="7128"/>
              </w:tabs>
              <w:spacing w:line="400" w:lineRule="exact"/>
              <w:jc w:val="left"/>
              <w:rPr>
                <w:rFonts w:hint="default" w:ascii="宋体" w:hAnsi="宋体" w:eastAsia="宋体" w:cs="宋体"/>
                <w:sz w:val="21"/>
                <w:szCs w:val="21"/>
                <w:lang w:val="en-US" w:eastAsia="zh-CN" w:bidi="ar"/>
              </w:rPr>
            </w:pPr>
            <w:r>
              <w:rPr>
                <w:rFonts w:hint="eastAsia" w:ascii="宋体" w:hAnsi="宋体" w:eastAsia="宋体" w:cs="宋体"/>
                <w:sz w:val="21"/>
                <w:szCs w:val="21"/>
                <w:lang w:eastAsia="zh-CN" w:bidi="ar"/>
              </w:rPr>
              <w:t>不合格描述：人员刘莉不清楚公司的质量方针、内容等</w:t>
            </w:r>
          </w:p>
          <w:p>
            <w:pPr>
              <w:tabs>
                <w:tab w:val="left" w:pos="2270"/>
                <w:tab w:val="left" w:pos="4260"/>
                <w:tab w:val="left" w:pos="7128"/>
              </w:tabs>
              <w:spacing w:line="400" w:lineRule="exact"/>
              <w:jc w:val="left"/>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不符产生的原因：因人员工作外出，错过了培训，事后未补救。</w:t>
            </w:r>
          </w:p>
          <w:p>
            <w:pPr>
              <w:spacing w:line="280" w:lineRule="exact"/>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评审意见：</w:t>
            </w:r>
          </w:p>
          <w:p>
            <w:pPr>
              <w:spacing w:line="280" w:lineRule="exact"/>
              <w:rPr>
                <w:rFonts w:hint="eastAsia" w:ascii="宋体" w:hAnsi="宋体"/>
                <w:szCs w:val="21"/>
                <w:lang w:val="fr-FR" w:eastAsia="zh-CN"/>
              </w:rPr>
            </w:pPr>
            <w:r>
              <w:rPr>
                <w:rFonts w:hint="eastAsia" w:ascii="宋体" w:hAnsi="宋体"/>
                <w:szCs w:val="21"/>
                <w:lang w:val="fr-FR" w:eastAsia="zh-CN"/>
              </w:rPr>
              <w:t>1、对GB/T 19001-2016/ISO9001：2015标准第7.3条款进行培训。</w:t>
            </w:r>
          </w:p>
          <w:p>
            <w:pPr>
              <w:spacing w:line="280" w:lineRule="exact"/>
              <w:rPr>
                <w:rFonts w:hint="eastAsia" w:ascii="宋体" w:hAnsi="宋体" w:eastAsia="宋体" w:cs="宋体"/>
                <w:sz w:val="21"/>
                <w:szCs w:val="21"/>
                <w:lang w:eastAsia="zh-CN" w:bidi="ar"/>
              </w:rPr>
            </w:pPr>
            <w:r>
              <w:rPr>
                <w:rFonts w:hint="eastAsia" w:ascii="宋体" w:hAnsi="宋体"/>
                <w:szCs w:val="21"/>
                <w:lang w:val="en-US" w:eastAsia="zh-CN"/>
              </w:rPr>
              <w:t>2、责令部门在内部做一次全面自查，看是否还有类似问题存在。</w:t>
            </w:r>
          </w:p>
          <w:p>
            <w:pPr>
              <w:tabs>
                <w:tab w:val="left" w:pos="2270"/>
                <w:tab w:val="left" w:pos="4260"/>
                <w:tab w:val="left" w:pos="7128"/>
              </w:tabs>
              <w:spacing w:line="400" w:lineRule="exact"/>
              <w:jc w:val="left"/>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验证：已经按照纠正措施实施。</w:t>
            </w:r>
          </w:p>
          <w:p>
            <w:pPr>
              <w:tabs>
                <w:tab w:val="left" w:pos="2270"/>
                <w:tab w:val="left" w:pos="4260"/>
                <w:tab w:val="left" w:pos="7128"/>
              </w:tabs>
              <w:spacing w:line="400" w:lineRule="exact"/>
              <w:jc w:val="left"/>
              <w:rPr>
                <w:rFonts w:hint="default" w:ascii="宋体" w:hAnsi="宋体" w:eastAsia="宋体" w:cs="宋体"/>
                <w:sz w:val="21"/>
                <w:szCs w:val="21"/>
                <w:lang w:val="en-US" w:eastAsia="zh-CN" w:bidi="ar"/>
              </w:rPr>
            </w:pPr>
            <w:r>
              <w:rPr>
                <w:rFonts w:hint="eastAsia" w:ascii="宋体" w:hAnsi="宋体" w:eastAsia="宋体" w:cs="宋体"/>
                <w:sz w:val="21"/>
                <w:szCs w:val="21"/>
                <w:lang w:eastAsia="zh-CN" w:bidi="ar"/>
              </w:rPr>
              <w:t>验证人：</w:t>
            </w:r>
            <w:r>
              <w:rPr>
                <w:rFonts w:hint="eastAsia" w:ascii="宋体" w:hAnsi="宋体" w:eastAsia="宋体" w:cs="宋体"/>
                <w:sz w:val="21"/>
                <w:szCs w:val="21"/>
                <w:lang w:val="en-US" w:eastAsia="zh-CN" w:bidi="ar"/>
              </w:rPr>
              <w:t>赵富然   202</w:t>
            </w:r>
            <w:r>
              <w:rPr>
                <w:rFonts w:hint="eastAsia" w:ascii="宋体" w:hAnsi="宋体" w:cs="宋体"/>
                <w:sz w:val="21"/>
                <w:szCs w:val="21"/>
                <w:lang w:val="en-US" w:eastAsia="zh-CN" w:bidi="ar"/>
              </w:rPr>
              <w:t>2</w:t>
            </w:r>
            <w:r>
              <w:rPr>
                <w:rFonts w:hint="eastAsia" w:ascii="宋体" w:hAnsi="宋体" w:eastAsia="宋体" w:cs="宋体"/>
                <w:sz w:val="21"/>
                <w:szCs w:val="21"/>
                <w:lang w:val="en-US" w:eastAsia="zh-CN" w:bidi="ar"/>
              </w:rPr>
              <w:t>年</w:t>
            </w:r>
            <w:r>
              <w:rPr>
                <w:rFonts w:hint="eastAsia" w:ascii="宋体" w:hAnsi="宋体" w:cs="宋体"/>
                <w:sz w:val="21"/>
                <w:szCs w:val="21"/>
                <w:lang w:val="en-US" w:eastAsia="zh-CN" w:bidi="ar"/>
              </w:rPr>
              <w:t>8</w:t>
            </w:r>
            <w:r>
              <w:rPr>
                <w:rFonts w:hint="eastAsia" w:ascii="宋体" w:hAnsi="宋体" w:eastAsia="宋体" w:cs="宋体"/>
                <w:sz w:val="21"/>
                <w:szCs w:val="21"/>
                <w:lang w:val="en-US" w:eastAsia="zh-CN" w:bidi="ar"/>
              </w:rPr>
              <w:t>月</w:t>
            </w:r>
            <w:r>
              <w:rPr>
                <w:rFonts w:hint="eastAsia" w:ascii="宋体" w:hAnsi="宋体" w:cs="宋体"/>
                <w:sz w:val="21"/>
                <w:szCs w:val="21"/>
                <w:lang w:val="en-US" w:eastAsia="zh-CN" w:bidi="ar"/>
              </w:rPr>
              <w:t>5日</w:t>
            </w:r>
          </w:p>
          <w:p>
            <w:pPr>
              <w:tabs>
                <w:tab w:val="left" w:pos="2270"/>
                <w:tab w:val="left" w:pos="4260"/>
                <w:tab w:val="left" w:pos="7128"/>
              </w:tabs>
              <w:spacing w:line="400" w:lineRule="exact"/>
              <w:jc w:val="left"/>
              <w:rPr>
                <w:rFonts w:hint="eastAsia" w:ascii="宋体" w:hAnsi="宋体" w:cs="宋体"/>
                <w:sz w:val="21"/>
                <w:szCs w:val="21"/>
                <w:lang w:bidi="ar"/>
              </w:rPr>
            </w:pPr>
            <w:r>
              <w:rPr>
                <w:rFonts w:hint="eastAsia" w:ascii="宋体" w:hAnsi="宋体" w:cs="宋体"/>
                <w:sz w:val="21"/>
                <w:szCs w:val="21"/>
                <w:lang w:bidi="ar"/>
              </w:rPr>
              <w:t>符合要求。</w:t>
            </w:r>
          </w:p>
          <w:p>
            <w:pPr>
              <w:pStyle w:val="2"/>
              <w:rPr>
                <w:rFonts w:hint="eastAsia" w:eastAsia="宋体"/>
                <w:b/>
                <w:bCs w:val="0"/>
                <w:lang w:eastAsia="zh-CN"/>
              </w:rPr>
            </w:pPr>
            <w:r>
              <w:rPr>
                <w:rFonts w:hint="eastAsia" w:ascii="宋体" w:hAnsi="宋体" w:cs="宋体"/>
                <w:b/>
                <w:bCs w:val="0"/>
                <w:sz w:val="21"/>
                <w:szCs w:val="21"/>
                <w:lang w:eastAsia="zh-CN" w:bidi="ar"/>
              </w:rPr>
              <w:t>查施工劳务服务现场不合格处理：在服务现场，受审核方不能提供针对服务过程中发现的不合格输出以及其后续的处理措施形成记录的成文信息。不符合。</w:t>
            </w:r>
          </w:p>
          <w:p>
            <w:pPr>
              <w:tabs>
                <w:tab w:val="left" w:pos="2270"/>
                <w:tab w:val="left" w:pos="4260"/>
                <w:tab w:val="left" w:pos="7128"/>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lang w:bidi="ar"/>
              </w:rPr>
              <w:t>负责人讲：组织基本上没有让步接收、让步放行、让步使用的情况。</w:t>
            </w:r>
          </w:p>
        </w:tc>
        <w:tc>
          <w:tcPr>
            <w:tcW w:w="795" w:type="dxa"/>
            <w:noWrap w:val="0"/>
            <w:vAlign w:val="top"/>
          </w:tcPr>
          <w:p>
            <w:pPr>
              <w:rPr>
                <w:rFonts w:hint="eastAsia"/>
                <w:highlight w:val="yellow"/>
                <w:lang w:val="en-US" w:eastAsia="zh-CN"/>
              </w:rPr>
            </w:pPr>
          </w:p>
          <w:p>
            <w:pPr>
              <w:rPr>
                <w:rFonts w:hint="eastAsia"/>
                <w:highlight w:val="yellow"/>
                <w:lang w:val="en-US" w:eastAsia="zh-CN"/>
              </w:rPr>
            </w:pPr>
          </w:p>
          <w:p>
            <w:pPr>
              <w:rPr>
                <w:rFonts w:hint="eastAsia"/>
                <w:highlight w:val="yellow"/>
                <w:lang w:val="en-US" w:eastAsia="zh-CN"/>
              </w:rPr>
            </w:pPr>
          </w:p>
          <w:p>
            <w:pPr>
              <w:rPr>
                <w:rFonts w:hint="eastAsia"/>
                <w:highlight w:val="yellow"/>
                <w:lang w:val="en-US" w:eastAsia="zh-CN"/>
              </w:rPr>
            </w:pPr>
          </w:p>
          <w:p>
            <w:pPr>
              <w:rPr>
                <w:rFonts w:hint="eastAsia"/>
                <w:highlight w:val="yellow"/>
                <w:lang w:val="en-US" w:eastAsia="zh-CN"/>
              </w:rPr>
            </w:pPr>
          </w:p>
          <w:p>
            <w:pPr>
              <w:rPr>
                <w:rFonts w:hint="eastAsia"/>
                <w:highlight w:val="yellow"/>
                <w:lang w:val="en-US" w:eastAsia="zh-CN"/>
              </w:rPr>
            </w:pPr>
          </w:p>
          <w:p>
            <w:pPr>
              <w:rPr>
                <w:rFonts w:hint="eastAsia"/>
                <w:highlight w:val="yellow"/>
                <w:lang w:val="en-US" w:eastAsia="zh-CN"/>
              </w:rPr>
            </w:pPr>
          </w:p>
          <w:p>
            <w:pPr>
              <w:rPr>
                <w:rFonts w:hint="eastAsia"/>
                <w:highlight w:val="yellow"/>
                <w:lang w:val="en-US" w:eastAsia="zh-CN"/>
              </w:rPr>
            </w:pPr>
          </w:p>
          <w:p>
            <w:pPr>
              <w:rPr>
                <w:rFonts w:hint="eastAsia"/>
                <w:highlight w:val="yellow"/>
                <w:lang w:val="en-US" w:eastAsia="zh-CN"/>
              </w:rPr>
            </w:pPr>
          </w:p>
          <w:p>
            <w:pPr>
              <w:rPr>
                <w:rFonts w:hint="eastAsia"/>
                <w:highlight w:val="yellow"/>
                <w:lang w:val="en-US" w:eastAsia="zh-CN"/>
              </w:rPr>
            </w:pPr>
          </w:p>
          <w:p>
            <w:pPr>
              <w:rPr>
                <w:rFonts w:hint="eastAsia"/>
                <w:highlight w:val="yellow"/>
                <w:lang w:val="en-US" w:eastAsia="zh-CN"/>
              </w:rPr>
            </w:pPr>
          </w:p>
          <w:p>
            <w:pPr>
              <w:rPr>
                <w:rFonts w:hint="eastAsia"/>
                <w:highlight w:val="yellow"/>
                <w:lang w:val="en-US" w:eastAsia="zh-CN"/>
              </w:rPr>
            </w:pPr>
          </w:p>
          <w:p>
            <w:pPr>
              <w:rPr>
                <w:rFonts w:hint="eastAsia" w:eastAsia="宋体"/>
                <w:highlight w:val="yellow"/>
                <w:lang w:val="en-US" w:eastAsia="zh-CN"/>
              </w:rPr>
            </w:pPr>
            <w:r>
              <w:rPr>
                <w:rFonts w:hint="eastAsia"/>
                <w:b/>
                <w:bCs/>
                <w:highlight w:val="none"/>
                <w:lang w:val="en-US" w:eastAsia="zh-CN"/>
              </w:rPr>
              <w:t>N</w:t>
            </w: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AF4AB"/>
    <w:multiLevelType w:val="singleLevel"/>
    <w:tmpl w:val="D66AF4AB"/>
    <w:lvl w:ilvl="0" w:tentative="0">
      <w:start w:val="1"/>
      <w:numFmt w:val="decimal"/>
      <w:suff w:val="nothing"/>
      <w:lvlText w:val="%1、"/>
      <w:lvlJc w:val="left"/>
    </w:lvl>
  </w:abstractNum>
  <w:abstractNum w:abstractNumId="1">
    <w:nsid w:val="35A7DCC4"/>
    <w:multiLevelType w:val="singleLevel"/>
    <w:tmpl w:val="35A7DCC4"/>
    <w:lvl w:ilvl="0" w:tentative="0">
      <w:start w:val="1"/>
      <w:numFmt w:val="decimal"/>
      <w:suff w:val="nothing"/>
      <w:lvlText w:val="%1、"/>
      <w:lvlJc w:val="left"/>
    </w:lvl>
  </w:abstractNum>
  <w:abstractNum w:abstractNumId="2">
    <w:nsid w:val="40618242"/>
    <w:multiLevelType w:val="singleLevel"/>
    <w:tmpl w:val="40618242"/>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2M4Nzg0MTlhZTI0MTIwY2MxNGYzOGYwMDdmNzkifQ=="/>
  </w:docVars>
  <w:rsids>
    <w:rsidRoot w:val="00000000"/>
    <w:rsid w:val="002E43DA"/>
    <w:rsid w:val="014F03EF"/>
    <w:rsid w:val="01EE19B6"/>
    <w:rsid w:val="02106DC3"/>
    <w:rsid w:val="02A05C6C"/>
    <w:rsid w:val="030E61DA"/>
    <w:rsid w:val="031B51D1"/>
    <w:rsid w:val="03685798"/>
    <w:rsid w:val="03C81C0C"/>
    <w:rsid w:val="03FD2384"/>
    <w:rsid w:val="04511CDD"/>
    <w:rsid w:val="05346B0F"/>
    <w:rsid w:val="05571F68"/>
    <w:rsid w:val="05687863"/>
    <w:rsid w:val="057C19CF"/>
    <w:rsid w:val="05DB4947"/>
    <w:rsid w:val="05FD666C"/>
    <w:rsid w:val="06F1775E"/>
    <w:rsid w:val="071D689A"/>
    <w:rsid w:val="07484D47"/>
    <w:rsid w:val="07EA47F3"/>
    <w:rsid w:val="080B1FDA"/>
    <w:rsid w:val="098B0432"/>
    <w:rsid w:val="0A402FCB"/>
    <w:rsid w:val="0A590531"/>
    <w:rsid w:val="0B23332E"/>
    <w:rsid w:val="0B8D51C0"/>
    <w:rsid w:val="0C160487"/>
    <w:rsid w:val="0C22507E"/>
    <w:rsid w:val="0C6D6E67"/>
    <w:rsid w:val="0CA05FA3"/>
    <w:rsid w:val="0CF63E15"/>
    <w:rsid w:val="0D197B03"/>
    <w:rsid w:val="0DAD4E1B"/>
    <w:rsid w:val="0E3A41D5"/>
    <w:rsid w:val="0E6574A4"/>
    <w:rsid w:val="0FEB395D"/>
    <w:rsid w:val="12144FC0"/>
    <w:rsid w:val="143D5AD8"/>
    <w:rsid w:val="154F6DCF"/>
    <w:rsid w:val="1568787A"/>
    <w:rsid w:val="158C2113"/>
    <w:rsid w:val="15FA4976"/>
    <w:rsid w:val="1638549E"/>
    <w:rsid w:val="16AA639C"/>
    <w:rsid w:val="17023F14"/>
    <w:rsid w:val="174A5489"/>
    <w:rsid w:val="176C70D1"/>
    <w:rsid w:val="17CC40F0"/>
    <w:rsid w:val="17EF33B1"/>
    <w:rsid w:val="18972950"/>
    <w:rsid w:val="19434886"/>
    <w:rsid w:val="19687E48"/>
    <w:rsid w:val="1A3B37AF"/>
    <w:rsid w:val="1AA2382E"/>
    <w:rsid w:val="1AF649F1"/>
    <w:rsid w:val="1B3F107D"/>
    <w:rsid w:val="1B4B1DA6"/>
    <w:rsid w:val="1C4E5A01"/>
    <w:rsid w:val="1CBB73DB"/>
    <w:rsid w:val="1CEB5018"/>
    <w:rsid w:val="1D036806"/>
    <w:rsid w:val="1D5C7326"/>
    <w:rsid w:val="1D927B8A"/>
    <w:rsid w:val="1E0C41DB"/>
    <w:rsid w:val="1E4A3FC0"/>
    <w:rsid w:val="1F5E5F75"/>
    <w:rsid w:val="1F9E5316"/>
    <w:rsid w:val="205E1FA5"/>
    <w:rsid w:val="20B56069"/>
    <w:rsid w:val="20C91B14"/>
    <w:rsid w:val="21224D81"/>
    <w:rsid w:val="21374CD0"/>
    <w:rsid w:val="21521B0A"/>
    <w:rsid w:val="21FB6297"/>
    <w:rsid w:val="222F1E4B"/>
    <w:rsid w:val="224550A2"/>
    <w:rsid w:val="226A69DF"/>
    <w:rsid w:val="228B2608"/>
    <w:rsid w:val="22EE7610"/>
    <w:rsid w:val="237A5348"/>
    <w:rsid w:val="238364F0"/>
    <w:rsid w:val="23A67EEB"/>
    <w:rsid w:val="2406231C"/>
    <w:rsid w:val="25E847EB"/>
    <w:rsid w:val="27FD02F5"/>
    <w:rsid w:val="289A5B44"/>
    <w:rsid w:val="28AB1AFF"/>
    <w:rsid w:val="292A3ED4"/>
    <w:rsid w:val="29565F0F"/>
    <w:rsid w:val="29AC3D81"/>
    <w:rsid w:val="2A423B69"/>
    <w:rsid w:val="2A5749AB"/>
    <w:rsid w:val="2AC5140F"/>
    <w:rsid w:val="2B54647E"/>
    <w:rsid w:val="2B7C375C"/>
    <w:rsid w:val="2C0003B4"/>
    <w:rsid w:val="2C4E7372"/>
    <w:rsid w:val="2D0314F6"/>
    <w:rsid w:val="2D051EF4"/>
    <w:rsid w:val="2DA07759"/>
    <w:rsid w:val="2DA2675F"/>
    <w:rsid w:val="2DD94D08"/>
    <w:rsid w:val="2DE955A4"/>
    <w:rsid w:val="2E4B1DBB"/>
    <w:rsid w:val="2EAD435F"/>
    <w:rsid w:val="2F4607D4"/>
    <w:rsid w:val="2F886A51"/>
    <w:rsid w:val="2FA80A17"/>
    <w:rsid w:val="30751371"/>
    <w:rsid w:val="30A3374A"/>
    <w:rsid w:val="316E7B6E"/>
    <w:rsid w:val="3193030E"/>
    <w:rsid w:val="31A31F0E"/>
    <w:rsid w:val="31D65E3F"/>
    <w:rsid w:val="3220355E"/>
    <w:rsid w:val="32591540"/>
    <w:rsid w:val="33F95E15"/>
    <w:rsid w:val="34E22D4D"/>
    <w:rsid w:val="35CA5CBB"/>
    <w:rsid w:val="367479D5"/>
    <w:rsid w:val="36CC5A63"/>
    <w:rsid w:val="38183D07"/>
    <w:rsid w:val="3882337C"/>
    <w:rsid w:val="38F47062"/>
    <w:rsid w:val="39565AB7"/>
    <w:rsid w:val="3A3000B7"/>
    <w:rsid w:val="3A575643"/>
    <w:rsid w:val="3A797CAF"/>
    <w:rsid w:val="3AE315CD"/>
    <w:rsid w:val="3BB20EFB"/>
    <w:rsid w:val="3BC5688D"/>
    <w:rsid w:val="3BC8525E"/>
    <w:rsid w:val="3BE07D75"/>
    <w:rsid w:val="3CCF005B"/>
    <w:rsid w:val="3D6562C9"/>
    <w:rsid w:val="3D766728"/>
    <w:rsid w:val="3D9646D4"/>
    <w:rsid w:val="3E611186"/>
    <w:rsid w:val="3EAB0654"/>
    <w:rsid w:val="3EE6168C"/>
    <w:rsid w:val="3FC9132A"/>
    <w:rsid w:val="40AB0497"/>
    <w:rsid w:val="41285F8B"/>
    <w:rsid w:val="419E624E"/>
    <w:rsid w:val="41AA2E44"/>
    <w:rsid w:val="42971CF8"/>
    <w:rsid w:val="42F050EC"/>
    <w:rsid w:val="43012E27"/>
    <w:rsid w:val="436D5ED7"/>
    <w:rsid w:val="43C755E8"/>
    <w:rsid w:val="443A04B0"/>
    <w:rsid w:val="444906F3"/>
    <w:rsid w:val="44B02520"/>
    <w:rsid w:val="45010FCD"/>
    <w:rsid w:val="452D591E"/>
    <w:rsid w:val="458F0387"/>
    <w:rsid w:val="46052D96"/>
    <w:rsid w:val="468A0B4E"/>
    <w:rsid w:val="475F71FF"/>
    <w:rsid w:val="483967EE"/>
    <w:rsid w:val="48440F71"/>
    <w:rsid w:val="493C6A78"/>
    <w:rsid w:val="49443F56"/>
    <w:rsid w:val="497E2BEC"/>
    <w:rsid w:val="49836455"/>
    <w:rsid w:val="4A5D4EF8"/>
    <w:rsid w:val="4AE64EED"/>
    <w:rsid w:val="4C261319"/>
    <w:rsid w:val="4CA23096"/>
    <w:rsid w:val="4D8D78A2"/>
    <w:rsid w:val="4D99374A"/>
    <w:rsid w:val="4E031912"/>
    <w:rsid w:val="4FA40ED3"/>
    <w:rsid w:val="4FD620C8"/>
    <w:rsid w:val="50B402BF"/>
    <w:rsid w:val="51747033"/>
    <w:rsid w:val="51A11B6E"/>
    <w:rsid w:val="51F160FB"/>
    <w:rsid w:val="520E6AD8"/>
    <w:rsid w:val="529945F3"/>
    <w:rsid w:val="55033852"/>
    <w:rsid w:val="56332FB1"/>
    <w:rsid w:val="566969D2"/>
    <w:rsid w:val="56965C3A"/>
    <w:rsid w:val="57EC1669"/>
    <w:rsid w:val="5838665C"/>
    <w:rsid w:val="585A0885"/>
    <w:rsid w:val="58AE2DC2"/>
    <w:rsid w:val="58B73A25"/>
    <w:rsid w:val="58D75E75"/>
    <w:rsid w:val="58FB00A6"/>
    <w:rsid w:val="59745DBA"/>
    <w:rsid w:val="5A1B4488"/>
    <w:rsid w:val="5A396CCA"/>
    <w:rsid w:val="5AAB580B"/>
    <w:rsid w:val="5B3D3F8A"/>
    <w:rsid w:val="5CD901EE"/>
    <w:rsid w:val="5D7734CC"/>
    <w:rsid w:val="5EEB4428"/>
    <w:rsid w:val="5F924B34"/>
    <w:rsid w:val="5FA6034F"/>
    <w:rsid w:val="60432529"/>
    <w:rsid w:val="60830691"/>
    <w:rsid w:val="61DC1A85"/>
    <w:rsid w:val="62EA2C49"/>
    <w:rsid w:val="64D91F61"/>
    <w:rsid w:val="659375C8"/>
    <w:rsid w:val="65C459D3"/>
    <w:rsid w:val="66293A88"/>
    <w:rsid w:val="67E10ABE"/>
    <w:rsid w:val="68040D11"/>
    <w:rsid w:val="681744E0"/>
    <w:rsid w:val="685F7C35"/>
    <w:rsid w:val="68E24AEE"/>
    <w:rsid w:val="69401815"/>
    <w:rsid w:val="6A7A2B04"/>
    <w:rsid w:val="6B4A218F"/>
    <w:rsid w:val="6BDF5315"/>
    <w:rsid w:val="6C0515A8"/>
    <w:rsid w:val="6CC24944"/>
    <w:rsid w:val="6D745E29"/>
    <w:rsid w:val="6E3C2D80"/>
    <w:rsid w:val="6EDC04F7"/>
    <w:rsid w:val="6EFA2466"/>
    <w:rsid w:val="70DC62C7"/>
    <w:rsid w:val="711772FF"/>
    <w:rsid w:val="716562BC"/>
    <w:rsid w:val="71A3409C"/>
    <w:rsid w:val="71DB20DB"/>
    <w:rsid w:val="720E0702"/>
    <w:rsid w:val="72E326E7"/>
    <w:rsid w:val="737D1E5A"/>
    <w:rsid w:val="73F13E37"/>
    <w:rsid w:val="74AE1D28"/>
    <w:rsid w:val="75466405"/>
    <w:rsid w:val="75CB690A"/>
    <w:rsid w:val="760342F6"/>
    <w:rsid w:val="76EC08E6"/>
    <w:rsid w:val="77F02658"/>
    <w:rsid w:val="78942F94"/>
    <w:rsid w:val="789F47A8"/>
    <w:rsid w:val="78FD327E"/>
    <w:rsid w:val="7A574E41"/>
    <w:rsid w:val="7B15210C"/>
    <w:rsid w:val="7B551150"/>
    <w:rsid w:val="7BB43C3E"/>
    <w:rsid w:val="7BF73FB5"/>
    <w:rsid w:val="7C864568"/>
    <w:rsid w:val="7D1634FB"/>
    <w:rsid w:val="7E6B2A38"/>
    <w:rsid w:val="7EA30424"/>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afterLines="0" w:afterAutospacing="0" w:line="480" w:lineRule="auto"/>
    </w:p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2022-09-30T01:05:42Z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622A9DC3A7994505A539F8E380CFCF3C</vt:lpwstr>
  </property>
  <property fmtid="{D5CDD505-2E9C-101B-9397-08002B2CF9AE}" pid="3" name="KSOProductBuildVer">
    <vt:lpwstr>2052-11.1.0.12358</vt:lpwstr>
  </property>
</Properties>
</file>