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1065-2022-QEO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272"/>
        <w:gridCol w:w="395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德玛仕河北仪器仪表有限公司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22" w:name="_GoBack"/>
            <w:bookmarkEnd w:id="22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bookmarkStart w:id="4" w:name="机构代码"/>
            <w:r>
              <w:rPr>
                <w:sz w:val="18"/>
                <w:szCs w:val="18"/>
              </w:rPr>
              <w:t>91130127MA08DN5W1P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Q:有CNAS标志,E:有CNAS标志,O:有CNAS标志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Q:10,E:10,O:10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德玛仕河北仪器仪表有限公司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Q：压力表的销售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E：压力表的销售所涉及场所的相关环境管理活动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O：压力表的销售所涉及场所的相关职业健康安全管理活动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河北省石家庄市高邑县中韩乡河村中坊路中段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河北省石家庄市高邑镇帝景苑底商105室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Demas Hebei Instruments and Instruments Co., Ltd.</w:t>
            </w:r>
          </w:p>
        </w:tc>
        <w:tc>
          <w:tcPr>
            <w:tcW w:w="12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74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Sales of Pressure gauge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2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74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16"/>
                <w:lang w:eastAsia="zh-CN"/>
              </w:rPr>
            </w:pPr>
            <w:r>
              <w:rPr>
                <w:rFonts w:hint="eastAsia"/>
                <w:sz w:val="21"/>
                <w:szCs w:val="16"/>
              </w:rPr>
              <w:t>The Relative Environment Management Activities about Sales of Pressure gauge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Mi ddle Section of Zhongfang Road, Hecun, Zhonghan rutoship, Gaoyi County, Shi jiazhuang City,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Hebei Province </w:t>
            </w:r>
          </w:p>
        </w:tc>
        <w:tc>
          <w:tcPr>
            <w:tcW w:w="12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74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Relative Occupational Health Safety Management Activities about Sales of Pressure gauge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2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74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Room 105, Dijingyuan, Gaoyi County, Shijiazhuang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City, Hebei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Province</w:t>
            </w:r>
          </w:p>
        </w:tc>
        <w:tc>
          <w:tcPr>
            <w:tcW w:w="12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74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2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74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A4D25D8"/>
    <w:rsid w:val="78A30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1272</Words>
  <Characters>2156</Characters>
  <Lines>18</Lines>
  <Paragraphs>5</Paragraphs>
  <TotalTime>0</TotalTime>
  <ScaleCrop>false</ScaleCrop>
  <LinksUpToDate>false</LinksUpToDate>
  <CharactersWithSpaces>2367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2022-10-05T02:15:45Z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