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四川瑞诚润信会计师事务所有限公司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0563-2020-Q-2022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王泽英</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ISC-JSZJ-180</w:t>
            </w:r>
          </w:p>
          <w:p>
            <w:pPr>
              <w:jc w:val="center"/>
              <w:rPr>
                <w:b/>
                <w:sz w:val="22"/>
                <w:szCs w:val="22"/>
                <w:highlight w:val="yellow"/>
              </w:rPr>
            </w:pPr>
            <w:r>
              <w:rPr>
                <w:sz w:val="20"/>
                <w:lang w:val="de-DE"/>
              </w:rPr>
              <w:t>四川瑞鼎新材料科技股份有限公司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2022年09月28日</w:t>
            </w:r>
            <w:r>
              <w:rPr>
                <w:rFonts w:hint="eastAsia"/>
                <w:b/>
                <w:sz w:val="22"/>
                <w:szCs w:val="22"/>
              </w:rPr>
              <w:t xml:space="preserve"> </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2022年09月28日</w:t>
            </w:r>
            <w:r>
              <w:rPr>
                <w:rFonts w:hint="eastAsia"/>
                <w:b/>
                <w:sz w:val="22"/>
                <w:szCs w:val="22"/>
              </w:rPr>
              <w:t xml:space="preserve"> </w:t>
            </w:r>
            <w:r>
              <w:rPr>
                <w:rFonts w:hint="eastAsia"/>
                <w:b/>
                <w:sz w:val="22"/>
                <w:szCs w:val="22"/>
                <w:lang w:val="en-US" w:eastAsia="zh-CN"/>
              </w:rPr>
              <w:t>下午</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2022年09月28日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8065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654</Characters>
  <Lines>5</Lines>
  <Paragraphs>1</Paragraphs>
  <TotalTime>1</TotalTime>
  <ScaleCrop>false</ScaleCrop>
  <LinksUpToDate>false</LinksUpToDate>
  <CharactersWithSpaces>679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2022-09-28T05:59:31Z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