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管理层</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刘雪松/刘畅</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魏丽丽</w:t>
            </w:r>
          </w:p>
        </w:tc>
        <w:tc>
          <w:tcPr>
            <w:tcW w:w="1585"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 xml:space="preserve">审核员： </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29</w:t>
            </w:r>
            <w:r>
              <w:rPr>
                <w:rFonts w:hint="eastAsia" w:ascii="楷体" w:hAnsi="楷体" w:eastAsia="楷体" w:cs="楷体"/>
                <w:sz w:val="24"/>
                <w:szCs w:val="24"/>
              </w:rPr>
              <w:t xml:space="preserve">日 </w:t>
            </w:r>
          </w:p>
        </w:tc>
        <w:tc>
          <w:tcPr>
            <w:tcW w:w="1585"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审核条款：QE4.1/4.2/4.3/4.4/5.1/5.2/5.3/6.1/6.2/9.1.1/9.3/10.1/10.3/；Q6.3</w:t>
            </w:r>
          </w:p>
        </w:tc>
        <w:tc>
          <w:tcPr>
            <w:tcW w:w="1585"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基本信息</w:t>
            </w:r>
          </w:p>
          <w:p>
            <w:pPr>
              <w:rPr>
                <w:rFonts w:hint="eastAsia"/>
                <w:lang w:val="en-US" w:eastAsia="zh-CN"/>
              </w:rPr>
            </w:pPr>
            <w:r>
              <w:rPr>
                <w:rFonts w:hint="eastAsia" w:ascii="楷体" w:hAnsi="楷体" w:eastAsia="楷体" w:cs="楷体"/>
                <w:sz w:val="24"/>
                <w:szCs w:val="24"/>
                <w:lang w:val="en-US" w:eastAsia="zh-CN"/>
              </w:rPr>
              <w:t>政府监督抽查；问题整改情况</w:t>
            </w:r>
            <w:r>
              <w:rPr>
                <w:rFonts w:hint="eastAsia"/>
                <w:lang w:val="en-US" w:eastAsia="zh-CN"/>
              </w:rPr>
              <w:t>；</w:t>
            </w:r>
          </w:p>
        </w:tc>
        <w:tc>
          <w:tcPr>
            <w:tcW w:w="960" w:type="dxa"/>
            <w:vAlign w:val="center"/>
          </w:tcPr>
          <w:p>
            <w:pPr>
              <w:rPr>
                <w:rFonts w:hint="eastAsia" w:ascii="楷体" w:hAnsi="楷体" w:eastAsia="楷体" w:cs="楷体"/>
                <w:kern w:val="2"/>
                <w:sz w:val="24"/>
                <w:szCs w:val="24"/>
                <w:lang w:val="en-US" w:eastAsia="zh-CN" w:bidi="ar-SA"/>
              </w:rPr>
            </w:pPr>
          </w:p>
        </w:tc>
        <w:tc>
          <w:tcPr>
            <w:tcW w:w="10004" w:type="dxa"/>
            <w:vAlign w:val="center"/>
          </w:tcPr>
          <w:p>
            <w:pPr>
              <w:rPr>
                <w:rFonts w:hint="eastAsia"/>
              </w:rPr>
            </w:pPr>
          </w:p>
          <w:p>
            <w:pPr>
              <w:rPr>
                <w:rFonts w:hint="eastAsia"/>
              </w:rPr>
            </w:pPr>
            <w:r>
              <w:rPr>
                <w:rFonts w:hint="eastAsia"/>
              </w:rPr>
              <w:t>●企业基本信息</w:t>
            </w:r>
          </w:p>
          <w:p>
            <w:pPr>
              <w:rPr>
                <w:rFonts w:hint="eastAsia"/>
              </w:rPr>
            </w:pPr>
            <w:r>
              <w:rPr>
                <w:rFonts w:hint="eastAsia"/>
              </w:rPr>
              <w:t>1、按照认证范围公司提供的法律证明文件有：</w:t>
            </w:r>
          </w:p>
          <w:p>
            <w:pPr>
              <w:rPr>
                <w:rFonts w:hint="eastAsia"/>
              </w:rPr>
            </w:pPr>
            <w:r>
              <w:rPr>
                <w:rFonts w:hint="eastAsia"/>
              </w:rPr>
              <w:t>营业执照，统一社会信用代码： 9113063606165223XA ，证书有效；</w:t>
            </w:r>
          </w:p>
          <w:p>
            <w:pPr>
              <w:numPr>
                <w:ilvl w:val="0"/>
                <w:numId w:val="1"/>
              </w:numPr>
              <w:rPr>
                <w:rFonts w:hint="eastAsia"/>
                <w:lang w:val="en-US" w:eastAsia="zh-CN"/>
              </w:rPr>
            </w:pPr>
            <w:r>
              <w:rPr>
                <w:rFonts w:hint="eastAsia"/>
              </w:rPr>
              <w:t>保定东禾新型材料科技有限公司成立于20</w:t>
            </w:r>
            <w:r>
              <w:rPr>
                <w:rFonts w:hint="eastAsia"/>
                <w:lang w:val="en-US" w:eastAsia="zh-CN"/>
              </w:rPr>
              <w:t>13</w:t>
            </w:r>
            <w:r>
              <w:rPr>
                <w:rFonts w:hint="eastAsia"/>
              </w:rPr>
              <w:t>年</w:t>
            </w:r>
            <w:r>
              <w:rPr>
                <w:rFonts w:hint="eastAsia"/>
                <w:lang w:val="en-US" w:eastAsia="zh-CN"/>
              </w:rPr>
              <w:t>01</w:t>
            </w:r>
            <w:r>
              <w:rPr>
                <w:rFonts w:hint="eastAsia"/>
              </w:rPr>
              <w:t>月</w:t>
            </w:r>
            <w:r>
              <w:rPr>
                <w:rFonts w:hint="eastAsia"/>
                <w:lang w:val="en-US" w:eastAsia="zh-CN"/>
              </w:rPr>
              <w:t>22</w:t>
            </w:r>
            <w:r>
              <w:rPr>
                <w:rFonts w:hint="eastAsia"/>
              </w:rPr>
              <w:t>日,注册资本</w:t>
            </w:r>
            <w:r>
              <w:rPr>
                <w:rFonts w:hint="eastAsia"/>
                <w:lang w:val="en-US" w:eastAsia="zh-CN"/>
              </w:rPr>
              <w:t>10</w:t>
            </w:r>
            <w:r>
              <w:rPr>
                <w:rFonts w:hint="eastAsia"/>
              </w:rPr>
              <w:t>00万元，注册地址：顺平县腰山工业集中区，生产地址</w:t>
            </w:r>
            <w:r>
              <w:rPr>
                <w:rFonts w:hint="eastAsia"/>
                <w:lang w:val="en-US" w:eastAsia="zh-CN"/>
              </w:rPr>
              <w:t>: 河北省保定市顺平县腰山工业集中区</w:t>
            </w:r>
          </w:p>
          <w:p>
            <w:pPr>
              <w:numPr>
                <w:ilvl w:val="0"/>
                <w:numId w:val="1"/>
              </w:numPr>
              <w:rPr>
                <w:rFonts w:hint="eastAsia"/>
                <w:lang w:eastAsia="zh-CN"/>
              </w:rPr>
            </w:pPr>
            <w:r>
              <w:rPr>
                <w:rFonts w:hint="eastAsia"/>
              </w:rPr>
              <w:t>认证范围：Q：塑料制品（板材、棒材、型材）的加工E：塑料制品（板材、棒材、型材）的加工所涉及场所的相关环境管理活动</w:t>
            </w:r>
          </w:p>
          <w:p>
            <w:pPr>
              <w:rPr>
                <w:rFonts w:hint="eastAsia"/>
              </w:rPr>
            </w:pPr>
            <w:r>
              <w:rPr>
                <w:rFonts w:hint="eastAsia"/>
                <w:lang w:val="en-US" w:eastAsia="zh-CN"/>
              </w:rPr>
              <w:t>4</w:t>
            </w:r>
            <w:r>
              <w:rPr>
                <w:rFonts w:hint="eastAsia"/>
              </w:rPr>
              <w:t>、经营状态：网络查询经营状态：正常，无质量事故、无投诉</w:t>
            </w:r>
          </w:p>
          <w:p>
            <w:pPr>
              <w:pStyle w:val="2"/>
              <w:jc w:val="left"/>
              <w:rPr>
                <w:rFonts w:hint="eastAsia" w:ascii="Times New Roman" w:hAnsi="Times New Roman" w:eastAsia="宋体" w:cs="Times New Roman"/>
                <w:b w:val="0"/>
                <w:kern w:val="2"/>
                <w:sz w:val="21"/>
                <w:szCs w:val="20"/>
                <w:lang w:val="en-US" w:eastAsia="zh-CN" w:bidi="ar-SA"/>
              </w:rPr>
            </w:pPr>
            <w:r>
              <w:rPr>
                <w:rFonts w:hint="eastAsia" w:ascii="Times New Roman" w:hAnsi="Times New Roman" w:eastAsia="宋体" w:cs="Times New Roman"/>
                <w:b w:val="0"/>
                <w:kern w:val="2"/>
                <w:sz w:val="21"/>
                <w:szCs w:val="20"/>
                <w:lang w:val="en-US" w:eastAsia="zh-CN" w:bidi="ar-SA"/>
              </w:rPr>
              <w:t>管</w:t>
            </w:r>
            <w:r>
              <w:rPr>
                <w:rFonts w:hint="eastAsia" w:ascii="Times New Roman" w:hAnsi="Times New Roman" w:cs="Times New Roman"/>
                <w:b w:val="0"/>
                <w:kern w:val="2"/>
                <w:sz w:val="21"/>
                <w:szCs w:val="20"/>
                <w:lang w:val="en-US" w:eastAsia="zh-CN" w:bidi="ar-SA"/>
              </w:rPr>
              <w:t>代刘畅</w:t>
            </w:r>
            <w:r>
              <w:rPr>
                <w:rFonts w:hint="eastAsia" w:ascii="Times New Roman" w:hAnsi="Times New Roman" w:eastAsia="宋体" w:cs="Times New Roman"/>
                <w:b w:val="0"/>
                <w:kern w:val="2"/>
                <w:sz w:val="21"/>
                <w:szCs w:val="20"/>
                <w:lang w:val="en-US" w:eastAsia="zh-CN" w:bidi="ar-SA"/>
              </w:rPr>
              <w:t>介绍，获取证书以来，严格执行法律法规，证书主要用于投标使用，管理体系建立以来没有发生环境事故及相关方投诉事件。</w:t>
            </w:r>
          </w:p>
          <w:p>
            <w:pPr>
              <w:pStyle w:val="2"/>
              <w:jc w:val="left"/>
              <w:rPr>
                <w:rFonts w:hint="eastAsia" w:ascii="Times New Roman" w:hAnsi="Times New Roman" w:eastAsia="宋体" w:cs="Times New Roman"/>
                <w:b w:val="0"/>
                <w:kern w:val="2"/>
                <w:sz w:val="21"/>
                <w:szCs w:val="20"/>
                <w:lang w:val="en-US" w:eastAsia="zh-CN" w:bidi="ar-SA"/>
              </w:rPr>
            </w:pPr>
            <w:r>
              <w:rPr>
                <w:rFonts w:hint="eastAsia" w:ascii="Times New Roman" w:hAnsi="Times New Roman" w:eastAsia="宋体" w:cs="Times New Roman"/>
                <w:b w:val="0"/>
                <w:kern w:val="2"/>
                <w:sz w:val="21"/>
                <w:szCs w:val="20"/>
                <w:lang w:val="en-US" w:eastAsia="zh-CN" w:bidi="ar-SA"/>
              </w:rPr>
              <w:t>政府监督抽查情况：无。</w:t>
            </w:r>
          </w:p>
          <w:p>
            <w:pPr>
              <w:pStyle w:val="2"/>
              <w:jc w:val="left"/>
              <w:rPr>
                <w:rFonts w:hint="eastAsia"/>
                <w:lang w:val="en-US" w:eastAsia="zh-CN"/>
              </w:rPr>
            </w:pPr>
            <w:r>
              <w:rPr>
                <w:rFonts w:hint="eastAsia" w:ascii="Times New Roman" w:hAnsi="Times New Roman" w:eastAsia="宋体" w:cs="Times New Roman"/>
                <w:b w:val="0"/>
                <w:kern w:val="2"/>
                <w:sz w:val="21"/>
                <w:szCs w:val="20"/>
                <w:lang w:val="en-US" w:eastAsia="zh-CN" w:bidi="ar-SA"/>
              </w:rPr>
              <w:t>上次审核情况：不符合已整改。</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组织及其环境</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4.1</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●企业位于</w:t>
            </w:r>
            <w:r>
              <w:rPr>
                <w:rFonts w:hint="eastAsia" w:ascii="楷体" w:hAnsi="楷体" w:eastAsia="楷体" w:cs="楷体"/>
                <w:color w:val="000000"/>
                <w:sz w:val="24"/>
                <w:szCs w:val="24"/>
                <w:lang w:val="en-US" w:eastAsia="zh-CN"/>
              </w:rPr>
              <w:t>顺平县腰山工业集中区。</w:t>
            </w:r>
            <w:r>
              <w:rPr>
                <w:rFonts w:hint="eastAsia" w:ascii="楷体" w:hAnsi="楷体" w:eastAsia="楷体" w:cs="楷体"/>
                <w:sz w:val="24"/>
                <w:szCs w:val="24"/>
              </w:rPr>
              <w:t>企业负责人经营本行业多年， 多数业务为</w:t>
            </w:r>
            <w:r>
              <w:rPr>
                <w:rFonts w:hint="eastAsia" w:ascii="楷体" w:hAnsi="楷体" w:eastAsia="楷体" w:cs="楷体"/>
                <w:sz w:val="24"/>
                <w:szCs w:val="24"/>
                <w:lang w:val="en-US" w:eastAsia="zh-CN"/>
              </w:rPr>
              <w:t>塑料制品的加工</w:t>
            </w:r>
            <w:r>
              <w:rPr>
                <w:rFonts w:hint="eastAsia" w:ascii="楷体" w:hAnsi="楷体" w:eastAsia="楷体" w:cs="楷体"/>
                <w:sz w:val="24"/>
                <w:szCs w:val="24"/>
              </w:rPr>
              <w:t>。企业的业务基本稳定。</w:t>
            </w:r>
          </w:p>
          <w:p>
            <w:pPr>
              <w:rPr>
                <w:rFonts w:hint="eastAsia" w:ascii="楷体" w:hAnsi="楷体" w:eastAsia="楷体" w:cs="楷体"/>
                <w:sz w:val="24"/>
                <w:szCs w:val="24"/>
              </w:rPr>
            </w:pPr>
            <w:r>
              <w:rPr>
                <w:rFonts w:hint="eastAsia" w:ascii="楷体" w:hAnsi="楷体" w:eastAsia="楷体" w:cs="楷体"/>
                <w:sz w:val="24"/>
                <w:szCs w:val="24"/>
              </w:rPr>
              <w:t>●管理层识别、确定了与战略、目标相关、影响实现管理体系预期结果的内、外部因素，并且实时关注、评审不断变化的内外部信息。</w:t>
            </w:r>
          </w:p>
          <w:p>
            <w:pPr>
              <w:rPr>
                <w:rFonts w:hint="eastAsia" w:ascii="楷体" w:hAnsi="楷体" w:eastAsia="楷体" w:cs="楷体"/>
                <w:sz w:val="24"/>
                <w:szCs w:val="24"/>
              </w:rPr>
            </w:pPr>
            <w:r>
              <w:rPr>
                <w:rFonts w:hint="eastAsia" w:ascii="楷体" w:hAnsi="楷体" w:eastAsia="楷体" w:cs="楷体"/>
                <w:sz w:val="24"/>
                <w:szCs w:val="24"/>
              </w:rPr>
              <w:t>●提供组织内外部环境识别表</w:t>
            </w:r>
          </w:p>
          <w:p>
            <w:pPr>
              <w:rPr>
                <w:rFonts w:hint="eastAsia" w:ascii="楷体" w:hAnsi="楷体" w:eastAsia="楷体" w:cs="楷体"/>
                <w:sz w:val="24"/>
                <w:szCs w:val="24"/>
              </w:rPr>
            </w:pPr>
            <w:r>
              <w:rPr>
                <w:rFonts w:hint="eastAsia" w:ascii="楷体" w:hAnsi="楷体" w:eastAsia="楷体" w:cs="楷体"/>
                <w:sz w:val="24"/>
                <w:szCs w:val="24"/>
              </w:rPr>
              <w:t>--外部环境：国际环境、社会环境、政治环境、经济环境、空气质量环境等</w:t>
            </w:r>
          </w:p>
          <w:p>
            <w:pPr>
              <w:rPr>
                <w:rFonts w:hint="eastAsia" w:ascii="楷体" w:hAnsi="楷体" w:eastAsia="楷体" w:cs="楷体"/>
                <w:sz w:val="24"/>
                <w:szCs w:val="24"/>
              </w:rPr>
            </w:pPr>
            <w:r>
              <w:rPr>
                <w:rFonts w:hint="eastAsia" w:ascii="楷体" w:hAnsi="楷体" w:eastAsia="楷体" w:cs="楷体"/>
                <w:sz w:val="24"/>
                <w:szCs w:val="24"/>
              </w:rPr>
              <w:t>--内部环境；企业文化、公司价值观、知识积累、绩效等</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●内外部环境识别充分，有效。</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相关方的需求和期望</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4.2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●公司识别并确定了影响公司提供产品和服务能力的利益相关方：顾客、员工、供应商等。</w:t>
            </w:r>
            <w:r>
              <w:rPr>
                <w:rFonts w:hint="eastAsia" w:ascii="楷体" w:hAnsi="楷体" w:eastAsia="楷体" w:cs="楷体"/>
                <w:sz w:val="24"/>
                <w:szCs w:val="24"/>
                <w:lang w:val="en-US" w:eastAsia="zh-CN"/>
              </w:rPr>
              <w:t>相关方对企业的要求有：遵守国家的现行法律法规、保持有效的资质、量具定期检定、不断提高技术水平以及不断提高客户满意度等。</w:t>
            </w:r>
          </w:p>
          <w:p>
            <w:pPr>
              <w:rPr>
                <w:rFonts w:hint="eastAsia" w:ascii="楷体" w:hAnsi="楷体" w:eastAsia="楷体" w:cs="楷体"/>
                <w:sz w:val="24"/>
                <w:szCs w:val="24"/>
              </w:rPr>
            </w:pPr>
            <w:r>
              <w:rPr>
                <w:rFonts w:hint="eastAsia" w:ascii="楷体" w:hAnsi="楷体" w:eastAsia="楷体" w:cs="楷体"/>
                <w:sz w:val="24"/>
                <w:szCs w:val="24"/>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eastAsia" w:ascii="楷体" w:hAnsi="楷体" w:eastAsia="楷体" w:cs="楷体"/>
                <w:sz w:val="24"/>
                <w:szCs w:val="24"/>
              </w:rPr>
            </w:pPr>
            <w:r>
              <w:rPr>
                <w:rFonts w:hint="eastAsia" w:ascii="楷体" w:hAnsi="楷体" w:eastAsia="楷体" w:cs="楷体"/>
                <w:sz w:val="24"/>
                <w:szCs w:val="24"/>
              </w:rPr>
              <w:t>●相关方进行监视和评审的方式方法：公司通过走访、会议、客户要求等方式对相关方的信息进行监视和评审。</w:t>
            </w:r>
          </w:p>
          <w:p>
            <w:pPr>
              <w:rPr>
                <w:rFonts w:hint="eastAsia" w:ascii="楷体" w:hAnsi="楷体" w:eastAsia="楷体" w:cs="楷体"/>
                <w:sz w:val="24"/>
                <w:szCs w:val="24"/>
              </w:rPr>
            </w:pPr>
            <w:r>
              <w:rPr>
                <w:rFonts w:hint="eastAsia" w:ascii="楷体" w:hAnsi="楷体" w:eastAsia="楷体" w:cs="楷体"/>
                <w:sz w:val="24"/>
                <w:szCs w:val="24"/>
              </w:rPr>
              <w:t>抽相关方列表</w:t>
            </w:r>
          </w:p>
          <w:p>
            <w:pPr>
              <w:rPr>
                <w:rFonts w:hint="eastAsia" w:ascii="楷体" w:hAnsi="楷体" w:eastAsia="楷体" w:cs="楷体"/>
                <w:sz w:val="24"/>
                <w:szCs w:val="24"/>
              </w:rPr>
            </w:pPr>
            <w:r>
              <w:rPr>
                <w:rFonts w:hint="eastAsia" w:ascii="楷体" w:hAnsi="楷体" w:eastAsia="楷体" w:cs="楷体"/>
                <w:sz w:val="24"/>
                <w:szCs w:val="24"/>
              </w:rPr>
              <w:t>--相关方：供应商</w:t>
            </w:r>
          </w:p>
          <w:p>
            <w:pPr>
              <w:rPr>
                <w:rFonts w:hint="eastAsia" w:ascii="楷体" w:hAnsi="楷体" w:eastAsia="楷体" w:cs="楷体"/>
                <w:sz w:val="24"/>
                <w:szCs w:val="24"/>
              </w:rPr>
            </w:pPr>
            <w:r>
              <w:rPr>
                <w:rFonts w:hint="eastAsia" w:ascii="楷体" w:hAnsi="楷体" w:eastAsia="楷体" w:cs="楷体"/>
                <w:sz w:val="24"/>
                <w:szCs w:val="24"/>
              </w:rPr>
              <w:t>--需求和期望：以合适价格采购其产品，及时付款，增大采购量</w:t>
            </w:r>
          </w:p>
          <w:p>
            <w:pPr>
              <w:rPr>
                <w:rFonts w:hint="eastAsia" w:ascii="楷体" w:hAnsi="楷体" w:eastAsia="楷体" w:cs="楷体"/>
                <w:sz w:val="24"/>
                <w:szCs w:val="24"/>
              </w:rPr>
            </w:pPr>
            <w:r>
              <w:rPr>
                <w:rFonts w:hint="eastAsia" w:ascii="楷体" w:hAnsi="楷体" w:eastAsia="楷体" w:cs="楷体"/>
                <w:sz w:val="24"/>
                <w:szCs w:val="24"/>
              </w:rPr>
              <w:t>另抽其他相关方需求及措施，均保存完好，符合要求。</w:t>
            </w:r>
          </w:p>
          <w:p>
            <w:pPr>
              <w:rPr>
                <w:rFonts w:hint="eastAsia" w:ascii="楷体" w:hAnsi="楷体" w:eastAsia="楷体" w:cs="楷体"/>
                <w:sz w:val="24"/>
                <w:szCs w:val="24"/>
              </w:rPr>
            </w:pPr>
            <w:r>
              <w:rPr>
                <w:rFonts w:hint="eastAsia" w:ascii="楷体" w:hAnsi="楷体" w:eastAsia="楷体" w:cs="楷体"/>
                <w:sz w:val="24"/>
                <w:szCs w:val="24"/>
              </w:rPr>
              <w:t>目前企业未发生处罚、相关方投诉事件。</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公司通过以下行为满足相关方需求和期望：</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——关注顾客需求，通过持续改进增强用户满意；</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——遵守国家和地方各项法律法规，履行合规义务；</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——持续改进管理体系过程，提升服务环境绩效。</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公司管理层及相关部门将持续关注相关方需求的变化，必要时通过评估风险和机遇，调整管理体系目标和指标或变更管理过程以适应这些变化或实现改进。</w:t>
            </w:r>
          </w:p>
          <w:p>
            <w:pPr>
              <w:pStyle w:val="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对这些相关方监视和评审的方法有：上级文件、标准和规范的获取、定期环境监测、沟通等。</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质量管理体系的范围</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4.3</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●公司按照标准要求编写了体系文件，于202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10</w:t>
            </w:r>
            <w:r>
              <w:rPr>
                <w:rFonts w:hint="eastAsia" w:ascii="楷体" w:hAnsi="楷体" w:eastAsia="楷体" w:cs="楷体"/>
                <w:sz w:val="24"/>
                <w:szCs w:val="24"/>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楷体" w:hAnsi="楷体" w:eastAsia="楷体" w:cs="楷体"/>
                <w:sz w:val="24"/>
                <w:szCs w:val="24"/>
              </w:rPr>
            </w:pPr>
            <w:r>
              <w:rPr>
                <w:rFonts w:hint="eastAsia" w:ascii="楷体" w:hAnsi="楷体" w:eastAsia="楷体" w:cs="楷体"/>
                <w:sz w:val="24"/>
                <w:szCs w:val="24"/>
              </w:rPr>
              <w:t>●公司明确了质量管理体系的边界：</w:t>
            </w:r>
          </w:p>
          <w:p>
            <w:pPr>
              <w:rPr>
                <w:rFonts w:hint="eastAsia" w:ascii="楷体" w:hAnsi="楷体" w:eastAsia="楷体" w:cs="楷体"/>
                <w:sz w:val="24"/>
                <w:szCs w:val="24"/>
              </w:rPr>
            </w:pPr>
            <w:r>
              <w:rPr>
                <w:rFonts w:hint="eastAsia" w:ascii="楷体" w:hAnsi="楷体" w:eastAsia="楷体" w:cs="楷体"/>
                <w:sz w:val="24"/>
                <w:szCs w:val="24"/>
              </w:rPr>
              <w:t>注册地址：顺平县腰山工业集中区</w:t>
            </w:r>
            <w:r>
              <w:rPr>
                <w:rFonts w:hint="eastAsia" w:ascii="楷体" w:hAnsi="楷体" w:eastAsia="楷体" w:cs="楷体"/>
                <w:sz w:val="24"/>
                <w:szCs w:val="24"/>
                <w:lang w:eastAsia="zh-CN"/>
              </w:rPr>
              <w:t>；</w:t>
            </w:r>
            <w:r>
              <w:rPr>
                <w:rFonts w:hint="eastAsia" w:ascii="楷体" w:hAnsi="楷体" w:eastAsia="楷体" w:cs="楷体"/>
                <w:sz w:val="24"/>
                <w:szCs w:val="24"/>
              </w:rPr>
              <w:t>生产地址：河北省保定市顺平县腰山工业集中区</w:t>
            </w:r>
          </w:p>
          <w:p>
            <w:pPr>
              <w:rPr>
                <w:rFonts w:hint="eastAsia" w:ascii="楷体" w:hAnsi="楷体" w:eastAsia="楷体" w:cs="楷体"/>
                <w:sz w:val="24"/>
                <w:szCs w:val="24"/>
                <w:lang w:eastAsia="zh-CN"/>
              </w:rPr>
            </w:pPr>
            <w:r>
              <w:rPr>
                <w:rFonts w:hint="eastAsia" w:ascii="楷体" w:hAnsi="楷体" w:eastAsia="楷体" w:cs="楷体"/>
                <w:sz w:val="24"/>
                <w:szCs w:val="24"/>
              </w:rPr>
              <w:t>认证范围：Q：塑料制品（板材、棒材、型材）的加工E：塑料制品（板材、棒材、型材）的加工所涉及场所的相关环境管理活动，包含在营业范围之内</w:t>
            </w:r>
            <w:r>
              <w:rPr>
                <w:rFonts w:hint="eastAsia" w:ascii="楷体" w:hAnsi="楷体" w:eastAsia="楷体" w:cs="楷体"/>
                <w:sz w:val="24"/>
                <w:szCs w:val="24"/>
                <w:lang w:eastAsia="zh-CN"/>
              </w:rPr>
              <w:t>。</w:t>
            </w:r>
          </w:p>
          <w:p>
            <w:pPr>
              <w:rPr>
                <w:rFonts w:hint="eastAsia" w:ascii="楷体" w:hAnsi="楷体" w:eastAsia="楷体" w:cs="楷体"/>
                <w:sz w:val="24"/>
                <w:szCs w:val="24"/>
                <w:lang w:val="en-US" w:eastAsia="zh-CN"/>
              </w:rPr>
            </w:pPr>
            <w:r>
              <w:rPr>
                <w:rFonts w:hint="eastAsia" w:ascii="楷体" w:hAnsi="楷体" w:eastAsia="楷体" w:cs="楷体"/>
                <w:sz w:val="24"/>
                <w:szCs w:val="24"/>
              </w:rPr>
              <w:t>●不适用条款：8.3该公司依据顾客提供相关技术协议要求并引用国家相关标准进行生产，合同订单、顾客要求、包装要求、产品接收准则、生产加工过程、工艺文件、作业指导书、人员及监测要求等体系运行以来均未发生变化，故无设计开发的相关信息记录，故8.3条款不适用</w:t>
            </w:r>
            <w:r>
              <w:rPr>
                <w:rFonts w:hint="eastAsia" w:ascii="楷体" w:hAnsi="楷体" w:eastAsia="楷体" w:cs="楷体"/>
                <w:sz w:val="24"/>
                <w:szCs w:val="24"/>
                <w:lang w:val="en-US" w:eastAsia="zh-CN"/>
              </w:rPr>
              <w:t>.</w:t>
            </w:r>
          </w:p>
          <w:p>
            <w:pPr>
              <w:rPr>
                <w:rFonts w:hint="eastAsia" w:ascii="楷体" w:hAnsi="楷体" w:eastAsia="楷体" w:cs="楷体"/>
                <w:sz w:val="24"/>
                <w:szCs w:val="24"/>
              </w:rPr>
            </w:pPr>
            <w:r>
              <w:rPr>
                <w:rFonts w:hint="eastAsia" w:ascii="楷体" w:hAnsi="楷体" w:eastAsia="楷体" w:cs="楷体"/>
                <w:sz w:val="24"/>
                <w:szCs w:val="24"/>
              </w:rPr>
              <w:t>●外包过程：产品运输。公司产品联系物流发货。</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质量管理体系及其过程</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4.4</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●公司依据GB/T19001-2016</w:t>
            </w:r>
            <w:r>
              <w:rPr>
                <w:rFonts w:hint="eastAsia" w:ascii="楷体" w:hAnsi="楷体" w:eastAsia="楷体" w:cs="楷体"/>
                <w:sz w:val="24"/>
                <w:szCs w:val="24"/>
                <w:lang w:eastAsia="zh-CN"/>
              </w:rPr>
              <w:t>、</w:t>
            </w:r>
            <w:r>
              <w:rPr>
                <w:rFonts w:hint="eastAsia" w:ascii="楷体" w:hAnsi="楷体" w:eastAsia="楷体" w:cs="楷体"/>
                <w:sz w:val="24"/>
                <w:szCs w:val="24"/>
              </w:rPr>
              <w:t xml:space="preserve"> GB/T24001-2016标准，于202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月10日建立了</w:t>
            </w:r>
            <w:r>
              <w:rPr>
                <w:rFonts w:hint="eastAsia" w:ascii="楷体" w:hAnsi="楷体" w:eastAsia="楷体" w:cs="楷体"/>
                <w:sz w:val="24"/>
                <w:szCs w:val="24"/>
                <w:lang w:val="en-US" w:eastAsia="zh-CN"/>
              </w:rPr>
              <w:t>质量管理体系、</w:t>
            </w:r>
            <w:r>
              <w:rPr>
                <w:rFonts w:hint="eastAsia" w:ascii="楷体" w:hAnsi="楷体" w:eastAsia="楷体" w:cs="楷体"/>
                <w:sz w:val="24"/>
                <w:szCs w:val="24"/>
              </w:rPr>
              <w:t>环境管理体系。</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pStyle w:val="3"/>
              <w:rPr>
                <w:rFonts w:hint="eastAsia" w:ascii="楷体" w:hAnsi="楷体" w:eastAsia="楷体" w:cs="楷体"/>
                <w:sz w:val="24"/>
                <w:szCs w:val="24"/>
              </w:rPr>
            </w:pPr>
            <w:r>
              <w:rPr>
                <w:rFonts w:hint="eastAsia" w:ascii="楷体" w:hAnsi="楷体" w:eastAsia="楷体" w:cs="楷体"/>
                <w:sz w:val="24"/>
                <w:szCs w:val="24"/>
              </w:rPr>
              <w:t xml:space="preserve">公司编制了管理手册、程序文件及作业管理性文件、记录表格等。通过管理手册、程序文件明确各部门职责、权限；资源管理，测量分析和改进、运行控制等过程。 </w:t>
            </w:r>
          </w:p>
          <w:p>
            <w:pPr>
              <w:rPr>
                <w:rFonts w:hint="eastAsia" w:ascii="楷体" w:hAnsi="楷体" w:eastAsia="楷体" w:cs="楷体"/>
                <w:sz w:val="24"/>
                <w:szCs w:val="24"/>
                <w:lang w:val="en-US" w:eastAsia="zh-CN"/>
              </w:rPr>
            </w:pPr>
            <w:r>
              <w:rPr>
                <w:rFonts w:hint="eastAsia" w:ascii="楷体" w:hAnsi="楷体" w:eastAsia="楷体" w:cs="楷体"/>
                <w:sz w:val="24"/>
                <w:szCs w:val="24"/>
              </w:rPr>
              <w:t>●不适用条款：</w:t>
            </w:r>
            <w:r>
              <w:rPr>
                <w:rFonts w:hint="eastAsia" w:ascii="楷体" w:hAnsi="楷体" w:eastAsia="楷体" w:cs="楷体"/>
                <w:sz w:val="24"/>
                <w:szCs w:val="24"/>
                <w:lang w:val="en-US" w:eastAsia="zh-CN"/>
              </w:rPr>
              <w:t>质量体系</w:t>
            </w:r>
            <w:r>
              <w:rPr>
                <w:rFonts w:hint="eastAsia" w:ascii="楷体" w:hAnsi="楷体" w:eastAsia="楷体" w:cs="楷体"/>
                <w:sz w:val="24"/>
                <w:szCs w:val="24"/>
              </w:rPr>
              <w:t>8.3；</w:t>
            </w:r>
            <w:r>
              <w:rPr>
                <w:rFonts w:hint="eastAsia" w:ascii="楷体" w:hAnsi="楷体" w:eastAsia="楷体" w:cs="楷体"/>
                <w:sz w:val="24"/>
                <w:szCs w:val="24"/>
                <w:lang w:val="en-US" w:eastAsia="zh-CN"/>
              </w:rPr>
              <w:t>该公司依据顾客提供相关技术协议要求并引用国家相关标准进行生产，合同订单、顾客要求、包装要求、产品接收准则、生产加工过程、工艺文件、作业指导书、人员及监测要求等体系运行以来均未发生变化，故无设计开发的相关信息记录，故8.3条款不适用. 环境体系无不适用条款。</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●外包过程：产品运输</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公司产品联系物流发货。</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管理承诺总则</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Q5.1.1</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E5.1</w:t>
            </w:r>
          </w:p>
        </w:tc>
        <w:tc>
          <w:tcPr>
            <w:tcW w:w="10004"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工作的投入，提供充分的资源，确保公司管理体系有效运行。目前各项工作基本得到实施，并取得了一定的效果。</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以顾客为关注焦点</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5.1.2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●公司通过投标、电话沟通等方式了解顾客的需求，确定他们关心的产品特性，特别是产品的关键特性。通过定期对顾客满意度进行测量、售后服务了解顾客对产品的意见。</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●在确定顾客的需求和期望时，公司同时考虑与产品有关的义务和法律法规要求，并采取措施，使其得到落实。</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方针</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5.2</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●企业策划并制定了质量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环境</w:t>
            </w:r>
            <w:r>
              <w:rPr>
                <w:rFonts w:hint="eastAsia" w:ascii="楷体" w:hAnsi="楷体" w:eastAsia="楷体" w:cs="楷体"/>
                <w:sz w:val="24"/>
                <w:szCs w:val="24"/>
              </w:rPr>
              <w:t>方针：</w:t>
            </w:r>
          </w:p>
          <w:p>
            <w:pPr>
              <w:rPr>
                <w:rFonts w:hint="eastAsia" w:ascii="楷体" w:hAnsi="楷体" w:eastAsia="楷体" w:cs="楷体"/>
                <w:sz w:val="24"/>
                <w:szCs w:val="24"/>
              </w:rPr>
            </w:pPr>
            <w:r>
              <w:rPr>
                <w:rFonts w:hint="eastAsia" w:ascii="楷体" w:hAnsi="楷体" w:eastAsia="楷体" w:cs="楷体"/>
                <w:sz w:val="24"/>
                <w:szCs w:val="24"/>
              </w:rPr>
              <w:t>守法诚信追求精品，预防污染保护环境；</w:t>
            </w:r>
          </w:p>
          <w:p>
            <w:pPr>
              <w:rPr>
                <w:rFonts w:hint="eastAsia" w:ascii="楷体" w:hAnsi="楷体" w:eastAsia="楷体" w:cs="楷体"/>
                <w:sz w:val="24"/>
                <w:szCs w:val="24"/>
              </w:rPr>
            </w:pPr>
            <w:r>
              <w:rPr>
                <w:rFonts w:hint="eastAsia" w:ascii="楷体" w:hAnsi="楷体" w:eastAsia="楷体" w:cs="楷体"/>
                <w:sz w:val="24"/>
                <w:szCs w:val="24"/>
              </w:rPr>
              <w:t>关爱员工健康安全，持续改进追求卓越。   基本符合要求。</w:t>
            </w:r>
          </w:p>
          <w:p>
            <w:pPr>
              <w:rPr>
                <w:rFonts w:hint="eastAsia" w:ascii="楷体" w:hAnsi="楷体" w:eastAsia="楷体" w:cs="楷体"/>
                <w:sz w:val="24"/>
                <w:szCs w:val="24"/>
              </w:rPr>
            </w:pPr>
            <w:r>
              <w:rPr>
                <w:rFonts w:hint="eastAsia" w:ascii="楷体" w:hAnsi="楷体" w:eastAsia="楷体" w:cs="楷体"/>
                <w:sz w:val="24"/>
                <w:szCs w:val="24"/>
              </w:rPr>
              <w:t>●方针在质量手册中予以规定，经总经理批准实施。</w:t>
            </w:r>
          </w:p>
          <w:p>
            <w:pPr>
              <w:rPr>
                <w:rFonts w:hint="eastAsia" w:ascii="楷体" w:hAnsi="楷体" w:eastAsia="楷体" w:cs="楷体"/>
                <w:sz w:val="24"/>
                <w:szCs w:val="24"/>
              </w:rPr>
            </w:pPr>
            <w:r>
              <w:rPr>
                <w:rFonts w:hint="eastAsia" w:ascii="楷体" w:hAnsi="楷体" w:eastAsia="楷体" w:cs="楷体"/>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●质量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环境</w:t>
            </w:r>
            <w:r>
              <w:rPr>
                <w:rFonts w:hint="eastAsia" w:ascii="楷体" w:hAnsi="楷体" w:eastAsia="楷体" w:cs="楷体"/>
                <w:sz w:val="24"/>
                <w:szCs w:val="24"/>
              </w:rPr>
              <w:t>方针基本适宜。</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组织的角色、职责的权限</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●企业在策划和建立管理体系时，成立了组织机构：设置了</w:t>
            </w:r>
            <w:r>
              <w:rPr>
                <w:rFonts w:hint="eastAsia" w:ascii="楷体" w:hAnsi="楷体" w:eastAsia="楷体" w:cs="楷体"/>
                <w:sz w:val="24"/>
                <w:szCs w:val="24"/>
                <w:lang w:eastAsia="zh-CN"/>
              </w:rPr>
              <w:t>综合部</w:t>
            </w:r>
            <w:r>
              <w:rPr>
                <w:rFonts w:hint="eastAsia" w:ascii="楷体" w:hAnsi="楷体" w:eastAsia="楷体" w:cs="楷体"/>
                <w:sz w:val="24"/>
                <w:szCs w:val="24"/>
              </w:rPr>
              <w:t>、供销部、生产</w:t>
            </w:r>
            <w:r>
              <w:rPr>
                <w:rFonts w:hint="eastAsia" w:ascii="楷体" w:hAnsi="楷体" w:eastAsia="楷体" w:cs="楷体"/>
                <w:sz w:val="24"/>
                <w:szCs w:val="24"/>
                <w:lang w:val="en-US" w:eastAsia="zh-CN"/>
              </w:rPr>
              <w:t>技术</w:t>
            </w:r>
            <w:r>
              <w:rPr>
                <w:rFonts w:hint="eastAsia" w:ascii="楷体" w:hAnsi="楷体" w:eastAsia="楷体" w:cs="楷体"/>
                <w:sz w:val="24"/>
                <w:szCs w:val="24"/>
              </w:rPr>
              <w:t>部等部门，并对各部门的作用、职责、权限进行了划分，提供的管理手册中确定了组织机构图、职能分配表， 各部门作用、职责、权限界定基本清楚，并与实际情况基本相符。</w:t>
            </w:r>
          </w:p>
          <w:p>
            <w:pPr>
              <w:rPr>
                <w:rFonts w:hint="eastAsia" w:ascii="楷体" w:hAnsi="楷体" w:eastAsia="楷体" w:cs="楷体"/>
                <w:sz w:val="24"/>
                <w:szCs w:val="24"/>
              </w:rPr>
            </w:pPr>
            <w:r>
              <w:rPr>
                <w:rFonts w:hint="eastAsia" w:ascii="楷体" w:hAnsi="楷体" w:eastAsia="楷体" w:cs="楷体"/>
                <w:sz w:val="24"/>
                <w:szCs w:val="24"/>
              </w:rPr>
              <w:t>●最高管理者负责岗位的设定、职责和权限的指派工作。</w:t>
            </w:r>
          </w:p>
          <w:p>
            <w:pPr>
              <w:rPr>
                <w:rFonts w:hint="eastAsia" w:ascii="楷体" w:hAnsi="楷体" w:eastAsia="楷体" w:cs="楷体"/>
                <w:sz w:val="24"/>
                <w:szCs w:val="24"/>
              </w:rPr>
            </w:pPr>
            <w:r>
              <w:rPr>
                <w:rFonts w:hint="eastAsia" w:ascii="楷体" w:hAnsi="楷体" w:eastAsia="楷体" w:cs="楷体"/>
                <w:sz w:val="24"/>
                <w:szCs w:val="24"/>
              </w:rPr>
              <w:t>●通过文件、会议、培训等方式将职责、权限传达到组织相关部门及层次。</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●审核发现组织的角色、职责和权限基本得到有效沟通和贯彻实施。</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策划</w:t>
            </w:r>
          </w:p>
          <w:p>
            <w:pPr>
              <w:rPr>
                <w:rFonts w:hint="eastAsia" w:ascii="楷体" w:hAnsi="楷体" w:eastAsia="楷体" w:cs="楷体"/>
                <w:color w:val="FF0000"/>
                <w:kern w:val="2"/>
                <w:sz w:val="24"/>
                <w:szCs w:val="24"/>
                <w:lang w:val="en-US" w:eastAsia="zh-CN" w:bidi="ar-SA"/>
              </w:rPr>
            </w:pPr>
            <w:r>
              <w:rPr>
                <w:rFonts w:hint="eastAsia" w:ascii="楷体" w:hAnsi="楷体" w:eastAsia="楷体" w:cs="楷体"/>
                <w:sz w:val="24"/>
                <w:szCs w:val="24"/>
              </w:rPr>
              <w:t>应对风险和机遇的措施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6.1</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E6.1.1</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●企业有对风险和机遇的措施进行了识别和控制：</w:t>
            </w:r>
          </w:p>
          <w:p>
            <w:pPr>
              <w:rPr>
                <w:rFonts w:hint="eastAsia" w:ascii="楷体" w:hAnsi="楷体" w:eastAsia="楷体" w:cs="楷体"/>
                <w:sz w:val="24"/>
                <w:szCs w:val="24"/>
              </w:rPr>
            </w:pPr>
            <w:r>
              <w:rPr>
                <w:rFonts w:hint="eastAsia" w:ascii="楷体" w:hAnsi="楷体" w:eastAsia="楷体" w:cs="楷体"/>
                <w:sz w:val="24"/>
                <w:szCs w:val="24"/>
              </w:rPr>
              <w:t>●企业目前识别风险点：</w:t>
            </w:r>
          </w:p>
          <w:p>
            <w:pPr>
              <w:rPr>
                <w:rFonts w:hint="eastAsia" w:ascii="楷体" w:hAnsi="楷体" w:eastAsia="楷体" w:cs="楷体"/>
                <w:sz w:val="24"/>
                <w:szCs w:val="24"/>
              </w:rPr>
            </w:pPr>
            <w:r>
              <w:rPr>
                <w:rFonts w:hint="eastAsia" w:ascii="楷体" w:hAnsi="楷体" w:eastAsia="楷体" w:cs="楷体"/>
                <w:sz w:val="24"/>
                <w:szCs w:val="24"/>
              </w:rPr>
              <w:t>政策风险：公司属于生产行业，主要客户为各企事业单位，及个体经营者、厂区，有产业和政策调整的风险较小。但为了防止未来有可能发生改变的政策，企业拟在其它类型的工作业务扩大做准备。技术风险：公司拟招聘经验丰富的生产技术人员，并不断组织人员到同行优秀企业学习，加大产品服务及后期作业工作能力的提升，不断提高我企业的行业竞争能力，规避相关技术风险。</w:t>
            </w:r>
          </w:p>
          <w:p>
            <w:pPr>
              <w:rPr>
                <w:rFonts w:hint="eastAsia" w:ascii="楷体" w:hAnsi="楷体" w:eastAsia="楷体" w:cs="楷体"/>
                <w:sz w:val="24"/>
                <w:szCs w:val="24"/>
              </w:rPr>
            </w:pPr>
            <w:r>
              <w:rPr>
                <w:rFonts w:hint="eastAsia" w:ascii="楷体" w:hAnsi="楷体" w:eastAsia="楷体" w:cs="楷体"/>
                <w:sz w:val="24"/>
                <w:szCs w:val="24"/>
              </w:rPr>
              <w:t>措施：1.针对政策风险，公司时刻关注政策的走向，在符合政策的同时对公司进行开展运作。</w:t>
            </w:r>
          </w:p>
          <w:p>
            <w:pPr>
              <w:pStyle w:val="2"/>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 xml:space="preserve">      2.技术风险的应对，定期进行人员培训及业绩考核，公司做到公平公正的政策，引进适者生存的模式，对于不适宜的人员先进行调岗，如不能满足要求，再进行淘汰。</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●风险、机遇识别充分，措施有效。</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环境因素</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6.1.2</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策划、编制了《环境因素识别与评价管理程序》。</w:t>
            </w:r>
          </w:p>
          <w:p>
            <w:pPr>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.10由</w:t>
            </w:r>
            <w:r>
              <w:rPr>
                <w:rFonts w:hint="eastAsia" w:ascii="楷体" w:hAnsi="楷体" w:eastAsia="楷体" w:cs="楷体"/>
                <w:sz w:val="24"/>
                <w:szCs w:val="24"/>
                <w:lang w:val="en-US" w:eastAsia="zh-CN"/>
              </w:rPr>
              <w:t>综合部</w:t>
            </w:r>
            <w:r>
              <w:rPr>
                <w:rFonts w:hint="eastAsia" w:ascii="楷体" w:hAnsi="楷体" w:eastAsia="楷体" w:cs="楷体"/>
                <w:sz w:val="24"/>
                <w:szCs w:val="24"/>
              </w:rPr>
              <w:t>组织对环境因素进行了辨识、评价及控制措施的制定。</w:t>
            </w:r>
          </w:p>
          <w:p>
            <w:pPr>
              <w:rPr>
                <w:rFonts w:hint="eastAsia" w:ascii="楷体" w:hAnsi="楷体" w:eastAsia="楷体" w:cs="楷体"/>
                <w:sz w:val="24"/>
                <w:szCs w:val="24"/>
              </w:rPr>
            </w:pPr>
            <w:r>
              <w:rPr>
                <w:rFonts w:hint="eastAsia" w:ascii="楷体" w:hAnsi="楷体" w:eastAsia="楷体" w:cs="楷体"/>
                <w:sz w:val="24"/>
                <w:szCs w:val="24"/>
              </w:rPr>
              <w:t>评价得出的重要环境因素为意外发生火</w:t>
            </w:r>
            <w:r>
              <w:rPr>
                <w:rFonts w:hint="eastAsia" w:ascii="楷体" w:hAnsi="楷体" w:eastAsia="楷体" w:cs="楷体"/>
                <w:sz w:val="24"/>
                <w:szCs w:val="24"/>
                <w:lang w:eastAsia="zh-CN"/>
              </w:rPr>
              <w:t>、</w:t>
            </w:r>
            <w:r>
              <w:rPr>
                <w:rFonts w:hint="eastAsia" w:ascii="楷体" w:hAnsi="楷体" w:eastAsia="楷体" w:cs="楷体"/>
                <w:sz w:val="24"/>
                <w:szCs w:val="24"/>
              </w:rPr>
              <w:t>固体废弃物</w:t>
            </w:r>
            <w:r>
              <w:rPr>
                <w:rFonts w:hint="eastAsia" w:ascii="楷体" w:hAnsi="楷体" w:eastAsia="楷体" w:cs="楷体"/>
                <w:sz w:val="24"/>
                <w:szCs w:val="24"/>
                <w:lang w:eastAsia="zh-CN"/>
              </w:rPr>
              <w:t>、</w:t>
            </w:r>
            <w:r>
              <w:rPr>
                <w:rFonts w:hint="eastAsia" w:ascii="楷体" w:hAnsi="楷体" w:eastAsia="楷体" w:cs="楷体"/>
                <w:sz w:val="24"/>
                <w:szCs w:val="24"/>
              </w:rPr>
              <w:t>噪声评价基本准确，详见各部门相关条款审核记录。</w:t>
            </w:r>
          </w:p>
        </w:tc>
        <w:tc>
          <w:tcPr>
            <w:tcW w:w="1585" w:type="dxa"/>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合规性义务</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6.1.3</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策划编制了《合规义务管理控制程序》，规定法律、法规及其他要求等合规义务的范围、获取方法、确认及分发。</w:t>
            </w:r>
          </w:p>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综合部</w:t>
            </w:r>
            <w:r>
              <w:rPr>
                <w:rFonts w:hint="eastAsia" w:ascii="楷体" w:hAnsi="楷体" w:eastAsia="楷体" w:cs="楷体"/>
                <w:sz w:val="24"/>
                <w:szCs w:val="24"/>
              </w:rPr>
              <w:t>负责适用的环境方面的法律法规的识别、获取和更新，并评价其适用性；提供公司适用的法律法规及要求清单：中华人民共和国环境保护法、消防法、固体废弃物环境防治法等。法律法规及其他要求在</w:t>
            </w:r>
            <w:r>
              <w:rPr>
                <w:rFonts w:hint="eastAsia" w:ascii="楷体" w:hAnsi="楷体" w:eastAsia="楷体" w:cs="楷体"/>
                <w:sz w:val="24"/>
                <w:szCs w:val="24"/>
                <w:lang w:val="en-US" w:eastAsia="zh-CN"/>
              </w:rPr>
              <w:t>综合部</w:t>
            </w:r>
            <w:r>
              <w:rPr>
                <w:rFonts w:hint="eastAsia" w:ascii="楷体" w:hAnsi="楷体" w:eastAsia="楷体" w:cs="楷体"/>
                <w:sz w:val="24"/>
                <w:szCs w:val="24"/>
              </w:rPr>
              <w:t>存档一份，并已电子版的形式发到各部门电脑上。定期在网上查看法规的更新情况，目前均为最新版本。</w:t>
            </w:r>
          </w:p>
        </w:tc>
        <w:tc>
          <w:tcPr>
            <w:tcW w:w="1585" w:type="dxa"/>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策划措施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6.1.4</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1585" w:type="dxa"/>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质量目标及其实现的策划</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6.2</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●公司总的质量目标为：</w:t>
            </w:r>
          </w:p>
          <w:p>
            <w:pPr>
              <w:rPr>
                <w:rFonts w:hint="eastAsia" w:ascii="楷体" w:hAnsi="楷体" w:eastAsia="楷体" w:cs="楷体"/>
                <w:sz w:val="24"/>
                <w:szCs w:val="24"/>
              </w:rPr>
            </w:pPr>
            <w:r>
              <w:rPr>
                <w:rFonts w:hint="eastAsia" w:ascii="楷体" w:hAnsi="楷体" w:eastAsia="楷体" w:cs="楷体"/>
                <w:sz w:val="24"/>
                <w:szCs w:val="24"/>
              </w:rPr>
              <w:t>1）产品出厂合格率100%</w:t>
            </w:r>
          </w:p>
          <w:p>
            <w:pPr>
              <w:rPr>
                <w:rFonts w:hint="eastAsia" w:ascii="楷体" w:hAnsi="楷体" w:eastAsia="楷体" w:cs="楷体"/>
                <w:sz w:val="24"/>
                <w:szCs w:val="24"/>
              </w:rPr>
            </w:pPr>
            <w:r>
              <w:rPr>
                <w:rFonts w:hint="eastAsia" w:ascii="楷体" w:hAnsi="楷体" w:eastAsia="楷体" w:cs="楷体"/>
                <w:sz w:val="24"/>
                <w:szCs w:val="24"/>
              </w:rPr>
              <w:t>2）顾客满意率95%以上</w:t>
            </w:r>
          </w:p>
          <w:p>
            <w:pPr>
              <w:rPr>
                <w:rFonts w:hint="eastAsia" w:ascii="楷体" w:hAnsi="楷体" w:eastAsia="楷体" w:cs="楷体"/>
                <w:sz w:val="24"/>
                <w:szCs w:val="24"/>
              </w:rPr>
            </w:pPr>
            <w:r>
              <w:rPr>
                <w:rFonts w:hint="eastAsia" w:ascii="楷体" w:hAnsi="楷体" w:eastAsia="楷体" w:cs="楷体"/>
                <w:sz w:val="24"/>
                <w:szCs w:val="24"/>
              </w:rPr>
              <w:t>3)固体废弃物100%分类，合理处理</w:t>
            </w:r>
          </w:p>
          <w:p>
            <w:pPr>
              <w:rPr>
                <w:rFonts w:hint="eastAsia" w:ascii="楷体" w:hAnsi="楷体" w:eastAsia="楷体" w:cs="楷体"/>
                <w:sz w:val="24"/>
                <w:szCs w:val="24"/>
              </w:rPr>
            </w:pPr>
            <w:r>
              <w:rPr>
                <w:rFonts w:hint="eastAsia" w:ascii="楷体" w:hAnsi="楷体" w:eastAsia="楷体" w:cs="楷体"/>
                <w:sz w:val="24"/>
                <w:szCs w:val="24"/>
              </w:rPr>
              <w:t>4）环境污染事故发生率为零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1-3</w:t>
            </w:r>
            <w:r>
              <w:rPr>
                <w:rFonts w:hint="eastAsia" w:ascii="楷体" w:hAnsi="楷体" w:eastAsia="楷体" w:cs="楷体"/>
                <w:sz w:val="24"/>
                <w:szCs w:val="24"/>
              </w:rPr>
              <w:t>季度目标完成情况：均达标完成；</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●公司的质量目标已分解到相关职能部门，规定了计算方法及统计周期，符合要求。</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变更的策划</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Q6.3</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rPr>
                <w:rFonts w:hint="eastAsia" w:ascii="楷体" w:hAnsi="楷体" w:eastAsia="楷体" w:cs="楷体"/>
                <w:sz w:val="24"/>
                <w:szCs w:val="24"/>
              </w:rPr>
            </w:pPr>
            <w:r>
              <w:rPr>
                <w:rFonts w:hint="eastAsia" w:ascii="楷体" w:hAnsi="楷体" w:eastAsia="楷体" w:cs="楷体"/>
                <w:sz w:val="24"/>
                <w:szCs w:val="24"/>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rPr>
                <w:rFonts w:hint="eastAsia" w:ascii="楷体" w:hAnsi="楷体" w:eastAsia="楷体" w:cs="楷体"/>
                <w:sz w:val="24"/>
                <w:szCs w:val="24"/>
              </w:rPr>
            </w:pPr>
            <w:r>
              <w:rPr>
                <w:rFonts w:hint="eastAsia" w:ascii="楷体" w:hAnsi="楷体" w:eastAsia="楷体" w:cs="楷体"/>
                <w:sz w:val="24"/>
                <w:szCs w:val="24"/>
              </w:rPr>
              <w:t>组织应对变更的有效性进行评价，确保质量管理体系的完整性。</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自体系建立以来，体系未发生变更，保持完整。</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监视和测量总则</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QE</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9.1.1</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组织策划了对绩效的监视和测量，对绩效的分析和评价，对事项进行汇报的程序等。保留了必要的记录文件。</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公司通过管理评审和内部审核，以及定期的目标考核，对发现的问题采取纠正和必要的纠正措施，确保管理体系绩效和有效性。</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管理评审</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9.3</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●公司制定了《管理评审控制程序》，文件规定每年至少进行一次管理评审。</w:t>
            </w:r>
          </w:p>
          <w:p>
            <w:pPr>
              <w:rPr>
                <w:rFonts w:hint="eastAsia" w:ascii="楷体" w:hAnsi="楷体" w:eastAsia="楷体" w:cs="楷体"/>
                <w:sz w:val="24"/>
                <w:szCs w:val="24"/>
              </w:rPr>
            </w:pPr>
            <w:r>
              <w:rPr>
                <w:rFonts w:hint="eastAsia" w:ascii="楷体" w:hAnsi="楷体" w:eastAsia="楷体" w:cs="楷体"/>
                <w:sz w:val="24"/>
                <w:szCs w:val="24"/>
              </w:rPr>
              <w:t>●总经理于202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30</w:t>
            </w:r>
            <w:r>
              <w:rPr>
                <w:rFonts w:hint="eastAsia" w:ascii="楷体" w:hAnsi="楷体" w:eastAsia="楷体" w:cs="楷体"/>
                <w:sz w:val="24"/>
                <w:szCs w:val="24"/>
              </w:rPr>
              <w:t>组织进行了一次管理评审。</w:t>
            </w:r>
          </w:p>
          <w:p>
            <w:pPr>
              <w:rPr>
                <w:rFonts w:hint="eastAsia" w:ascii="楷体" w:hAnsi="楷体" w:eastAsia="楷体" w:cs="楷体"/>
                <w:sz w:val="24"/>
                <w:szCs w:val="24"/>
              </w:rPr>
            </w:pPr>
            <w:r>
              <w:rPr>
                <w:rFonts w:hint="eastAsia" w:ascii="楷体" w:hAnsi="楷体" w:eastAsia="楷体" w:cs="楷体"/>
                <w:sz w:val="24"/>
                <w:szCs w:val="24"/>
              </w:rPr>
              <w:t>--查《管理评审计划》</w:t>
            </w:r>
            <w:r>
              <w:rPr>
                <w:rFonts w:hint="eastAsia" w:ascii="楷体" w:hAnsi="楷体" w:eastAsia="楷体" w:cs="楷体"/>
                <w:color w:val="000000"/>
                <w:sz w:val="24"/>
                <w:szCs w:val="24"/>
              </w:rPr>
              <w:t>策划了管理评审目的、时间、参加人员、管理评审内容及资料等</w:t>
            </w:r>
            <w:r>
              <w:rPr>
                <w:rFonts w:hint="eastAsia" w:ascii="楷体" w:hAnsi="楷体" w:eastAsia="楷体" w:cs="楷体"/>
                <w:sz w:val="24"/>
                <w:szCs w:val="24"/>
              </w:rPr>
              <w:t>。总经理批准。</w:t>
            </w:r>
          </w:p>
          <w:p>
            <w:pPr>
              <w:rPr>
                <w:rFonts w:hint="eastAsia"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 质量方针的适宜性、</w:t>
            </w:r>
            <w:r>
              <w:rPr>
                <w:rFonts w:hint="eastAsia" w:ascii="楷体" w:hAnsi="楷体" w:eastAsia="楷体" w:cs="楷体"/>
                <w:sz w:val="24"/>
                <w:szCs w:val="24"/>
              </w:rPr>
              <w:tab/>
            </w:r>
            <w:r>
              <w:rPr>
                <w:rFonts w:hint="eastAsia" w:ascii="楷体" w:hAnsi="楷体" w:eastAsia="楷体" w:cs="楷体"/>
                <w:sz w:val="24"/>
                <w:szCs w:val="24"/>
              </w:rPr>
              <w:t>质量目标完成情况、</w:t>
            </w:r>
            <w:r>
              <w:rPr>
                <w:rFonts w:hint="eastAsia" w:ascii="楷体" w:hAnsi="楷体" w:eastAsia="楷体" w:cs="楷体"/>
                <w:sz w:val="24"/>
                <w:szCs w:val="24"/>
              </w:rPr>
              <w:tab/>
            </w:r>
            <w:r>
              <w:rPr>
                <w:rFonts w:hint="eastAsia" w:ascii="楷体" w:hAnsi="楷体" w:eastAsia="楷体" w:cs="楷体"/>
                <w:sz w:val="24"/>
                <w:szCs w:val="24"/>
              </w:rPr>
              <w:t>资源的充分性、内部审核情况、如何健全自我完善机制度、企业的内外部环境、应对的机遇等、企业应对各项风险的措施和改进性、如何进一步提高相关方和客户的满意度、质量体系的充分性、有效性、适宜性、每年对内、外部审核情况进行综合分析，提出改进意见。</w:t>
            </w:r>
          </w:p>
          <w:p>
            <w:pPr>
              <w:rPr>
                <w:rFonts w:hint="eastAsia" w:ascii="楷体" w:hAnsi="楷体" w:eastAsia="楷体" w:cs="楷体"/>
                <w:sz w:val="24"/>
                <w:szCs w:val="24"/>
              </w:rPr>
            </w:pPr>
            <w:r>
              <w:rPr>
                <w:rFonts w:hint="eastAsia" w:ascii="楷体" w:hAnsi="楷体" w:eastAsia="楷体" w:cs="楷体"/>
                <w:sz w:val="24"/>
                <w:szCs w:val="24"/>
              </w:rPr>
              <w:t>提供《管理评审报告》，对评审情况进行了总结，各部门对各过程和活动进行了总结和讨论。</w:t>
            </w:r>
          </w:p>
          <w:p>
            <w:pPr>
              <w:rPr>
                <w:rFonts w:hint="eastAsia" w:ascii="楷体" w:hAnsi="楷体" w:eastAsia="楷体" w:cs="楷体"/>
                <w:color w:val="000000"/>
                <w:sz w:val="24"/>
                <w:szCs w:val="24"/>
              </w:rPr>
            </w:pPr>
            <w:r>
              <w:rPr>
                <w:rFonts w:hint="eastAsia" w:ascii="楷体" w:hAnsi="楷体" w:eastAsia="楷体" w:cs="楷体"/>
                <w:sz w:val="24"/>
                <w:szCs w:val="24"/>
              </w:rPr>
              <w:t>评审结论：</w:t>
            </w:r>
            <w:r>
              <w:rPr>
                <w:rFonts w:hint="eastAsia" w:ascii="楷体" w:hAnsi="楷体" w:eastAsia="楷体" w:cs="楷体"/>
                <w:color w:val="000000"/>
                <w:sz w:val="24"/>
                <w:szCs w:val="24"/>
              </w:rPr>
              <w:t>公司质量管理体系符合标准要求，具有较好的充分性、适宜性和有效性，能较好的适应实现质量</w:t>
            </w:r>
            <w:r>
              <w:rPr>
                <w:rFonts w:hint="eastAsia" w:ascii="楷体" w:hAnsi="楷体" w:eastAsia="楷体" w:cs="楷体"/>
                <w:color w:val="000000"/>
                <w:sz w:val="24"/>
                <w:szCs w:val="24"/>
                <w:lang w:val="en-US" w:eastAsia="zh-CN"/>
              </w:rPr>
              <w:t>/环境</w:t>
            </w:r>
            <w:r>
              <w:rPr>
                <w:rFonts w:hint="eastAsia" w:ascii="楷体" w:hAnsi="楷体" w:eastAsia="楷体" w:cs="楷体"/>
                <w:color w:val="000000"/>
                <w:sz w:val="24"/>
                <w:szCs w:val="24"/>
              </w:rPr>
              <w:t>方针</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目标的需要。</w:t>
            </w:r>
          </w:p>
          <w:p>
            <w:pPr>
              <w:rPr>
                <w:rFonts w:hint="eastAsia" w:ascii="楷体" w:hAnsi="楷体" w:eastAsia="楷体" w:cs="楷体"/>
                <w:sz w:val="24"/>
                <w:szCs w:val="24"/>
              </w:rPr>
            </w:pPr>
            <w:r>
              <w:rPr>
                <w:rFonts w:hint="eastAsia" w:ascii="楷体" w:hAnsi="楷体" w:eastAsia="楷体" w:cs="楷体"/>
                <w:sz w:val="24"/>
                <w:szCs w:val="24"/>
              </w:rPr>
              <w:t>●改进措施：</w:t>
            </w:r>
          </w:p>
          <w:p>
            <w:pPr>
              <w:rPr>
                <w:rFonts w:hint="default" w:ascii="楷体" w:hAnsi="楷体" w:eastAsia="楷体" w:cs="楷体"/>
                <w:kern w:val="2"/>
                <w:sz w:val="24"/>
                <w:szCs w:val="24"/>
                <w:lang w:val="en-US" w:eastAsia="zh-CN" w:bidi="ar-SA"/>
              </w:rPr>
            </w:pPr>
            <w:r>
              <w:rPr>
                <w:rFonts w:hint="eastAsia" w:ascii="楷体" w:hAnsi="楷体" w:eastAsia="楷体" w:cs="楷体"/>
                <w:sz w:val="24"/>
                <w:szCs w:val="24"/>
              </w:rPr>
              <w:t>体系运行过程中全体人员都有责任对体系文件的不适宜之处提出修改建议，来进一步完善体系文件。</w:t>
            </w:r>
            <w:r>
              <w:rPr>
                <w:rFonts w:hint="eastAsia" w:ascii="楷体" w:hAnsi="楷体" w:eastAsia="楷体" w:cs="楷体"/>
                <w:sz w:val="24"/>
                <w:szCs w:val="24"/>
                <w:lang w:val="en-US" w:eastAsia="zh-CN"/>
              </w:rPr>
              <w:t>基本符合要求。</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改进  总则</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10.1</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●企业有充分识别和评价存在的改进机会，以持续满足顾客和相关方要求改进的方法措施包括：体系运行过程中全体人员都有责任对体系文件的不适宜之处提出修改建议，来进一步完善体系文件。</w:t>
            </w:r>
          </w:p>
        </w:tc>
        <w:tc>
          <w:tcPr>
            <w:tcW w:w="158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改进</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QE</w:t>
            </w:r>
            <w:r>
              <w:rPr>
                <w:rFonts w:hint="eastAsia" w:ascii="楷体" w:hAnsi="楷体" w:eastAsia="楷体" w:cs="楷体"/>
                <w:sz w:val="24"/>
                <w:szCs w:val="24"/>
              </w:rPr>
              <w:t>10.3</w:t>
            </w:r>
          </w:p>
        </w:tc>
        <w:tc>
          <w:tcPr>
            <w:tcW w:w="10004"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2、日常监视和测量过程中发现的不合格、不符合要求相关责任部门及时制定相应的改进、纠正和纠正措施，以实现一体化管理体系的持续改进。</w:t>
            </w:r>
          </w:p>
        </w:tc>
        <w:tc>
          <w:tcPr>
            <w:tcW w:w="1585" w:type="dxa"/>
          </w:tcPr>
          <w:p>
            <w:pPr>
              <w:rPr>
                <w:rFonts w:hint="eastAsia" w:ascii="楷体" w:hAnsi="楷体" w:eastAsia="楷体" w:cs="楷体"/>
                <w:sz w:val="24"/>
                <w:szCs w:val="24"/>
              </w:rPr>
            </w:pPr>
          </w:p>
        </w:tc>
      </w:tr>
    </w:tbl>
    <w:p/>
    <w:p>
      <w:pPr>
        <w:pStyle w:val="5"/>
        <w:rPr>
          <w:rFonts w:hint="eastAsia"/>
        </w:rPr>
      </w:pPr>
      <w:r>
        <w:rPr>
          <w:rFonts w:hint="eastAsia"/>
        </w:rPr>
        <w:t>说明：不符合标注N</w:t>
      </w: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综合部</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主管领导/陪同人员：</w:t>
            </w:r>
            <w:r>
              <w:rPr>
                <w:rFonts w:hint="eastAsia" w:ascii="楷体" w:hAnsi="楷体" w:eastAsia="楷体" w:cs="楷体"/>
                <w:sz w:val="24"/>
                <w:szCs w:val="24"/>
                <w:lang w:val="en-US" w:eastAsia="zh-CN"/>
              </w:rPr>
              <w:t>张晋</w:t>
            </w:r>
            <w:r>
              <w:rPr>
                <w:rFonts w:hint="eastAsia" w:ascii="楷体" w:hAnsi="楷体" w:eastAsia="楷体" w:cs="楷体"/>
                <w:sz w:val="24"/>
                <w:szCs w:val="24"/>
              </w:rPr>
              <w:t>/</w:t>
            </w:r>
            <w:r>
              <w:rPr>
                <w:rFonts w:hint="eastAsia" w:ascii="楷体" w:hAnsi="楷体" w:eastAsia="楷体" w:cs="楷体"/>
                <w:sz w:val="24"/>
                <w:szCs w:val="24"/>
                <w:lang w:val="en-US" w:eastAsia="zh-CN"/>
              </w:rPr>
              <w:t>刘畅</w:t>
            </w:r>
          </w:p>
        </w:tc>
        <w:tc>
          <w:tcPr>
            <w:tcW w:w="1019"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29</w:t>
            </w:r>
            <w:r>
              <w:rPr>
                <w:rFonts w:hint="eastAsia" w:ascii="楷体" w:hAnsi="楷体" w:eastAsia="楷体" w:cs="楷体"/>
                <w:sz w:val="24"/>
                <w:szCs w:val="24"/>
              </w:rPr>
              <w:t>日</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审核条款：Q5.3/6.2/8.4/9.1.3/9.2</w:t>
            </w:r>
          </w:p>
          <w:p>
            <w:pPr>
              <w:ind w:firstLine="1200" w:firstLineChars="500"/>
              <w:rPr>
                <w:rFonts w:hint="eastAsia" w:ascii="楷体" w:hAnsi="楷体" w:eastAsia="楷体" w:cs="楷体"/>
                <w:sz w:val="24"/>
                <w:szCs w:val="24"/>
              </w:rPr>
            </w:pPr>
            <w:r>
              <w:rPr>
                <w:rFonts w:hint="eastAsia" w:ascii="楷体" w:hAnsi="楷体" w:eastAsia="楷体" w:cs="楷体"/>
                <w:sz w:val="24"/>
                <w:szCs w:val="24"/>
              </w:rPr>
              <w:t>E5.3/6.2/6.1.2/6.1.3/8.1/8.2/9.1.2/9.2</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5.3</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贯彻落实GB/T19001-2016标准、GB/T24001-2016标准、GB/T45001-2020标准，作好质量、环境和职业健康安全管理体系的具体策划和组织管理工作；负责组织质量、环境和职业健康安全管理体系的内部审核；组织检查质量、环境和职业健康安全管理体系过程的运行情况；文件发放、回收的管理；做好人员的培训计划，组织公司内部员工的培训工作，编制相应的岗位职责；负责法律、法规及其他要求的获取及识别其适用性，并负责法律、法规及其他要求的发放；负责组织公司环境因素、危险源的识别和评价，并确定重要环境因素、危险源，报管理者代表审批；负责监督检验各工作场所的环境工作情况；负责公司范围内的应急准备和相应计划的制定及可行性的应急演练；负责监督检查公司各职能部门有关层次上的管理目标的分解、实施及管理方案的制定、检查与实施；负责收集、整理各部门的质量记录以及相关数据收集、传递和交流；负责公司的采购，合格供方的评定工作。</w:t>
            </w:r>
          </w:p>
          <w:p>
            <w:pPr>
              <w:rPr>
                <w:rFonts w:hint="eastAsia" w:ascii="楷体" w:hAnsi="楷体" w:eastAsia="楷体" w:cs="楷体"/>
                <w:sz w:val="24"/>
                <w:szCs w:val="24"/>
              </w:rPr>
            </w:pPr>
            <w:r>
              <w:rPr>
                <w:rFonts w:hint="eastAsia" w:ascii="楷体" w:hAnsi="楷体" w:eastAsia="楷体" w:cs="楷体"/>
                <w:sz w:val="24"/>
                <w:szCs w:val="24"/>
              </w:rPr>
              <w:t>●负责人了解自己的职责及权限  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质量</w:t>
            </w:r>
            <w:r>
              <w:rPr>
                <w:rFonts w:hint="eastAsia" w:ascii="楷体" w:hAnsi="楷体" w:eastAsia="楷体" w:cs="楷体"/>
                <w:sz w:val="24"/>
                <w:szCs w:val="24"/>
                <w:lang w:val="en-US" w:eastAsia="zh-CN"/>
              </w:rPr>
              <w:t>/环境</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6.2</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●分解到该部门的质量</w:t>
            </w:r>
            <w:r>
              <w:rPr>
                <w:rFonts w:hint="eastAsia" w:ascii="楷体" w:hAnsi="楷体" w:eastAsia="楷体" w:cs="楷体"/>
                <w:sz w:val="24"/>
                <w:szCs w:val="24"/>
                <w:lang w:val="en-US" w:eastAsia="zh-CN"/>
              </w:rPr>
              <w:t>/环境</w:t>
            </w:r>
            <w:r>
              <w:rPr>
                <w:rFonts w:hint="eastAsia" w:ascii="楷体" w:hAnsi="楷体" w:eastAsia="楷体" w:cs="楷体"/>
                <w:sz w:val="24"/>
                <w:szCs w:val="24"/>
              </w:rPr>
              <w:t>目标及完成情况如下：</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供应商评价达成率100%</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员工培训计划实施率100%</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固体废物100％分类</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火灾事故发生率为零</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1-3</w:t>
            </w:r>
            <w:r>
              <w:rPr>
                <w:rFonts w:hint="eastAsia" w:ascii="楷体" w:hAnsi="楷体" w:eastAsia="楷体" w:cs="楷体"/>
                <w:sz w:val="24"/>
                <w:szCs w:val="24"/>
              </w:rPr>
              <w:t>质量目标完成情况：均完成  基本符合要求。</w:t>
            </w:r>
          </w:p>
          <w:p>
            <w:pPr>
              <w:pStyle w:val="2"/>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查环境管理方案：固体废弃物100%分类，</w:t>
            </w:r>
          </w:p>
          <w:p>
            <w:pPr>
              <w:pStyle w:val="2"/>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方案：1.对固体废弃物进行分类，列出本公司可回收固废物和危险废物清单并对员工进行传达和培训。2．设废弃物分类收集、贮存专用箱（桶）或区城，给出标识，合理布点。3．联系落实固体废弃物（含危险废物）处置渠道。4．建立登记、检查制度。</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环境因素</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6.1.2</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策划、编制了《环境因素识别与评价管理程序》。</w:t>
            </w:r>
          </w:p>
          <w:p>
            <w:pPr>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.10由</w:t>
            </w:r>
            <w:r>
              <w:rPr>
                <w:rFonts w:hint="eastAsia" w:ascii="楷体" w:hAnsi="楷体" w:eastAsia="楷体" w:cs="楷体"/>
                <w:sz w:val="24"/>
                <w:szCs w:val="24"/>
                <w:lang w:val="en-US" w:eastAsia="zh-CN"/>
              </w:rPr>
              <w:t>综合部</w:t>
            </w:r>
            <w:r>
              <w:rPr>
                <w:rFonts w:hint="eastAsia" w:ascii="楷体" w:hAnsi="楷体" w:eastAsia="楷体" w:cs="楷体"/>
                <w:sz w:val="24"/>
                <w:szCs w:val="24"/>
              </w:rPr>
              <w:t>组织对环境因素进行了辨识、评价及控制措施的制定。</w:t>
            </w:r>
          </w:p>
          <w:p>
            <w:pPr>
              <w:rPr>
                <w:rFonts w:hint="eastAsia" w:ascii="楷体" w:hAnsi="楷体" w:eastAsia="楷体" w:cs="楷体"/>
                <w:sz w:val="24"/>
                <w:szCs w:val="24"/>
              </w:rPr>
            </w:pPr>
            <w:r>
              <w:rPr>
                <w:rFonts w:hint="eastAsia" w:ascii="楷体" w:hAnsi="楷体" w:eastAsia="楷体" w:cs="楷体"/>
                <w:sz w:val="24"/>
                <w:szCs w:val="24"/>
              </w:rPr>
              <w:t>评价得出的重要环境因素为意外发生火</w:t>
            </w:r>
            <w:r>
              <w:rPr>
                <w:rFonts w:hint="eastAsia" w:ascii="楷体" w:hAnsi="楷体" w:eastAsia="楷体" w:cs="楷体"/>
                <w:sz w:val="24"/>
                <w:szCs w:val="24"/>
                <w:lang w:eastAsia="zh-CN"/>
              </w:rPr>
              <w:t>、</w:t>
            </w:r>
            <w:r>
              <w:rPr>
                <w:rFonts w:hint="eastAsia" w:ascii="楷体" w:hAnsi="楷体" w:eastAsia="楷体" w:cs="楷体"/>
                <w:sz w:val="24"/>
                <w:szCs w:val="24"/>
              </w:rPr>
              <w:t>固体废弃物</w:t>
            </w:r>
            <w:r>
              <w:rPr>
                <w:rFonts w:hint="eastAsia" w:ascii="楷体" w:hAnsi="楷体" w:eastAsia="楷体" w:cs="楷体"/>
                <w:sz w:val="24"/>
                <w:szCs w:val="24"/>
                <w:lang w:eastAsia="zh-CN"/>
              </w:rPr>
              <w:t>、</w:t>
            </w:r>
            <w:r>
              <w:rPr>
                <w:rFonts w:hint="eastAsia" w:ascii="楷体" w:hAnsi="楷体" w:eastAsia="楷体" w:cs="楷体"/>
                <w:sz w:val="24"/>
                <w:szCs w:val="24"/>
              </w:rPr>
              <w:t>噪声评价基本准确，详见各部门相关条款审核记录。</w:t>
            </w:r>
          </w:p>
        </w:tc>
        <w:tc>
          <w:tcPr>
            <w:tcW w:w="1019" w:type="dxa"/>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合规义务</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6.1.3</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策划编制了《合规义务管理控制程序》，规定法律、法规及其他要求等合规义务的范围、获取方法、确认及分发。</w:t>
            </w:r>
          </w:p>
          <w:p>
            <w:pPr>
              <w:rPr>
                <w:rFonts w:hint="eastAsia"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负责适用的环境方面的法律法规的识别、获取和更新，并评价其适用性；提供公司适用的法律法规及要求清单：中华人民共和国环境保护法、消防法、固体废弃物环境防治法等。法律法规及其他要求在</w:t>
            </w:r>
            <w:r>
              <w:rPr>
                <w:rFonts w:hint="eastAsia" w:ascii="楷体" w:hAnsi="楷体" w:eastAsia="楷体" w:cs="楷体"/>
                <w:sz w:val="24"/>
                <w:szCs w:val="24"/>
                <w:lang w:eastAsia="zh-CN"/>
              </w:rPr>
              <w:t>综合部</w:t>
            </w:r>
            <w:r>
              <w:rPr>
                <w:rFonts w:hint="eastAsia" w:ascii="楷体" w:hAnsi="楷体" w:eastAsia="楷体" w:cs="楷体"/>
                <w:sz w:val="24"/>
                <w:szCs w:val="24"/>
              </w:rPr>
              <w:t>存档一份，并已电子版的形式发到各部门电脑上。定期在网上查看法规的更新情况，目前均为最新版本。</w:t>
            </w:r>
          </w:p>
        </w:tc>
        <w:tc>
          <w:tcPr>
            <w:tcW w:w="1019" w:type="dxa"/>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运行控制</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E8.1</w:t>
            </w:r>
          </w:p>
        </w:tc>
        <w:tc>
          <w:tcPr>
            <w:tcW w:w="10570" w:type="dxa"/>
            <w:vAlign w:val="center"/>
          </w:tcPr>
          <w:p>
            <w:pPr>
              <w:rPr>
                <w:rFonts w:hint="eastAsia" w:ascii="楷体" w:hAnsi="楷体" w:eastAsia="楷体" w:cs="楷体"/>
                <w:sz w:val="24"/>
                <w:szCs w:val="24"/>
                <w:lang w:val="en-GB"/>
              </w:rPr>
            </w:pPr>
            <w:r>
              <w:rPr>
                <w:rFonts w:hint="eastAsia" w:ascii="楷体" w:hAnsi="楷体" w:eastAsia="楷体" w:cs="楷体"/>
                <w:sz w:val="24"/>
                <w:szCs w:val="24"/>
              </w:rPr>
              <w:t>本部门应执行的运行控制文件：车辆管理规定</w:t>
            </w:r>
            <w:r>
              <w:rPr>
                <w:rFonts w:hint="eastAsia" w:ascii="楷体" w:hAnsi="楷体" w:eastAsia="楷体" w:cs="楷体"/>
                <w:sz w:val="24"/>
                <w:szCs w:val="24"/>
                <w:lang w:eastAsia="zh-CN"/>
              </w:rPr>
              <w:t>、</w:t>
            </w:r>
            <w:r>
              <w:rPr>
                <w:rFonts w:hint="eastAsia" w:ascii="楷体" w:hAnsi="楷体" w:eastAsia="楷体" w:cs="楷体"/>
                <w:sz w:val="24"/>
                <w:szCs w:val="24"/>
              </w:rPr>
              <w:t>环境保护责任制</w:t>
            </w:r>
            <w:r>
              <w:rPr>
                <w:rFonts w:hint="eastAsia" w:ascii="楷体" w:hAnsi="楷体" w:eastAsia="楷体" w:cs="楷体"/>
                <w:sz w:val="24"/>
                <w:szCs w:val="24"/>
                <w:lang w:eastAsia="zh-CN"/>
              </w:rPr>
              <w:t>、</w:t>
            </w:r>
            <w:r>
              <w:rPr>
                <w:rFonts w:hint="eastAsia" w:ascii="楷体" w:hAnsi="楷体" w:eastAsia="楷体" w:cs="楷体"/>
                <w:sz w:val="24"/>
                <w:szCs w:val="24"/>
              </w:rPr>
              <w:t>环境保护目标责任制</w:t>
            </w:r>
            <w:r>
              <w:rPr>
                <w:rFonts w:hint="eastAsia" w:ascii="楷体" w:hAnsi="楷体" w:eastAsia="楷体" w:cs="楷体"/>
                <w:sz w:val="24"/>
                <w:szCs w:val="24"/>
                <w:lang w:eastAsia="zh-CN"/>
              </w:rPr>
              <w:t>、</w:t>
            </w:r>
            <w:r>
              <w:rPr>
                <w:rFonts w:hint="eastAsia" w:ascii="楷体" w:hAnsi="楷体" w:eastAsia="楷体" w:cs="楷体"/>
                <w:sz w:val="24"/>
                <w:szCs w:val="24"/>
              </w:rPr>
              <w:t>环境事故管理制度</w:t>
            </w:r>
            <w:r>
              <w:rPr>
                <w:rFonts w:hint="eastAsia" w:ascii="楷体" w:hAnsi="楷体" w:eastAsia="楷体" w:cs="楷体"/>
                <w:sz w:val="24"/>
                <w:szCs w:val="24"/>
                <w:lang w:eastAsia="zh-CN"/>
              </w:rPr>
              <w:t>、</w:t>
            </w:r>
            <w:r>
              <w:rPr>
                <w:rFonts w:hint="eastAsia" w:ascii="楷体" w:hAnsi="楷体" w:eastAsia="楷体" w:cs="楷体"/>
                <w:sz w:val="24"/>
                <w:szCs w:val="24"/>
              </w:rPr>
              <w:t>环保培训教育制度等。</w:t>
            </w:r>
          </w:p>
          <w:p>
            <w:pPr>
              <w:rPr>
                <w:rFonts w:hint="eastAsia" w:ascii="楷体" w:hAnsi="楷体" w:eastAsia="楷体" w:cs="楷体"/>
                <w:sz w:val="24"/>
                <w:szCs w:val="24"/>
                <w:lang w:val="en-GB"/>
              </w:rPr>
            </w:pPr>
            <w:r>
              <w:rPr>
                <w:rFonts w:hint="eastAsia" w:ascii="楷体" w:hAnsi="楷体" w:eastAsia="楷体" w:cs="楷体"/>
                <w:sz w:val="24"/>
                <w:szCs w:val="24"/>
                <w:lang w:val="en-GB"/>
              </w:rPr>
              <w:t>运行控制情况：办公过程注意节约用电，做到人走灯灭，电脑长时间不用时关机，下班前要关闭电源；</w:t>
            </w:r>
          </w:p>
          <w:p>
            <w:pPr>
              <w:rPr>
                <w:rFonts w:hint="eastAsia" w:ascii="楷体" w:hAnsi="楷体" w:eastAsia="楷体" w:cs="楷体"/>
                <w:sz w:val="24"/>
                <w:szCs w:val="24"/>
                <w:lang w:val="en-GB"/>
              </w:rPr>
            </w:pPr>
            <w:r>
              <w:rPr>
                <w:rFonts w:hint="eastAsia" w:ascii="楷体" w:hAnsi="楷体" w:eastAsia="楷体" w:cs="楷体"/>
                <w:sz w:val="24"/>
                <w:szCs w:val="24"/>
              </w:rPr>
              <w:t>办公过程使用的电器如：空调、电脑、灯具均符合安全设计要求，使用过程注意安全，预防触电，工作时间平均每天8小时；</w:t>
            </w:r>
          </w:p>
          <w:p>
            <w:pPr>
              <w:rPr>
                <w:rFonts w:hint="eastAsia" w:ascii="楷体" w:hAnsi="楷体" w:eastAsia="楷体" w:cs="楷体"/>
                <w:sz w:val="24"/>
                <w:szCs w:val="24"/>
                <w:lang w:val="en-GB"/>
              </w:rPr>
            </w:pPr>
            <w:r>
              <w:rPr>
                <w:rFonts w:hint="eastAsia" w:ascii="楷体" w:hAnsi="楷体" w:eastAsia="楷体" w:cs="楷体"/>
                <w:sz w:val="24"/>
                <w:szCs w:val="24"/>
                <w:lang w:val="en-GB"/>
              </w:rPr>
              <w:t>办公用品按要求由</w:t>
            </w:r>
            <w:r>
              <w:rPr>
                <w:rFonts w:hint="eastAsia" w:ascii="楷体" w:hAnsi="楷体" w:eastAsia="楷体" w:cs="楷体"/>
                <w:sz w:val="24"/>
                <w:szCs w:val="24"/>
              </w:rPr>
              <w:t>办公室</w:t>
            </w:r>
            <w:r>
              <w:rPr>
                <w:rFonts w:hint="eastAsia" w:ascii="楷体" w:hAnsi="楷体" w:eastAsia="楷体" w:cs="楷体"/>
                <w:sz w:val="24"/>
                <w:szCs w:val="24"/>
                <w:lang w:val="en-GB"/>
              </w:rPr>
              <w:t>负责发放，作好记录；</w:t>
            </w:r>
          </w:p>
          <w:p>
            <w:pPr>
              <w:rPr>
                <w:rFonts w:hint="eastAsia" w:ascii="楷体" w:hAnsi="楷体" w:eastAsia="楷体" w:cs="楷体"/>
                <w:sz w:val="24"/>
                <w:szCs w:val="24"/>
                <w:lang w:val="en-GB"/>
              </w:rPr>
            </w:pPr>
            <w:r>
              <w:rPr>
                <w:rFonts w:hint="eastAsia" w:ascii="楷体" w:hAnsi="楷体" w:eastAsia="楷体" w:cs="楷体"/>
                <w:sz w:val="24"/>
                <w:szCs w:val="24"/>
                <w:lang w:val="en-GB"/>
              </w:rPr>
              <w:t>公司办公产生的废硒鼓、废墨盒、色带由供应方公司回收；</w:t>
            </w:r>
          </w:p>
          <w:p>
            <w:pPr>
              <w:rPr>
                <w:rFonts w:hint="eastAsia" w:ascii="楷体" w:hAnsi="楷体" w:eastAsia="楷体" w:cs="楷体"/>
                <w:sz w:val="24"/>
                <w:szCs w:val="24"/>
              </w:rPr>
            </w:pPr>
            <w:r>
              <w:rPr>
                <w:rFonts w:hint="eastAsia" w:ascii="楷体" w:hAnsi="楷体" w:eastAsia="楷体" w:cs="楷体"/>
                <w:sz w:val="24"/>
                <w:szCs w:val="24"/>
              </w:rPr>
              <w:t>办公室</w:t>
            </w:r>
            <w:r>
              <w:rPr>
                <w:rFonts w:hint="eastAsia" w:ascii="楷体" w:hAnsi="楷体" w:eastAsia="楷体" w:cs="楷体"/>
                <w:sz w:val="24"/>
                <w:szCs w:val="24"/>
                <w:lang w:val="en-GB"/>
              </w:rPr>
              <w:t>每月进行</w:t>
            </w:r>
            <w:r>
              <w:rPr>
                <w:rFonts w:hint="eastAsia" w:ascii="楷体" w:hAnsi="楷体" w:eastAsia="楷体" w:cs="楷体"/>
                <w:sz w:val="24"/>
                <w:szCs w:val="24"/>
              </w:rPr>
              <w:t>环境安全</w:t>
            </w:r>
            <w:r>
              <w:rPr>
                <w:rFonts w:hint="eastAsia" w:ascii="楷体" w:hAnsi="楷体" w:eastAsia="楷体" w:cs="楷体"/>
                <w:sz w:val="24"/>
                <w:szCs w:val="24"/>
                <w:lang w:val="en-GB"/>
              </w:rPr>
              <w:t>检查，查</w:t>
            </w:r>
            <w:r>
              <w:rPr>
                <w:rFonts w:hint="eastAsia" w:ascii="楷体" w:hAnsi="楷体" w:eastAsia="楷体" w:cs="楷体"/>
                <w:sz w:val="24"/>
                <w:szCs w:val="24"/>
              </w:rPr>
              <w:t>20</w:t>
            </w:r>
            <w:r>
              <w:rPr>
                <w:rFonts w:hint="eastAsia" w:ascii="楷体" w:hAnsi="楷体" w:eastAsia="楷体" w:cs="楷体"/>
                <w:sz w:val="24"/>
                <w:szCs w:val="24"/>
                <w:lang w:val="en-US" w:eastAsia="zh-CN"/>
              </w:rPr>
              <w:t>22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-20</w:t>
            </w:r>
            <w:r>
              <w:rPr>
                <w:rFonts w:hint="eastAsia" w:ascii="楷体" w:hAnsi="楷体" w:eastAsia="楷体" w:cs="楷体"/>
                <w:sz w:val="24"/>
                <w:szCs w:val="24"/>
                <w:lang w:val="en-US" w:eastAsia="zh-CN"/>
              </w:rPr>
              <w:t>22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检查记录，各部门运行情况良好。检查人</w:t>
            </w:r>
            <w:r>
              <w:rPr>
                <w:rFonts w:hint="eastAsia" w:ascii="楷体" w:hAnsi="楷体" w:eastAsia="楷体" w:cs="楷体"/>
                <w:sz w:val="24"/>
                <w:szCs w:val="24"/>
                <w:lang w:eastAsia="zh-CN"/>
              </w:rPr>
              <w:t>张晋</w:t>
            </w:r>
            <w:r>
              <w:rPr>
                <w:rFonts w:hint="eastAsia" w:ascii="楷体" w:hAnsi="楷体" w:eastAsia="楷体" w:cs="楷体"/>
                <w:sz w:val="24"/>
                <w:szCs w:val="24"/>
              </w:rPr>
              <w:t xml:space="preserve"> 。</w:t>
            </w:r>
          </w:p>
          <w:p>
            <w:pPr>
              <w:rPr>
                <w:rFonts w:hint="eastAsia" w:ascii="楷体" w:hAnsi="楷体" w:eastAsia="楷体" w:cs="楷体"/>
                <w:sz w:val="24"/>
                <w:szCs w:val="24"/>
                <w:lang w:val="en-GB" w:eastAsia="zh-CN"/>
              </w:rPr>
            </w:pPr>
            <w:r>
              <w:rPr>
                <w:rFonts w:hint="eastAsia" w:ascii="楷体" w:hAnsi="楷体" w:eastAsia="楷体" w:cs="楷体"/>
                <w:sz w:val="24"/>
                <w:szCs w:val="24"/>
                <w:lang w:val="en-GB"/>
              </w:rPr>
              <w:t>废弃物统计表</w:t>
            </w:r>
            <w:r>
              <w:rPr>
                <w:rFonts w:hint="eastAsia" w:ascii="楷体" w:hAnsi="楷体" w:eastAsia="楷体" w:cs="楷体"/>
                <w:sz w:val="24"/>
                <w:szCs w:val="24"/>
                <w:lang w:val="en-GB" w:eastAsia="zh-CN"/>
              </w:rPr>
              <w:t>：</w:t>
            </w:r>
            <w:r>
              <w:rPr>
                <w:rFonts w:hint="eastAsia" w:ascii="楷体" w:hAnsi="楷体" w:eastAsia="楷体" w:cs="楷体"/>
                <w:sz w:val="24"/>
                <w:szCs w:val="24"/>
                <w:lang w:val="en-US" w:eastAsia="zh-CN"/>
              </w:rPr>
              <w:t>抽</w:t>
            </w:r>
            <w:r>
              <w:rPr>
                <w:rFonts w:hint="eastAsia" w:ascii="楷体" w:hAnsi="楷体" w:eastAsia="楷体" w:cs="楷体"/>
                <w:sz w:val="24"/>
                <w:szCs w:val="24"/>
              </w:rPr>
              <w:t>边角料</w:t>
            </w:r>
            <w:r>
              <w:rPr>
                <w:rFonts w:hint="eastAsia" w:ascii="楷体" w:hAnsi="楷体" w:eastAsia="楷体" w:cs="楷体"/>
                <w:sz w:val="24"/>
                <w:szCs w:val="24"/>
                <w:lang w:val="en-GB"/>
              </w:rPr>
              <w:t xml:space="preserve"> 数量：</w:t>
            </w:r>
            <w:r>
              <w:rPr>
                <w:rFonts w:hint="eastAsia" w:ascii="楷体" w:hAnsi="楷体" w:eastAsia="楷体" w:cs="楷体"/>
                <w:sz w:val="24"/>
                <w:szCs w:val="24"/>
                <w:lang w:val="en-US" w:eastAsia="zh-CN"/>
              </w:rPr>
              <w:t>42公斤</w:t>
            </w:r>
            <w:r>
              <w:rPr>
                <w:rFonts w:hint="eastAsia" w:ascii="楷体" w:hAnsi="楷体" w:eastAsia="楷体" w:cs="楷体"/>
                <w:sz w:val="24"/>
                <w:szCs w:val="24"/>
                <w:lang w:val="en-GB"/>
              </w:rPr>
              <w:t xml:space="preserve"> 处置方式：交公司收集处理</w:t>
            </w:r>
            <w:r>
              <w:rPr>
                <w:rFonts w:hint="eastAsia" w:ascii="楷体" w:hAnsi="楷体" w:eastAsia="楷体" w:cs="楷体"/>
                <w:sz w:val="24"/>
                <w:szCs w:val="24"/>
                <w:lang w:val="en-GB" w:eastAsia="zh-CN"/>
              </w:rPr>
              <w:t>；</w:t>
            </w:r>
          </w:p>
          <w:p>
            <w:pPr>
              <w:rPr>
                <w:rFonts w:hint="eastAsia" w:ascii="楷体" w:hAnsi="楷体" w:eastAsia="楷体" w:cs="楷体"/>
                <w:sz w:val="24"/>
                <w:szCs w:val="24"/>
                <w:lang w:val="en-US" w:eastAsia="zh-CN"/>
              </w:rPr>
            </w:pPr>
            <w:r>
              <w:rPr>
                <w:rFonts w:hint="eastAsia" w:ascii="楷体" w:hAnsi="楷体" w:eastAsia="楷体" w:cs="楷体"/>
                <w:sz w:val="24"/>
                <w:szCs w:val="24"/>
                <w:lang w:val="en-GB"/>
              </w:rPr>
              <w:t>经办人：</w:t>
            </w:r>
            <w:r>
              <w:rPr>
                <w:rFonts w:hint="eastAsia" w:ascii="楷体" w:hAnsi="楷体" w:eastAsia="楷体" w:cs="楷体"/>
                <w:sz w:val="24"/>
                <w:szCs w:val="24"/>
                <w:lang w:val="en-US" w:eastAsia="zh-CN"/>
              </w:rPr>
              <w:t>张晋</w:t>
            </w:r>
            <w:r>
              <w:rPr>
                <w:rFonts w:hint="eastAsia" w:ascii="楷体" w:hAnsi="楷体" w:eastAsia="楷体" w:cs="楷体"/>
                <w:sz w:val="24"/>
                <w:szCs w:val="24"/>
                <w:lang w:val="en-GB"/>
              </w:rPr>
              <w:t xml:space="preserve"> </w:t>
            </w:r>
            <w:r>
              <w:rPr>
                <w:rFonts w:hint="eastAsia" w:ascii="楷体" w:hAnsi="楷体" w:eastAsia="楷体" w:cs="楷体"/>
                <w:sz w:val="24"/>
                <w:szCs w:val="24"/>
                <w:lang w:val="en-US" w:eastAsia="zh-CN"/>
              </w:rPr>
              <w:t>2022.8.23</w:t>
            </w:r>
          </w:p>
          <w:p>
            <w:pPr>
              <w:rPr>
                <w:rFonts w:hint="eastAsia" w:ascii="楷体" w:hAnsi="楷体" w:eastAsia="楷体" w:cs="楷体"/>
                <w:sz w:val="24"/>
                <w:szCs w:val="24"/>
              </w:rPr>
            </w:pPr>
            <w:r>
              <w:rPr>
                <w:rFonts w:hint="eastAsia" w:ascii="楷体" w:hAnsi="楷体" w:eastAsia="楷体" w:cs="楷体"/>
                <w:sz w:val="24"/>
                <w:szCs w:val="24"/>
              </w:rPr>
              <w:t>办公区固废；现在分类集中存放，及时处理，防止意外火灾。</w:t>
            </w:r>
          </w:p>
          <w:p>
            <w:pPr>
              <w:rPr>
                <w:rFonts w:hint="eastAsia" w:ascii="楷体" w:hAnsi="楷体" w:eastAsia="楷体" w:cs="楷体"/>
                <w:sz w:val="24"/>
                <w:szCs w:val="24"/>
                <w:lang w:val="en-US" w:eastAsia="zh-CN"/>
              </w:rPr>
            </w:pPr>
            <w:r>
              <w:rPr>
                <w:rFonts w:hint="eastAsia" w:ascii="楷体" w:hAnsi="楷体" w:eastAsia="楷体" w:cs="楷体"/>
                <w:sz w:val="24"/>
                <w:szCs w:val="24"/>
              </w:rPr>
              <w:t>现场查看办公室设备、电器状态良好，无安全隐患。</w:t>
            </w:r>
          </w:p>
          <w:p>
            <w:pPr>
              <w:pStyle w:val="2"/>
              <w:rPr>
                <w:rFonts w:hint="eastAsia" w:ascii="楷体" w:hAnsi="楷体" w:eastAsia="楷体" w:cs="楷体"/>
                <w:sz w:val="24"/>
                <w:szCs w:val="24"/>
                <w:lang w:val="en-US" w:eastAsia="zh-CN"/>
              </w:rPr>
            </w:pP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E8.2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1、查策划有《应急准备与响应控制程序》，编制有《火灾事故应急救援预案》</w:t>
            </w:r>
          </w:p>
          <w:p>
            <w:pPr>
              <w:rPr>
                <w:rFonts w:hint="eastAsia" w:ascii="楷体" w:hAnsi="楷体" w:eastAsia="楷体" w:cs="楷体"/>
                <w:sz w:val="24"/>
                <w:szCs w:val="24"/>
              </w:rPr>
            </w:pPr>
            <w:r>
              <w:rPr>
                <w:rFonts w:hint="eastAsia" w:ascii="楷体" w:hAnsi="楷体" w:eastAsia="楷体" w:cs="楷体"/>
                <w:sz w:val="24"/>
                <w:szCs w:val="24"/>
              </w:rPr>
              <w:t>2、应急准备工作开展以下活动：</w:t>
            </w:r>
          </w:p>
          <w:p>
            <w:pPr>
              <w:rPr>
                <w:rFonts w:hint="eastAsia" w:ascii="楷体" w:hAnsi="楷体" w:eastAsia="楷体" w:cs="楷体"/>
                <w:sz w:val="24"/>
                <w:szCs w:val="24"/>
              </w:rPr>
            </w:pPr>
            <w:r>
              <w:rPr>
                <w:rFonts w:hint="eastAsia" w:ascii="楷体" w:hAnsi="楷体" w:eastAsia="楷体" w:cs="楷体"/>
                <w:sz w:val="24"/>
                <w:szCs w:val="24"/>
              </w:rPr>
              <w:t>——建立有应急组织，提供出应急组织机构图、消防队人员名单、职责权限规定等。</w:t>
            </w:r>
          </w:p>
          <w:p>
            <w:pPr>
              <w:rPr>
                <w:rFonts w:hint="eastAsia" w:ascii="楷体" w:hAnsi="楷体" w:eastAsia="楷体" w:cs="楷体"/>
                <w:sz w:val="24"/>
                <w:szCs w:val="24"/>
              </w:rPr>
            </w:pPr>
            <w:r>
              <w:rPr>
                <w:rFonts w:hint="eastAsia" w:ascii="楷体" w:hAnsi="楷体" w:eastAsia="楷体" w:cs="楷体"/>
                <w:sz w:val="24"/>
                <w:szCs w:val="24"/>
              </w:rPr>
              <w:t>——配备相应的消防器材。</w:t>
            </w:r>
          </w:p>
          <w:p>
            <w:pPr>
              <w:rPr>
                <w:rFonts w:hint="eastAsia" w:ascii="楷体" w:hAnsi="楷体" w:eastAsia="楷体" w:cs="楷体"/>
                <w:sz w:val="24"/>
                <w:szCs w:val="24"/>
              </w:rPr>
            </w:pPr>
            <w:r>
              <w:rPr>
                <w:rFonts w:hint="eastAsia" w:ascii="楷体" w:hAnsi="楷体" w:eastAsia="楷体" w:cs="楷体"/>
                <w:sz w:val="24"/>
                <w:szCs w:val="24"/>
              </w:rPr>
              <w:t>——进行消防常识和能力的培训、潜在的火灾爆炸的常识和能力的培训</w:t>
            </w:r>
          </w:p>
          <w:p>
            <w:pPr>
              <w:rPr>
                <w:rFonts w:hint="eastAsia" w:ascii="楷体" w:hAnsi="楷体" w:eastAsia="楷体" w:cs="楷体"/>
                <w:sz w:val="24"/>
                <w:szCs w:val="24"/>
              </w:rPr>
            </w:pPr>
            <w:r>
              <w:rPr>
                <w:rFonts w:hint="eastAsia" w:ascii="楷体" w:hAnsi="楷体" w:eastAsia="楷体" w:cs="楷体"/>
                <w:sz w:val="24"/>
                <w:szCs w:val="24"/>
              </w:rPr>
              <w:t>3、该部门介绍开展了消防器材的使用和人员紧急疏散演练活动：</w:t>
            </w:r>
          </w:p>
          <w:p>
            <w:pPr>
              <w:rPr>
                <w:rFonts w:hint="eastAsia" w:ascii="楷体" w:hAnsi="楷体" w:eastAsia="楷体" w:cs="楷体"/>
                <w:sz w:val="24"/>
                <w:szCs w:val="24"/>
              </w:rPr>
            </w:pPr>
            <w:r>
              <w:rPr>
                <w:rFonts w:hint="eastAsia" w:ascii="楷体" w:hAnsi="楷体" w:eastAsia="楷体" w:cs="楷体"/>
                <w:sz w:val="24"/>
                <w:szCs w:val="24"/>
              </w:rPr>
              <w:t>提供有“</w:t>
            </w:r>
            <w:r>
              <w:rPr>
                <w:rFonts w:hint="eastAsia" w:ascii="楷体" w:hAnsi="楷体" w:eastAsia="楷体" w:cs="楷体"/>
                <w:sz w:val="24"/>
                <w:szCs w:val="24"/>
                <w:lang w:val="en-US" w:eastAsia="zh-CN"/>
              </w:rPr>
              <w:t>火灾应急演练事故</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——演练时间：20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16</w:t>
            </w:r>
            <w:r>
              <w:rPr>
                <w:rFonts w:hint="eastAsia" w:ascii="楷体" w:hAnsi="楷体" w:eastAsia="楷体" w:cs="楷体"/>
                <w:sz w:val="24"/>
                <w:szCs w:val="24"/>
              </w:rPr>
              <w:t>日；</w:t>
            </w:r>
          </w:p>
          <w:p>
            <w:pPr>
              <w:rPr>
                <w:rFonts w:hint="eastAsia" w:ascii="楷体" w:hAnsi="楷体" w:eastAsia="楷体" w:cs="楷体"/>
                <w:sz w:val="24"/>
                <w:szCs w:val="24"/>
              </w:rPr>
            </w:pPr>
            <w:r>
              <w:rPr>
                <w:rFonts w:hint="eastAsia" w:ascii="楷体" w:hAnsi="楷体" w:eastAsia="楷体" w:cs="楷体"/>
                <w:sz w:val="24"/>
                <w:szCs w:val="24"/>
              </w:rPr>
              <w:t>——演练组织部门：办公室；参加人员：全体</w:t>
            </w:r>
          </w:p>
          <w:p>
            <w:pPr>
              <w:rPr>
                <w:rFonts w:hint="eastAsia" w:ascii="楷体" w:hAnsi="楷体" w:eastAsia="楷体" w:cs="楷体"/>
                <w:sz w:val="24"/>
                <w:szCs w:val="24"/>
              </w:rPr>
            </w:pPr>
            <w:r>
              <w:rPr>
                <w:rFonts w:hint="eastAsia" w:ascii="楷体" w:hAnsi="楷体" w:eastAsia="楷体" w:cs="楷体"/>
                <w:sz w:val="24"/>
                <w:szCs w:val="24"/>
              </w:rPr>
              <w:t>——演练效果评价</w:t>
            </w:r>
            <w:r>
              <w:rPr>
                <w:rFonts w:hint="eastAsia" w:ascii="楷体" w:hAnsi="楷体" w:eastAsia="楷体" w:cs="楷体"/>
                <w:sz w:val="24"/>
                <w:szCs w:val="24"/>
                <w:lang w:val="en-US" w:eastAsia="zh-CN"/>
              </w:rPr>
              <w:t>总结</w:t>
            </w:r>
            <w:r>
              <w:rPr>
                <w:rFonts w:hint="eastAsia" w:ascii="楷体" w:hAnsi="楷体" w:eastAsia="楷体" w:cs="楷体"/>
                <w:sz w:val="24"/>
                <w:szCs w:val="24"/>
              </w:rPr>
              <w:t>：总结：</w:t>
            </w:r>
          </w:p>
          <w:p>
            <w:pPr>
              <w:rPr>
                <w:rFonts w:hint="eastAsia" w:ascii="楷体" w:hAnsi="楷体" w:eastAsia="楷体" w:cs="楷体"/>
                <w:sz w:val="24"/>
                <w:szCs w:val="24"/>
              </w:rPr>
            </w:pPr>
            <w:r>
              <w:rPr>
                <w:rFonts w:hint="eastAsia" w:ascii="楷体" w:hAnsi="楷体" w:eastAsia="楷体" w:cs="楷体"/>
                <w:sz w:val="24"/>
                <w:szCs w:val="24"/>
              </w:rPr>
              <w:t>1、在现场演练过程中参加演练的人员都给予了充分的重视，在演练过程中能够听从应急领导小组的指挥，按规定的演练要求进行演练，通过就急演练使应急组织成员能够实地的实习应急处理程序过程，为应急组织成员掌握应急处理程序在出现突发火灾事件时有效的组织应急响应活动减少因此造成的人员、财产损失打下良好的基础。同时现场工作人员经过演练掌握了出现突发火灾事件时应如何按应急组织程序要求进行应急处理和有效的撤离和自身防护知识。演练取得了很好的效果。</w:t>
            </w:r>
          </w:p>
          <w:p>
            <w:pPr>
              <w:rPr>
                <w:rFonts w:hint="eastAsia" w:ascii="楷体" w:hAnsi="楷体" w:eastAsia="楷体" w:cs="楷体"/>
                <w:sz w:val="24"/>
                <w:szCs w:val="24"/>
              </w:rPr>
            </w:pPr>
            <w:r>
              <w:rPr>
                <w:rFonts w:hint="eastAsia" w:ascii="楷体" w:hAnsi="楷体" w:eastAsia="楷体" w:cs="楷体"/>
                <w:sz w:val="24"/>
                <w:szCs w:val="24"/>
              </w:rPr>
              <w:t>2、通过实地现场演练证实编制的“火灾事故应急救援预案”符合单位的实际情况，具有很好的适宜性，暂不需对预案进行修订。</w:t>
            </w:r>
          </w:p>
          <w:p>
            <w:pPr>
              <w:rPr>
                <w:rFonts w:hint="eastAsia" w:ascii="楷体" w:hAnsi="楷体" w:eastAsia="楷体" w:cs="楷体"/>
                <w:sz w:val="24"/>
                <w:szCs w:val="24"/>
                <w:lang w:val="en-US" w:eastAsia="zh-CN"/>
              </w:rPr>
            </w:pPr>
            <w:r>
              <w:rPr>
                <w:rFonts w:hint="eastAsia" w:ascii="楷体" w:hAnsi="楷体" w:eastAsia="楷体" w:cs="楷体"/>
                <w:sz w:val="24"/>
                <w:szCs w:val="24"/>
                <w:lang w:val="en-GB"/>
              </w:rPr>
              <w:t>评审人/日期：</w:t>
            </w:r>
            <w:r>
              <w:rPr>
                <w:rFonts w:hint="eastAsia" w:ascii="楷体" w:hAnsi="楷体" w:eastAsia="楷体" w:cs="楷体"/>
                <w:sz w:val="24"/>
                <w:szCs w:val="24"/>
                <w:lang w:val="en-US" w:eastAsia="zh-CN"/>
              </w:rPr>
              <w:t xml:space="preserve">张晋 </w:t>
            </w:r>
            <w:r>
              <w:rPr>
                <w:rFonts w:hint="eastAsia" w:ascii="楷体" w:hAnsi="楷体" w:eastAsia="楷体" w:cs="楷体"/>
                <w:sz w:val="24"/>
                <w:szCs w:val="24"/>
                <w:lang w:val="en-GB"/>
              </w:rPr>
              <w:t>/</w:t>
            </w:r>
            <w:r>
              <w:rPr>
                <w:rFonts w:hint="eastAsia" w:ascii="楷体" w:hAnsi="楷体" w:eastAsia="楷体" w:cs="楷体"/>
                <w:sz w:val="24"/>
                <w:szCs w:val="24"/>
                <w:lang w:val="en-US" w:eastAsia="zh-CN"/>
              </w:rPr>
              <w:t>2022.6.16</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外部提供过程、产品和服务过程管理</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8.4</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楷体" w:hAnsi="楷体" w:eastAsia="楷体" w:cs="楷体"/>
                <w:sz w:val="24"/>
                <w:szCs w:val="24"/>
              </w:rPr>
            </w:pPr>
            <w:r>
              <w:rPr>
                <w:rFonts w:hint="eastAsia" w:ascii="楷体" w:hAnsi="楷体" w:eastAsia="楷体" w:cs="楷体"/>
                <w:sz w:val="24"/>
                <w:szCs w:val="24"/>
              </w:rPr>
              <w:t>●合格供应商名称                                采购产品</w:t>
            </w:r>
          </w:p>
          <w:p>
            <w:pPr>
              <w:rPr>
                <w:rFonts w:hint="eastAsia" w:ascii="楷体" w:hAnsi="楷体" w:eastAsia="楷体" w:cs="楷体"/>
                <w:sz w:val="24"/>
                <w:szCs w:val="24"/>
                <w:lang w:val="en-US" w:eastAsia="zh-CN"/>
              </w:rPr>
            </w:pPr>
            <w:r>
              <w:rPr>
                <w:rFonts w:hint="eastAsia" w:ascii="楷体" w:hAnsi="楷体" w:eastAsia="楷体" w:cs="楷体"/>
                <w:sz w:val="24"/>
                <w:szCs w:val="24"/>
              </w:rPr>
              <w:t>四联创业集团股份有限公司</w:t>
            </w:r>
            <w:r>
              <w:rPr>
                <w:rFonts w:hint="eastAsia" w:ascii="楷体" w:hAnsi="楷体" w:eastAsia="楷体" w:cs="楷体"/>
                <w:sz w:val="24"/>
                <w:szCs w:val="24"/>
                <w:lang w:val="en-US" w:eastAsia="zh-CN"/>
              </w:rPr>
              <w:t xml:space="preserve">                         聚乙烯</w:t>
            </w:r>
          </w:p>
          <w:p>
            <w:pPr>
              <w:rPr>
                <w:rFonts w:hint="eastAsia" w:ascii="楷体" w:hAnsi="楷体" w:eastAsia="楷体" w:cs="楷体"/>
                <w:sz w:val="24"/>
                <w:szCs w:val="24"/>
                <w:lang w:val="en-US" w:eastAsia="zh-CN"/>
              </w:rPr>
            </w:pPr>
            <w:r>
              <w:rPr>
                <w:rFonts w:hint="eastAsia" w:ascii="楷体" w:hAnsi="楷体" w:eastAsia="楷体" w:cs="楷体"/>
                <w:sz w:val="24"/>
                <w:szCs w:val="24"/>
              </w:rPr>
              <w:t>常州市化工轻功材料总公司</w:t>
            </w:r>
            <w:r>
              <w:rPr>
                <w:rFonts w:hint="eastAsia" w:ascii="楷体" w:hAnsi="楷体" w:eastAsia="楷体" w:cs="楷体"/>
                <w:sz w:val="24"/>
                <w:szCs w:val="24"/>
                <w:lang w:val="en-US" w:eastAsia="zh-CN"/>
              </w:rPr>
              <w:t xml:space="preserve">                         聚丙烯   </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任丘市鑫中源化工有限公司                         填充母料</w:t>
            </w:r>
          </w:p>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rPr>
            </w:pPr>
            <w:r>
              <w:rPr>
                <w:rFonts w:hint="eastAsia" w:ascii="楷体" w:hAnsi="楷体" w:eastAsia="楷体" w:cs="楷体"/>
                <w:sz w:val="24"/>
                <w:szCs w:val="24"/>
              </w:rPr>
              <w:t>查见上述供方调查评价内容包括：质量体系认证情况、生产能力和供应能力情况、历史及社会</w:t>
            </w:r>
          </w:p>
          <w:p>
            <w:pPr>
              <w:rPr>
                <w:rFonts w:hint="eastAsia" w:ascii="楷体" w:hAnsi="楷体" w:eastAsia="楷体" w:cs="楷体"/>
                <w:sz w:val="24"/>
                <w:szCs w:val="24"/>
              </w:rPr>
            </w:pPr>
            <w:r>
              <w:rPr>
                <w:rFonts w:hint="eastAsia" w:ascii="楷体" w:hAnsi="楷体" w:eastAsia="楷体" w:cs="楷体"/>
                <w:sz w:val="24"/>
                <w:szCs w:val="24"/>
              </w:rPr>
              <w:t>信誉情况、质量及以往使用情况等，评定结论等。</w:t>
            </w:r>
          </w:p>
          <w:p>
            <w:pPr>
              <w:rPr>
                <w:rFonts w:hint="eastAsia" w:ascii="楷体" w:hAnsi="楷体" w:eastAsia="楷体" w:cs="楷体"/>
                <w:sz w:val="24"/>
                <w:szCs w:val="24"/>
              </w:rPr>
            </w:pPr>
            <w:r>
              <w:rPr>
                <w:rFonts w:hint="eastAsia" w:ascii="楷体" w:hAnsi="楷体" w:eastAsia="楷体" w:cs="楷体"/>
                <w:sz w:val="24"/>
                <w:szCs w:val="24"/>
              </w:rPr>
              <w:t xml:space="preserve"> 查 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日对供方的调查及评价。</w:t>
            </w:r>
          </w:p>
          <w:p>
            <w:pPr>
              <w:rPr>
                <w:rFonts w:hint="eastAsia" w:ascii="楷体" w:hAnsi="楷体" w:eastAsia="楷体" w:cs="楷体"/>
                <w:sz w:val="24"/>
                <w:szCs w:val="24"/>
              </w:rPr>
            </w:pPr>
            <w:r>
              <w:rPr>
                <w:rFonts w:hint="eastAsia" w:ascii="楷体" w:hAnsi="楷体" w:eastAsia="楷体" w:cs="楷体"/>
                <w:sz w:val="24"/>
                <w:szCs w:val="24"/>
              </w:rPr>
              <w:t>针对合格供方</w:t>
            </w:r>
            <w:r>
              <w:rPr>
                <w:rFonts w:hint="eastAsia" w:ascii="楷体" w:hAnsi="楷体" w:eastAsia="楷体" w:cs="楷体"/>
                <w:b w:val="0"/>
                <w:i w:val="0"/>
                <w:caps w:val="0"/>
                <w:color w:val="000000"/>
                <w:spacing w:val="0"/>
                <w:kern w:val="0"/>
                <w:sz w:val="24"/>
                <w:szCs w:val="24"/>
                <w:vertAlign w:val="baseline"/>
                <w:lang w:val="en-US" w:eastAsia="zh-CN" w:bidi="ar-SA"/>
              </w:rPr>
              <w:t>四联创业集团股份有限公司</w:t>
            </w:r>
            <w:r>
              <w:rPr>
                <w:rFonts w:hint="eastAsia" w:ascii="楷体" w:hAnsi="楷体" w:eastAsia="楷体" w:cs="楷体"/>
                <w:sz w:val="24"/>
                <w:szCs w:val="24"/>
              </w:rPr>
              <w:t>等的评价：评价内容：交货及时、售后服务好、产品质量可靠等；符合相关规定，纳入合格供方。</w:t>
            </w:r>
          </w:p>
          <w:p>
            <w:pPr>
              <w:rPr>
                <w:rFonts w:hint="eastAsia" w:ascii="楷体" w:hAnsi="楷体" w:eastAsia="楷体" w:cs="楷体"/>
                <w:sz w:val="24"/>
                <w:szCs w:val="24"/>
              </w:rPr>
            </w:pPr>
            <w:r>
              <w:rPr>
                <w:rFonts w:hint="eastAsia" w:ascii="楷体" w:hAnsi="楷体" w:eastAsia="楷体" w:cs="楷体"/>
                <w:sz w:val="24"/>
                <w:szCs w:val="24"/>
              </w:rPr>
              <w:t xml:space="preserve"> 查 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日对供方的调查及评价。</w:t>
            </w:r>
          </w:p>
          <w:p>
            <w:pPr>
              <w:rPr>
                <w:rFonts w:hint="eastAsia" w:ascii="楷体" w:hAnsi="楷体" w:eastAsia="楷体" w:cs="楷体"/>
                <w:sz w:val="24"/>
                <w:szCs w:val="24"/>
              </w:rPr>
            </w:pPr>
            <w:r>
              <w:rPr>
                <w:rFonts w:hint="eastAsia" w:ascii="楷体" w:hAnsi="楷体" w:eastAsia="楷体" w:cs="楷体"/>
                <w:sz w:val="24"/>
                <w:szCs w:val="24"/>
              </w:rPr>
              <w:t>针对合格供方</w:t>
            </w:r>
            <w:r>
              <w:rPr>
                <w:rFonts w:hint="eastAsia" w:ascii="楷体" w:hAnsi="楷体" w:eastAsia="楷体" w:cs="楷体"/>
                <w:b w:val="0"/>
                <w:i w:val="0"/>
                <w:caps w:val="0"/>
                <w:color w:val="000000"/>
                <w:spacing w:val="0"/>
                <w:kern w:val="0"/>
                <w:sz w:val="24"/>
                <w:szCs w:val="24"/>
                <w:vertAlign w:val="baseline"/>
                <w:lang w:val="en-US" w:eastAsia="zh-CN" w:bidi="ar-SA"/>
              </w:rPr>
              <w:t>任丘市鑫中源化工有限公司</w:t>
            </w:r>
            <w:r>
              <w:rPr>
                <w:rFonts w:hint="eastAsia" w:ascii="楷体" w:hAnsi="楷体" w:eastAsia="楷体" w:cs="楷体"/>
                <w:sz w:val="24"/>
                <w:szCs w:val="24"/>
              </w:rPr>
              <w:t>等的评价：评价内容：交货及时、售后服务好、产品质量可靠等；符合相关规定，纳入合格供方。</w:t>
            </w:r>
          </w:p>
          <w:p>
            <w:pPr>
              <w:rPr>
                <w:rFonts w:hint="eastAsia" w:ascii="楷体" w:hAnsi="楷体" w:eastAsia="楷体" w:cs="楷体"/>
                <w:sz w:val="24"/>
                <w:szCs w:val="24"/>
              </w:rPr>
            </w:pPr>
            <w:r>
              <w:rPr>
                <w:rFonts w:hint="eastAsia" w:ascii="楷体" w:hAnsi="楷体" w:eastAsia="楷体" w:cs="楷体"/>
                <w:sz w:val="24"/>
                <w:szCs w:val="24"/>
              </w:rPr>
              <w:t>本公司需求物资的采购信息由</w:t>
            </w:r>
            <w:r>
              <w:rPr>
                <w:rFonts w:hint="eastAsia" w:ascii="楷体" w:hAnsi="楷体" w:eastAsia="楷体" w:cs="楷体"/>
                <w:sz w:val="24"/>
                <w:szCs w:val="24"/>
                <w:lang w:val="en-US" w:eastAsia="zh-CN"/>
              </w:rPr>
              <w:t>综合部</w:t>
            </w:r>
            <w:r>
              <w:rPr>
                <w:rFonts w:hint="eastAsia" w:ascii="楷体" w:hAnsi="楷体" w:eastAsia="楷体" w:cs="楷体"/>
                <w:sz w:val="24"/>
                <w:szCs w:val="24"/>
              </w:rPr>
              <w:t>负责，通过签订书面采购订单方式向合格供方进行产品采购。</w:t>
            </w:r>
          </w:p>
          <w:p>
            <w:pPr>
              <w:rPr>
                <w:rFonts w:hint="eastAsia" w:ascii="楷体" w:hAnsi="楷体" w:eastAsia="楷体" w:cs="楷体"/>
                <w:sz w:val="24"/>
                <w:szCs w:val="24"/>
              </w:rPr>
            </w:pPr>
            <w:r>
              <w:rPr>
                <w:rFonts w:hint="eastAsia" w:ascii="楷体" w:hAnsi="楷体" w:eastAsia="楷体" w:cs="楷体"/>
                <w:sz w:val="24"/>
                <w:szCs w:val="24"/>
              </w:rPr>
              <w:t>抽 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月采购订单，产品名称：</w:t>
            </w:r>
            <w:r>
              <w:rPr>
                <w:rFonts w:hint="eastAsia" w:ascii="楷体" w:hAnsi="楷体" w:eastAsia="楷体" w:cs="楷体"/>
                <w:sz w:val="24"/>
                <w:szCs w:val="24"/>
                <w:lang w:val="en-US" w:eastAsia="zh-CN"/>
              </w:rPr>
              <w:t>聚丙烯</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规格：PPH-T03</w:t>
            </w:r>
            <w:r>
              <w:rPr>
                <w:rFonts w:hint="eastAsia" w:ascii="楷体" w:hAnsi="楷体" w:eastAsia="楷体" w:cs="楷体"/>
                <w:sz w:val="24"/>
                <w:szCs w:val="24"/>
              </w:rPr>
              <w:t xml:space="preserve">   进货数量：</w:t>
            </w:r>
            <w:r>
              <w:rPr>
                <w:rFonts w:hint="eastAsia" w:ascii="楷体" w:hAnsi="楷体" w:eastAsia="楷体" w:cs="楷体"/>
                <w:sz w:val="24"/>
                <w:szCs w:val="24"/>
                <w:lang w:val="en-US" w:eastAsia="zh-CN"/>
              </w:rPr>
              <w:t>33吨</w:t>
            </w:r>
            <w:r>
              <w:rPr>
                <w:rFonts w:hint="eastAsia" w:ascii="楷体" w:hAnsi="楷体" w:eastAsia="楷体" w:cs="楷体"/>
                <w:sz w:val="24"/>
                <w:szCs w:val="24"/>
              </w:rPr>
              <w:t xml:space="preserve">  供货日期：20</w:t>
            </w:r>
            <w:r>
              <w:rPr>
                <w:rFonts w:hint="eastAsia" w:ascii="楷体" w:hAnsi="楷体" w:eastAsia="楷体" w:cs="楷体"/>
                <w:sz w:val="24"/>
                <w:szCs w:val="24"/>
                <w:lang w:val="en-US" w:eastAsia="zh-CN"/>
              </w:rPr>
              <w:t>22.8.19</w:t>
            </w:r>
            <w:r>
              <w:rPr>
                <w:rFonts w:hint="eastAsia" w:ascii="楷体" w:hAnsi="楷体" w:eastAsia="楷体" w:cs="楷体"/>
                <w:sz w:val="24"/>
                <w:szCs w:val="24"/>
              </w:rPr>
              <w:t>另抽其他采购计划，符合要求。</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合规性评价</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E</w:t>
            </w:r>
          </w:p>
          <w:p>
            <w:pPr>
              <w:rPr>
                <w:rFonts w:hint="eastAsia" w:ascii="楷体" w:hAnsi="楷体" w:eastAsia="楷体" w:cs="楷体"/>
                <w:sz w:val="24"/>
                <w:szCs w:val="24"/>
                <w:lang w:val="en-US" w:eastAsia="zh-CN"/>
              </w:rPr>
            </w:pPr>
            <w:r>
              <w:rPr>
                <w:rFonts w:hint="eastAsia" w:ascii="楷体" w:hAnsi="楷体" w:eastAsia="楷体" w:cs="楷体"/>
                <w:sz w:val="24"/>
                <w:szCs w:val="24"/>
              </w:rPr>
              <w:t>9.1.2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策划编制了《合规性评价控制程序》，经查符合要求</w:t>
            </w:r>
          </w:p>
          <w:p>
            <w:pPr>
              <w:rPr>
                <w:rFonts w:hint="eastAsia" w:ascii="楷体" w:hAnsi="楷体" w:eastAsia="楷体" w:cs="楷体"/>
                <w:sz w:val="24"/>
                <w:szCs w:val="24"/>
              </w:rPr>
            </w:pPr>
            <w:r>
              <w:rPr>
                <w:rFonts w:hint="eastAsia" w:ascii="楷体" w:hAnsi="楷体" w:eastAsia="楷体" w:cs="楷体"/>
                <w:sz w:val="24"/>
                <w:szCs w:val="24"/>
              </w:rPr>
              <w:t>查合规性评价：20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日进行合规性评价，提供了合规性评价表</w:t>
            </w:r>
            <w:r>
              <w:rPr>
                <w:rFonts w:hint="eastAsia" w:ascii="楷体" w:hAnsi="楷体" w:eastAsia="楷体" w:cs="楷体"/>
                <w:sz w:val="24"/>
                <w:szCs w:val="24"/>
                <w:lang w:val="en-US" w:eastAsia="zh-CN"/>
              </w:rPr>
              <w:t>计划及报告</w:t>
            </w:r>
            <w:r>
              <w:rPr>
                <w:rFonts w:hint="eastAsia" w:ascii="楷体" w:hAnsi="楷体" w:eastAsia="楷体" w:cs="楷体"/>
                <w:sz w:val="24"/>
                <w:szCs w:val="24"/>
              </w:rPr>
              <w:t>，内容包括：1、适用环境、安全法律法规及其他要求的遵守情况；</w:t>
            </w:r>
          </w:p>
          <w:p>
            <w:pPr>
              <w:rPr>
                <w:rFonts w:hint="eastAsia" w:ascii="楷体" w:hAnsi="楷体" w:eastAsia="楷体" w:cs="楷体"/>
                <w:sz w:val="24"/>
                <w:szCs w:val="24"/>
              </w:rPr>
            </w:pPr>
            <w:r>
              <w:rPr>
                <w:rFonts w:hint="eastAsia" w:ascii="楷体" w:hAnsi="楷体" w:eastAsia="楷体" w:cs="楷体"/>
                <w:sz w:val="24"/>
                <w:szCs w:val="24"/>
              </w:rPr>
              <w:t>2、员工环保法律法规及其他要求教育的情况；</w:t>
            </w:r>
          </w:p>
          <w:p>
            <w:pPr>
              <w:rPr>
                <w:rFonts w:hint="eastAsia" w:ascii="楷体" w:hAnsi="楷体" w:eastAsia="楷体" w:cs="楷体"/>
                <w:sz w:val="24"/>
                <w:szCs w:val="24"/>
              </w:rPr>
            </w:pPr>
            <w:r>
              <w:rPr>
                <w:rFonts w:hint="eastAsia" w:ascii="楷体" w:hAnsi="楷体" w:eastAsia="楷体" w:cs="楷体"/>
                <w:sz w:val="24"/>
                <w:szCs w:val="24"/>
              </w:rPr>
              <w:t>3、重要环境因素控制情况；</w:t>
            </w:r>
          </w:p>
          <w:p>
            <w:pPr>
              <w:rPr>
                <w:rFonts w:hint="eastAsia" w:ascii="楷体" w:hAnsi="楷体" w:eastAsia="楷体" w:cs="楷体"/>
                <w:sz w:val="24"/>
                <w:szCs w:val="24"/>
              </w:rPr>
            </w:pPr>
            <w:r>
              <w:rPr>
                <w:rFonts w:hint="eastAsia" w:ascii="楷体" w:hAnsi="楷体" w:eastAsia="楷体" w:cs="楷体"/>
                <w:sz w:val="24"/>
                <w:szCs w:val="24"/>
              </w:rPr>
              <w:t>4、紧急准备和响应的情况；</w:t>
            </w:r>
          </w:p>
          <w:p>
            <w:pPr>
              <w:rPr>
                <w:rFonts w:hint="eastAsia" w:ascii="楷体" w:hAnsi="楷体" w:eastAsia="楷体" w:cs="楷体"/>
                <w:sz w:val="24"/>
                <w:szCs w:val="24"/>
              </w:rPr>
            </w:pPr>
            <w:r>
              <w:rPr>
                <w:rFonts w:hint="eastAsia" w:ascii="楷体" w:hAnsi="楷体" w:eastAsia="楷体" w:cs="楷体"/>
                <w:sz w:val="24"/>
                <w:szCs w:val="24"/>
              </w:rPr>
              <w:t>5、其他方面等。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评价结论：合规性评价结论：</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本公司建立环境、安全管理体系以来，加强了对全员环境保护意识的教育和法律法规以及其他有关要求的学习，使全员环保意识有了很大的提高，“从我做起，参与环保”的良好风气正在逐步形成。</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通过此次合规性评价我们认为，本公司环境、安全管理体系是基本符合适用的有关法律、法规和其他要求的。</w:t>
            </w:r>
          </w:p>
          <w:p>
            <w:pPr>
              <w:rPr>
                <w:rFonts w:hint="eastAsia" w:ascii="楷体" w:hAnsi="楷体" w:eastAsia="楷体" w:cs="楷体"/>
                <w:sz w:val="24"/>
                <w:szCs w:val="24"/>
                <w:lang w:val="en-US"/>
              </w:rPr>
            </w:pPr>
            <w:r>
              <w:rPr>
                <w:rFonts w:hint="eastAsia" w:ascii="楷体" w:hAnsi="楷体" w:eastAsia="楷体" w:cs="楷体"/>
                <w:sz w:val="24"/>
                <w:szCs w:val="24"/>
                <w:lang w:val="en-US" w:eastAsia="zh-CN"/>
              </w:rPr>
              <w:t>批准人：</w:t>
            </w:r>
            <w:r>
              <w:rPr>
                <w:rFonts w:hint="eastAsia" w:ascii="楷体" w:hAnsi="楷体" w:eastAsia="楷体" w:cs="楷体"/>
                <w:b w:val="0"/>
                <w:i w:val="0"/>
                <w:caps w:val="0"/>
                <w:color w:val="000000"/>
                <w:spacing w:val="0"/>
                <w:kern w:val="0"/>
                <w:sz w:val="24"/>
                <w:szCs w:val="24"/>
                <w:vertAlign w:val="baseline"/>
                <w:lang w:val="en-US" w:eastAsia="zh-CN" w:bidi="ar-SA"/>
              </w:rPr>
              <w:t xml:space="preserve">刘雪松  </w:t>
            </w:r>
            <w:r>
              <w:rPr>
                <w:rFonts w:hint="eastAsia" w:ascii="楷体" w:hAnsi="楷体" w:eastAsia="楷体" w:cs="楷体"/>
                <w:sz w:val="24"/>
                <w:szCs w:val="24"/>
                <w:lang w:val="en-US" w:eastAsia="zh-CN"/>
              </w:rPr>
              <w:t>2022.7.30</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9.1.3</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●公司通过质量目标考核、内审、管理评审等对体系的有效性进行评价。</w:t>
            </w:r>
          </w:p>
          <w:p>
            <w:pPr>
              <w:rPr>
                <w:rFonts w:hint="eastAsia"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hint="eastAsia"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hint="eastAsia"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hint="eastAsia"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hint="eastAsia" w:ascii="楷体" w:hAnsi="楷体" w:eastAsia="楷体" w:cs="楷体"/>
                <w:sz w:val="24"/>
                <w:szCs w:val="24"/>
              </w:rPr>
            </w:pPr>
            <w:r>
              <w:rPr>
                <w:rFonts w:hint="eastAsia" w:ascii="楷体" w:hAnsi="楷体" w:eastAsia="楷体" w:cs="楷体"/>
                <w:sz w:val="24"/>
                <w:szCs w:val="24"/>
              </w:rPr>
              <w:t>5）通过管理评审，提出改进措施，以便发现改进方向。</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9.2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hint="eastAsia" w:ascii="楷体" w:hAnsi="楷体" w:eastAsia="楷体" w:cs="楷体"/>
                <w:sz w:val="24"/>
                <w:szCs w:val="24"/>
              </w:rPr>
            </w:pPr>
            <w:r>
              <w:rPr>
                <w:rFonts w:hint="eastAsia" w:ascii="楷体" w:hAnsi="楷体" w:eastAsia="楷体" w:cs="楷体"/>
                <w:sz w:val="24"/>
                <w:szCs w:val="24"/>
              </w:rPr>
              <w:t>●提供了《审核实施计划》，策划了审核目的、依据、审核内容、审核要求、审核组成员等内容。</w:t>
            </w:r>
          </w:p>
          <w:p>
            <w:pPr>
              <w:rPr>
                <w:rFonts w:hint="eastAsia" w:ascii="楷体" w:hAnsi="楷体" w:eastAsia="楷体" w:cs="楷体"/>
                <w:sz w:val="24"/>
                <w:szCs w:val="24"/>
              </w:rPr>
            </w:pPr>
            <w:r>
              <w:rPr>
                <w:rFonts w:hint="eastAsia" w:ascii="楷体" w:hAnsi="楷体" w:eastAsia="楷体" w:cs="楷体"/>
                <w:sz w:val="24"/>
                <w:szCs w:val="24"/>
              </w:rPr>
              <w:t>内审时间：202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p>
          <w:p>
            <w:pPr>
              <w:rPr>
                <w:rFonts w:hint="eastAsia" w:ascii="楷体" w:hAnsi="楷体" w:eastAsia="楷体" w:cs="楷体"/>
                <w:sz w:val="24"/>
                <w:szCs w:val="24"/>
              </w:rPr>
            </w:pPr>
            <w:r>
              <w:rPr>
                <w:rFonts w:hint="eastAsia" w:ascii="楷体" w:hAnsi="楷体" w:eastAsia="楷体" w:cs="楷体"/>
                <w:sz w:val="24"/>
                <w:szCs w:val="24"/>
              </w:rPr>
              <w:t>依据GB/T19001-2016版标准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GB/T24001-2016标准</w:t>
            </w:r>
            <w:r>
              <w:rPr>
                <w:rFonts w:hint="eastAsia" w:ascii="楷体" w:hAnsi="楷体" w:eastAsia="楷体" w:cs="楷体"/>
                <w:sz w:val="24"/>
                <w:szCs w:val="24"/>
              </w:rPr>
              <w:t>，质量</w:t>
            </w:r>
            <w:r>
              <w:rPr>
                <w:rFonts w:hint="eastAsia" w:ascii="楷体" w:hAnsi="楷体" w:eastAsia="楷体" w:cs="楷体"/>
                <w:sz w:val="24"/>
                <w:szCs w:val="24"/>
                <w:lang w:val="en-US" w:eastAsia="zh-CN"/>
              </w:rPr>
              <w:t>/环境</w:t>
            </w:r>
            <w:r>
              <w:rPr>
                <w:rFonts w:hint="eastAsia" w:ascii="楷体" w:hAnsi="楷体" w:eastAsia="楷体" w:cs="楷体"/>
                <w:sz w:val="24"/>
                <w:szCs w:val="24"/>
              </w:rPr>
              <w:t>管理手册和体系其他文件。计划由总经理批准后实施。</w:t>
            </w:r>
          </w:p>
          <w:p>
            <w:pPr>
              <w:rPr>
                <w:rFonts w:hint="eastAsia"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楷体" w:hAnsi="楷体" w:eastAsia="楷体" w:cs="楷体"/>
                <w:sz w:val="24"/>
                <w:szCs w:val="24"/>
              </w:rPr>
            </w:pPr>
            <w:r>
              <w:rPr>
                <w:rFonts w:hint="eastAsia" w:ascii="楷体" w:hAnsi="楷体" w:eastAsia="楷体" w:cs="楷体"/>
                <w:sz w:val="24"/>
                <w:szCs w:val="24"/>
              </w:rPr>
              <w:t>提供了内审检查表。内审不符合1项，已整改验收合格。</w:t>
            </w:r>
          </w:p>
          <w:p>
            <w:pPr>
              <w:rPr>
                <w:rFonts w:hint="eastAsia" w:ascii="楷体" w:hAnsi="楷体" w:eastAsia="楷体" w:cs="楷体"/>
                <w:sz w:val="24"/>
                <w:szCs w:val="24"/>
              </w:rPr>
            </w:pPr>
            <w:r>
              <w:rPr>
                <w:rFonts w:hint="eastAsia" w:ascii="楷体" w:hAnsi="楷体" w:eastAsia="楷体" w:cs="楷体"/>
                <w:sz w:val="24"/>
                <w:szCs w:val="24"/>
              </w:rPr>
              <w:t>内审报告显示本公司的质量体系均运行良好。</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60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 xml:space="preserve">受审核部门：生产部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主管领导：</w:t>
            </w:r>
            <w:r>
              <w:rPr>
                <w:rFonts w:hint="eastAsia" w:ascii="楷体" w:hAnsi="楷体" w:eastAsia="楷体" w:cs="楷体"/>
                <w:sz w:val="24"/>
                <w:szCs w:val="24"/>
                <w:lang w:val="en-US" w:eastAsia="zh-CN"/>
              </w:rPr>
              <w:t>王森林</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刘畅</w:t>
            </w:r>
          </w:p>
        </w:tc>
        <w:tc>
          <w:tcPr>
            <w:tcW w:w="987"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602"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 xml:space="preserve">审核员：张星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tc>
        <w:tc>
          <w:tcPr>
            <w:tcW w:w="987"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w:t>
            </w:r>
            <w:r>
              <w:rPr>
                <w:rFonts w:hint="eastAsia" w:ascii="楷体" w:hAnsi="楷体" w:eastAsia="楷体" w:cs="楷体"/>
                <w:sz w:val="24"/>
                <w:szCs w:val="24"/>
                <w:lang w:eastAsia="zh-CN"/>
              </w:rPr>
              <w:t>：</w:t>
            </w:r>
            <w:r>
              <w:rPr>
                <w:rFonts w:hint="eastAsia" w:ascii="楷体" w:hAnsi="楷体" w:eastAsia="楷体" w:cs="楷体"/>
                <w:sz w:val="24"/>
                <w:szCs w:val="24"/>
              </w:rPr>
              <w:t>8.1/8.3/8.5/8.7</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E6.1.2/8.1/8.2</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QE5.3/6.2</w:t>
            </w:r>
            <w:r>
              <w:rPr>
                <w:rFonts w:hint="eastAsia" w:ascii="楷体" w:hAnsi="楷体" w:eastAsia="楷体" w:cs="楷体"/>
                <w:sz w:val="24"/>
                <w:szCs w:val="24"/>
                <w:lang w:val="en-US" w:eastAsia="zh-CN"/>
              </w:rPr>
              <w:t>/10.2</w:t>
            </w:r>
            <w:r>
              <w:rPr>
                <w:rFonts w:hint="eastAsia" w:ascii="楷体" w:hAnsi="楷体" w:eastAsia="楷体" w:cs="楷体"/>
                <w:sz w:val="24"/>
                <w:szCs w:val="24"/>
              </w:rPr>
              <w:t>；</w:t>
            </w:r>
          </w:p>
          <w:p>
            <w:pPr>
              <w:rPr>
                <w:rFonts w:hint="eastAsia" w:ascii="楷体" w:hAnsi="楷体" w:eastAsia="楷体" w:cs="楷体"/>
                <w:sz w:val="24"/>
                <w:szCs w:val="24"/>
              </w:rPr>
            </w:pPr>
          </w:p>
        </w:tc>
        <w:tc>
          <w:tcPr>
            <w:tcW w:w="987"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5.3</w:t>
            </w:r>
          </w:p>
        </w:tc>
        <w:tc>
          <w:tcPr>
            <w:tcW w:w="10602"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生产部负责人：王森林</w:t>
            </w:r>
          </w:p>
          <w:p>
            <w:pPr>
              <w:rPr>
                <w:rFonts w:hint="eastAsia" w:ascii="楷体" w:hAnsi="楷体" w:eastAsia="楷体" w:cs="楷体"/>
                <w:sz w:val="24"/>
                <w:szCs w:val="24"/>
              </w:rPr>
            </w:pPr>
            <w:r>
              <w:rPr>
                <w:rFonts w:hint="eastAsia" w:ascii="楷体" w:hAnsi="楷体" w:eastAsia="楷体" w:cs="楷体"/>
                <w:sz w:val="24"/>
                <w:szCs w:val="24"/>
              </w:rPr>
              <w:t>●在生产过程中，协调、支持相关部门贯彻管理方针和目标的有效运行，向客户提供合格的产品；</w:t>
            </w:r>
          </w:p>
          <w:p>
            <w:pPr>
              <w:rPr>
                <w:rFonts w:hint="eastAsia" w:ascii="楷体" w:hAnsi="楷体" w:eastAsia="楷体" w:cs="楷体"/>
                <w:sz w:val="24"/>
                <w:szCs w:val="24"/>
              </w:rPr>
            </w:pPr>
            <w:r>
              <w:rPr>
                <w:rFonts w:hint="eastAsia" w:ascii="楷体" w:hAnsi="楷体" w:eastAsia="楷体" w:cs="楷体"/>
                <w:sz w:val="24"/>
                <w:szCs w:val="24"/>
              </w:rPr>
              <w:t>正确贯彻国家有关质量技术标准、技术政策，为产品生产提供有效的技术文件和有关工艺规程、检验标准等；执行本公司有关质量工作的规定，协助有关质量部门做好管理工作，对生产过程加以控制，保持生产正常运行；负责本公司的设备管理及产品标识和可追溯性的归口管理工作，引进产品新技术，产品更新和产品技术攻关，并组织实施；负责向有关领导及相关部门及时传送产品质量信息和对不合格产品评审的归口管理，在发生重大质量事故时，及时报告总经理；负责组织实施原材料、外购件、外协、半成品直至成品的质量检验工作，并严格执行质量标准，对入库产品要严格标识，不合格原材料拒收或隔离；负责对产品检验的记录、分析、统计、存档等工作；负责生产加工过程环境、安全控制。</w:t>
            </w:r>
          </w:p>
          <w:p>
            <w:pPr>
              <w:rPr>
                <w:rFonts w:hint="eastAsia" w:ascii="楷体" w:hAnsi="楷体" w:eastAsia="楷体" w:cs="楷体"/>
                <w:sz w:val="24"/>
                <w:szCs w:val="24"/>
              </w:rPr>
            </w:pPr>
            <w:r>
              <w:rPr>
                <w:rFonts w:hint="eastAsia" w:ascii="楷体" w:hAnsi="楷体" w:eastAsia="楷体" w:cs="楷体"/>
                <w:sz w:val="24"/>
                <w:szCs w:val="24"/>
              </w:rPr>
              <w:t>●职责和权限与手册描述基本一致</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6.2</w:t>
            </w:r>
          </w:p>
        </w:tc>
        <w:tc>
          <w:tcPr>
            <w:tcW w:w="10602"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rPr>
            </w:pPr>
            <w:r>
              <w:rPr>
                <w:rFonts w:hint="eastAsia" w:ascii="楷体" w:hAnsi="楷体" w:eastAsia="楷体" w:cs="楷体"/>
                <w:sz w:val="24"/>
                <w:szCs w:val="24"/>
              </w:rPr>
              <w:t xml:space="preserve">部门目标：                                                                    </w:t>
            </w:r>
          </w:p>
          <w:p>
            <w:pPr>
              <w:rPr>
                <w:rFonts w:hint="eastAsia" w:ascii="楷体" w:hAnsi="楷体" w:eastAsia="楷体" w:cs="楷体"/>
                <w:sz w:val="24"/>
                <w:szCs w:val="24"/>
              </w:rPr>
            </w:pPr>
            <w:r>
              <w:rPr>
                <w:rFonts w:hint="eastAsia" w:ascii="楷体" w:hAnsi="楷体" w:eastAsia="楷体" w:cs="楷体"/>
                <w:sz w:val="24"/>
                <w:szCs w:val="24"/>
              </w:rPr>
              <w:t>生产任务完成率100%</w:t>
            </w:r>
          </w:p>
          <w:p>
            <w:pPr>
              <w:rPr>
                <w:rFonts w:hint="eastAsia" w:ascii="楷体" w:hAnsi="楷体" w:eastAsia="楷体" w:cs="楷体"/>
                <w:sz w:val="24"/>
                <w:szCs w:val="24"/>
              </w:rPr>
            </w:pPr>
            <w:r>
              <w:rPr>
                <w:rFonts w:hint="eastAsia" w:ascii="楷体" w:hAnsi="楷体" w:eastAsia="楷体" w:cs="楷体"/>
                <w:sz w:val="24"/>
                <w:szCs w:val="24"/>
              </w:rPr>
              <w:t>产品出厂合格率100%</w:t>
            </w:r>
          </w:p>
          <w:p>
            <w:pPr>
              <w:rPr>
                <w:rFonts w:hint="eastAsia" w:ascii="楷体" w:hAnsi="楷体" w:eastAsia="楷体" w:cs="楷体"/>
                <w:sz w:val="24"/>
                <w:szCs w:val="24"/>
              </w:rPr>
            </w:pPr>
            <w:r>
              <w:rPr>
                <w:rFonts w:hint="eastAsia" w:ascii="楷体" w:hAnsi="楷体" w:eastAsia="楷体" w:cs="楷体"/>
                <w:sz w:val="24"/>
                <w:szCs w:val="24"/>
              </w:rPr>
              <w:t xml:space="preserve">固体废物100％分类                 </w:t>
            </w:r>
          </w:p>
          <w:p>
            <w:pPr>
              <w:rPr>
                <w:rFonts w:hint="eastAsia" w:ascii="楷体" w:hAnsi="楷体" w:eastAsia="楷体" w:cs="楷体"/>
                <w:sz w:val="24"/>
                <w:szCs w:val="24"/>
                <w:lang w:val="en-US" w:eastAsia="zh-CN"/>
              </w:rPr>
            </w:pPr>
            <w:r>
              <w:rPr>
                <w:rFonts w:hint="eastAsia" w:ascii="楷体" w:hAnsi="楷体" w:eastAsia="楷体" w:cs="楷体"/>
                <w:sz w:val="24"/>
                <w:szCs w:val="24"/>
              </w:rPr>
              <w:t>安全事故发生率为零抽202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1-2</w:t>
            </w:r>
            <w:r>
              <w:rPr>
                <w:rFonts w:hint="eastAsia" w:ascii="楷体" w:hAnsi="楷体" w:eastAsia="楷体" w:cs="楷体"/>
                <w:sz w:val="24"/>
                <w:szCs w:val="24"/>
              </w:rPr>
              <w:t>季度质量目标完成情况，均完成。</w:t>
            </w:r>
            <w:r>
              <w:rPr>
                <w:rFonts w:hint="eastAsia" w:ascii="楷体" w:hAnsi="楷体" w:eastAsia="楷体" w:cs="楷体"/>
                <w:sz w:val="24"/>
                <w:szCs w:val="24"/>
                <w:lang w:val="en-US" w:eastAsia="zh-CN"/>
              </w:rPr>
              <w:t>环境管理方案同综合部。</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运行</w:t>
            </w:r>
            <w:r>
              <w:rPr>
                <w:rFonts w:hint="eastAsia" w:ascii="楷体" w:hAnsi="楷体" w:eastAsia="楷体" w:cs="楷体"/>
                <w:sz w:val="24"/>
                <w:szCs w:val="24"/>
              </w:rPr>
              <w:t>策划</w:t>
            </w:r>
            <w:r>
              <w:rPr>
                <w:rFonts w:hint="eastAsia" w:ascii="楷体" w:hAnsi="楷体" w:eastAsia="楷体" w:cs="楷体"/>
                <w:sz w:val="24"/>
                <w:szCs w:val="24"/>
                <w:lang w:val="en-US" w:eastAsia="zh-CN"/>
              </w:rPr>
              <w:t>和控制</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8.1</w:t>
            </w:r>
          </w:p>
        </w:tc>
        <w:tc>
          <w:tcPr>
            <w:tcW w:w="10602"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●企业根据客户要求对生产进行策划：</w:t>
            </w:r>
          </w:p>
          <w:p>
            <w:pPr>
              <w:numPr>
                <w:ilvl w:val="0"/>
                <w:numId w:val="2"/>
              </w:numPr>
              <w:rPr>
                <w:rFonts w:hint="eastAsia" w:ascii="楷体" w:hAnsi="楷体" w:eastAsia="楷体" w:cs="楷体"/>
                <w:sz w:val="24"/>
                <w:szCs w:val="24"/>
              </w:rPr>
            </w:pPr>
            <w:r>
              <w:rPr>
                <w:rFonts w:hint="eastAsia" w:ascii="楷体" w:hAnsi="楷体" w:eastAsia="楷体" w:cs="楷体"/>
                <w:sz w:val="24"/>
                <w:szCs w:val="24"/>
              </w:rPr>
              <w:t>确定产品和服务的要求：客户图纸、合同要求、客户标准</w:t>
            </w:r>
          </w:p>
          <w:p>
            <w:pPr>
              <w:numPr>
                <w:ilvl w:val="0"/>
                <w:numId w:val="2"/>
              </w:numPr>
              <w:rPr>
                <w:rFonts w:hint="eastAsia" w:ascii="楷体" w:hAnsi="楷体" w:eastAsia="楷体" w:cs="楷体"/>
                <w:sz w:val="24"/>
                <w:szCs w:val="24"/>
              </w:rPr>
            </w:pPr>
            <w:r>
              <w:rPr>
                <w:rFonts w:hint="eastAsia" w:ascii="楷体" w:hAnsi="楷体" w:eastAsia="楷体" w:cs="楷体"/>
                <w:sz w:val="24"/>
                <w:szCs w:val="24"/>
              </w:rPr>
              <w:t>制定目标，目标基本合理、可测量、可达到</w:t>
            </w:r>
          </w:p>
          <w:p>
            <w:pPr>
              <w:numPr>
                <w:ilvl w:val="0"/>
                <w:numId w:val="2"/>
              </w:numPr>
              <w:rPr>
                <w:rFonts w:hint="eastAsia" w:ascii="楷体" w:hAnsi="楷体" w:eastAsia="楷体" w:cs="楷体"/>
                <w:sz w:val="24"/>
                <w:szCs w:val="24"/>
              </w:rPr>
            </w:pPr>
            <w:r>
              <w:rPr>
                <w:rFonts w:hint="eastAsia" w:ascii="楷体" w:hAnsi="楷体" w:eastAsia="楷体" w:cs="楷体"/>
                <w:sz w:val="24"/>
                <w:szCs w:val="24"/>
              </w:rPr>
              <w:t xml:space="preserve">流程：     </w:t>
            </w: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客户接触----合同评审----签订合同--填立项单---生产部排产--原材料采购(聚录乙烯树脂粉，聚丙烯树脂粉)混料--上料--塑化挤出--模具定型--牵引--切割--成品包装入库 </w:t>
            </w: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rPr>
            </w:pPr>
            <w:r>
              <w:rPr>
                <w:rFonts w:hint="eastAsia" w:ascii="楷体" w:hAnsi="楷体" w:eastAsia="楷体" w:cs="楷体"/>
                <w:sz w:val="24"/>
                <w:szCs w:val="24"/>
              </w:rPr>
              <w:t>注：</w:t>
            </w:r>
            <w:r>
              <w:rPr>
                <w:rFonts w:hint="eastAsia" w:ascii="楷体" w:hAnsi="楷体" w:eastAsia="楷体" w:cs="楷体"/>
                <w:sz w:val="24"/>
                <w:szCs w:val="24"/>
                <w:lang w:val="en-US" w:eastAsia="zh-CN"/>
              </w:rPr>
              <w:t>混料、塑化挤出</w:t>
            </w:r>
            <w:r>
              <w:rPr>
                <w:rFonts w:hint="eastAsia" w:ascii="楷体" w:hAnsi="楷体" w:eastAsia="楷体" w:cs="楷体"/>
                <w:sz w:val="24"/>
                <w:szCs w:val="24"/>
              </w:rPr>
              <w:t>确认的过程；产品运输为外包。策划了</w:t>
            </w:r>
            <w:r>
              <w:rPr>
                <w:rFonts w:hint="eastAsia" w:ascii="楷体" w:hAnsi="楷体" w:eastAsia="楷体" w:cs="楷体"/>
                <w:sz w:val="24"/>
                <w:szCs w:val="24"/>
                <w:lang w:val="en-US" w:eastAsia="zh-CN"/>
              </w:rPr>
              <w:t>工艺流程</w:t>
            </w:r>
            <w:r>
              <w:rPr>
                <w:rFonts w:hint="eastAsia" w:ascii="楷体" w:hAnsi="楷体" w:eastAsia="楷体" w:cs="楷体"/>
                <w:sz w:val="24"/>
                <w:szCs w:val="24"/>
              </w:rPr>
              <w:t>等作业指导文件，及产品检验记录等记录。</w:t>
            </w:r>
          </w:p>
          <w:p>
            <w:pPr>
              <w:rPr>
                <w:rFonts w:hint="eastAsia" w:ascii="楷体" w:hAnsi="楷体" w:eastAsia="楷体" w:cs="楷体"/>
                <w:sz w:val="24"/>
                <w:szCs w:val="24"/>
              </w:rPr>
            </w:pPr>
            <w:r>
              <w:rPr>
                <w:rFonts w:hint="eastAsia" w:ascii="楷体" w:hAnsi="楷体" w:eastAsia="楷体" w:cs="楷体"/>
                <w:sz w:val="24"/>
                <w:szCs w:val="24"/>
              </w:rPr>
              <w:t>4、所需资源：配备了冷热双混高搅拌混料机、PP型材生产线、PP/PE厚板材生产线、PP/PE棒材生产线、PP/PE焊条生产线、PVC焊条生产线、PVC硬板生产线、PVC型材生产线、PVC磨粉机、PVC破碎机。基本满足工作需要。资源基本满足。</w:t>
            </w:r>
          </w:p>
          <w:p>
            <w:pPr>
              <w:rPr>
                <w:rFonts w:hint="eastAsia" w:ascii="楷体" w:hAnsi="楷体" w:eastAsia="楷体" w:cs="楷体"/>
                <w:sz w:val="24"/>
                <w:szCs w:val="24"/>
              </w:rPr>
            </w:pPr>
            <w:r>
              <w:rPr>
                <w:rFonts w:hint="eastAsia" w:ascii="楷体" w:hAnsi="楷体" w:eastAsia="楷体" w:cs="楷体"/>
                <w:sz w:val="24"/>
                <w:szCs w:val="24"/>
              </w:rPr>
              <w:t>6、遵照岗位职责、设备操作规程、工艺流程等作业指导文件实施过程控制。</w:t>
            </w:r>
          </w:p>
          <w:p>
            <w:pPr>
              <w:rPr>
                <w:rFonts w:hint="eastAsia" w:ascii="楷体" w:hAnsi="楷体" w:eastAsia="楷体" w:cs="楷体"/>
                <w:sz w:val="24"/>
                <w:szCs w:val="24"/>
              </w:rPr>
            </w:pPr>
            <w:r>
              <w:rPr>
                <w:rFonts w:hint="eastAsia" w:ascii="楷体" w:hAnsi="楷体" w:eastAsia="楷体" w:cs="楷体"/>
                <w:sz w:val="24"/>
                <w:szCs w:val="24"/>
              </w:rPr>
              <w:t>产品通过检验来对产品实现过程进行控制。生产过程中由负责人组织进行检查，项目完成后由客户进行验收，基本符合要求。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、通过识别与评价对公司目标和战略方向相关，影响其实现质量管理体系预期结果的各种内外部环境因素</w:t>
            </w:r>
            <w:r>
              <w:rPr>
                <w:rFonts w:hint="eastAsia" w:ascii="楷体" w:hAnsi="楷体" w:eastAsia="楷体" w:cs="楷体"/>
                <w:sz w:val="24"/>
                <w:szCs w:val="24"/>
                <w:lang w:eastAsia="zh-CN"/>
              </w:rPr>
              <w:t>，</w:t>
            </w:r>
            <w:r>
              <w:rPr>
                <w:rFonts w:hint="eastAsia" w:ascii="楷体" w:hAnsi="楷体" w:eastAsia="楷体" w:cs="楷体"/>
                <w:sz w:val="24"/>
                <w:szCs w:val="24"/>
              </w:rPr>
              <w:t>有效应对风险和机遇。</w:t>
            </w:r>
          </w:p>
          <w:p>
            <w:pPr>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、外包过程：产品运输</w:t>
            </w:r>
            <w:r>
              <w:rPr>
                <w:rFonts w:hint="eastAsia" w:ascii="楷体" w:hAnsi="楷体" w:eastAsia="楷体" w:cs="楷体"/>
                <w:sz w:val="24"/>
                <w:szCs w:val="24"/>
                <w:lang w:eastAsia="zh-CN"/>
              </w:rPr>
              <w:t>，</w:t>
            </w:r>
            <w:r>
              <w:rPr>
                <w:rFonts w:hint="eastAsia" w:ascii="楷体" w:hAnsi="楷体" w:eastAsia="楷体" w:cs="楷体"/>
                <w:sz w:val="24"/>
                <w:szCs w:val="24"/>
              </w:rPr>
              <w:t>产品运输联系物流公司，采用物流公司货车进行运输。</w:t>
            </w:r>
          </w:p>
          <w:p>
            <w:pPr>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、策划适合组织体系运行需要，未发生更改，策划情况符合标准要求。</w:t>
            </w:r>
          </w:p>
          <w:p>
            <w:pPr>
              <w:rPr>
                <w:rFonts w:hint="eastAsia" w:ascii="楷体" w:hAnsi="楷体" w:eastAsia="楷体" w:cs="楷体"/>
                <w:sz w:val="24"/>
                <w:szCs w:val="24"/>
              </w:rPr>
            </w:pPr>
            <w:r>
              <w:rPr>
                <w:rFonts w:hint="eastAsia" w:ascii="楷体" w:hAnsi="楷体" w:eastAsia="楷体" w:cs="楷体"/>
                <w:sz w:val="24"/>
                <w:szCs w:val="24"/>
              </w:rPr>
              <w:t>●产品实现策划的输出的信息充分，输出内容满足标准要求和企业实际。</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设计开发</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8.3</w:t>
            </w:r>
          </w:p>
        </w:tc>
        <w:tc>
          <w:tcPr>
            <w:tcW w:w="10602" w:type="dxa"/>
            <w:tcBorders>
              <w:bottom w:val="single" w:color="auto" w:sz="4" w:space="0"/>
            </w:tcBorders>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经过与主管沟通和现场审核发现：受审核方</w:t>
            </w:r>
            <w:r>
              <w:rPr>
                <w:rFonts w:hint="eastAsia" w:ascii="楷体" w:hAnsi="楷体" w:eastAsia="楷体" w:cs="楷体"/>
                <w:sz w:val="24"/>
                <w:szCs w:val="24"/>
                <w:lang w:val="en-US" w:eastAsia="zh-CN"/>
              </w:rPr>
              <w:t>产品</w:t>
            </w:r>
            <w:r>
              <w:rPr>
                <w:rFonts w:hint="eastAsia" w:ascii="楷体" w:hAnsi="楷体" w:eastAsia="楷体" w:cs="楷体"/>
                <w:sz w:val="24"/>
                <w:szCs w:val="24"/>
              </w:rPr>
              <w:t>是依据顾客提供相关技术协议要求并引用国家相关标准进行生产，合同订单、顾客要求、包装要求、产品接收准则、生产加工过程、工艺文件、作业指导书、人员及监测要求等体系运行以来均未发生变化，故无设计开发的相关信息记录，故8.3条款不适用。受审核方策划编制“设计开发控制程序”，如以后有设计开发则按照文件执行。</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生产和服务提供的控制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8.5．1</w:t>
            </w:r>
          </w:p>
          <w:p>
            <w:pPr>
              <w:rPr>
                <w:rFonts w:hint="eastAsia" w:ascii="楷体" w:hAnsi="楷体" w:eastAsia="楷体" w:cs="楷体"/>
                <w:sz w:val="24"/>
                <w:szCs w:val="24"/>
              </w:rPr>
            </w:pPr>
          </w:p>
        </w:tc>
        <w:tc>
          <w:tcPr>
            <w:tcW w:w="10602" w:type="dxa"/>
            <w:tcBorders>
              <w:bottom w:val="nil"/>
            </w:tcBorders>
            <w:vAlign w:val="center"/>
          </w:tcPr>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介绍生产程序：综合部、生产部共同对客户提出的要求进行评审，确定产品的数量、质量要求、交货期限及其它要求；然后向生产部传递交货通知，生产部根据通知的内容，受控条件得到操作规程操作等。使用设备和量具，进行测量。根据订货要求，生产部下达任务书。</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●企业根据生产单进行生产</w:t>
            </w:r>
          </w:p>
          <w:p>
            <w:pPr>
              <w:pStyle w:val="2"/>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drawing>
                <wp:inline distT="0" distB="0" distL="114300" distR="114300">
                  <wp:extent cx="2217420" cy="2062480"/>
                  <wp:effectExtent l="0" t="0" r="5080" b="7620"/>
                  <wp:docPr id="9" name="图片 9" descr="8641d2a54485c3198169bf03cd5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641d2a54485c3198169bf03cd57299"/>
                          <pic:cNvPicPr>
                            <a:picLocks noChangeAspect="1"/>
                          </pic:cNvPicPr>
                        </pic:nvPicPr>
                        <pic:blipFill>
                          <a:blip r:embed="rId6"/>
                          <a:stretch>
                            <a:fillRect/>
                          </a:stretch>
                        </pic:blipFill>
                        <pic:spPr>
                          <a:xfrm>
                            <a:off x="0" y="0"/>
                            <a:ext cx="2217420" cy="2062480"/>
                          </a:xfrm>
                          <a:prstGeom prst="rect">
                            <a:avLst/>
                          </a:prstGeom>
                        </pic:spPr>
                      </pic:pic>
                    </a:graphicData>
                  </a:graphic>
                </wp:inline>
              </w:drawing>
            </w:r>
            <w:r>
              <w:rPr>
                <w:rFonts w:hint="eastAsia" w:ascii="楷体" w:hAnsi="楷体" w:eastAsia="楷体" w:cs="楷体"/>
                <w:sz w:val="24"/>
                <w:szCs w:val="24"/>
                <w:lang w:val="en-US" w:eastAsia="zh-CN"/>
              </w:rPr>
              <w:t xml:space="preserve"> </w:t>
            </w:r>
            <w:r>
              <w:rPr>
                <w:rFonts w:hint="default" w:ascii="楷体" w:hAnsi="楷体" w:eastAsia="楷体" w:cs="楷体"/>
                <w:sz w:val="24"/>
                <w:szCs w:val="24"/>
                <w:lang w:val="en-US" w:eastAsia="zh-CN"/>
              </w:rPr>
              <w:drawing>
                <wp:inline distT="0" distB="0" distL="114300" distR="114300">
                  <wp:extent cx="2182495" cy="2047240"/>
                  <wp:effectExtent l="0" t="0" r="1905" b="10160"/>
                  <wp:docPr id="10" name="图片 10" descr="3b1788f625f7ffddf96d28d03176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b1788f625f7ffddf96d28d031760e6"/>
                          <pic:cNvPicPr>
                            <a:picLocks noChangeAspect="1"/>
                          </pic:cNvPicPr>
                        </pic:nvPicPr>
                        <pic:blipFill>
                          <a:blip r:embed="rId7"/>
                          <a:stretch>
                            <a:fillRect/>
                          </a:stretch>
                        </pic:blipFill>
                        <pic:spPr>
                          <a:xfrm>
                            <a:off x="0" y="0"/>
                            <a:ext cx="2182495" cy="2047240"/>
                          </a:xfrm>
                          <a:prstGeom prst="rect">
                            <a:avLst/>
                          </a:prstGeom>
                        </pic:spPr>
                      </pic:pic>
                    </a:graphicData>
                  </a:graphic>
                </wp:inline>
              </w:drawing>
            </w:r>
            <w:r>
              <w:rPr>
                <w:rFonts w:hint="eastAsia" w:ascii="楷体" w:hAnsi="楷体" w:eastAsia="楷体" w:cs="楷体"/>
                <w:sz w:val="24"/>
                <w:szCs w:val="24"/>
                <w:lang w:val="en-US" w:eastAsia="zh-CN"/>
              </w:rPr>
              <w:t xml:space="preserve"> </w:t>
            </w:r>
            <w:r>
              <w:rPr>
                <w:rFonts w:hint="default" w:ascii="楷体" w:hAnsi="楷体" w:eastAsia="楷体" w:cs="楷体"/>
                <w:sz w:val="24"/>
                <w:szCs w:val="24"/>
                <w:lang w:val="en-US" w:eastAsia="zh-CN"/>
              </w:rPr>
              <w:drawing>
                <wp:inline distT="0" distB="0" distL="114300" distR="114300">
                  <wp:extent cx="1826895" cy="2062480"/>
                  <wp:effectExtent l="0" t="0" r="1905" b="7620"/>
                  <wp:docPr id="11" name="图片 11" descr="21cd7269168db290428e2540603c5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1cd7269168db290428e2540603c56b"/>
                          <pic:cNvPicPr>
                            <a:picLocks noChangeAspect="1"/>
                          </pic:cNvPicPr>
                        </pic:nvPicPr>
                        <pic:blipFill>
                          <a:blip r:embed="rId8"/>
                          <a:stretch>
                            <a:fillRect/>
                          </a:stretch>
                        </pic:blipFill>
                        <pic:spPr>
                          <a:xfrm>
                            <a:off x="0" y="0"/>
                            <a:ext cx="1826895" cy="2062480"/>
                          </a:xfrm>
                          <a:prstGeom prst="rect">
                            <a:avLst/>
                          </a:prstGeom>
                        </pic:spPr>
                      </pic:pic>
                    </a:graphicData>
                  </a:graphic>
                </wp:inline>
              </w:drawing>
            </w:r>
          </w:p>
          <w:p>
            <w:pPr>
              <w:ind w:firstLine="240" w:firstLineChars="100"/>
              <w:rPr>
                <w:rFonts w:hint="eastAsia" w:ascii="楷体" w:hAnsi="楷体" w:eastAsia="楷体" w:cs="楷体"/>
                <w:sz w:val="24"/>
                <w:szCs w:val="24"/>
                <w:lang w:val="en-US" w:eastAsia="zh-CN"/>
              </w:rPr>
            </w:pPr>
          </w:p>
          <w:p>
            <w:pPr>
              <w:pStyle w:val="2"/>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●策划了生产流程：见8.1条款</w:t>
            </w:r>
          </w:p>
          <w:p>
            <w:pPr>
              <w:ind w:firstLine="240" w:firstLineChars="1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●生产依据：合同要求、客户标准：再生和回收塑料制品安全技术条件QB/T 4881-2015、塑料制品中二噁英的测定 气相色谱-高分辨磁质谱法SN/T 2692-2010、塑料 弯曲性能的测定GB/T 9341-2008等。</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●以上信息能够指导生产。</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●可获得和使用适宜的监视和测量资源：游标卡尺、钢直尺、钢卷尺、电子秤等监视和测量设备满足检验需要</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●在适当阶段实施监视和测量活动，以验证是否符合过程或输出的控制准则以及产品和服务的接收准则：检验标准、设备维保制度等作业指导文件实施过程控制。</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●产品通过检验等来对产品实现过程进行控制。生产过程中由专人进行检查，对过程检验的控制：提供了工序检验记录。基本符合要求。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--查生产过程：</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抽：1、工艺流程：客户接触----合同评审----签订合同--填立项单---生产部排产--原材料采购(聚录乙烯树脂粉，聚丙烯树脂粉)混料--上料--塑化挤出--模具定型--牵引--切割--成品包装入库 </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2、过程控制依据：作业指导书</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3、生产过程控制：</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1、混料工序，工人正在进行混料工作，操作工王师傅、李师傅，设备：冷热双混高搅拌混料机， 询问控制技术要求，观察实际操作，基本符合操作规程。</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2、塑化挤出工序控制：PP/PE棒材生产线正在进行塑化挤出工作，操作工张伟，询问控制技术要求，观察实际操作，基本符合操作规程。</w:t>
            </w:r>
          </w:p>
          <w:p>
            <w:pPr>
              <w:pStyle w:val="2"/>
              <w:jc w:val="left"/>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4、识别了需要确认过程为：混料、塑化挤出查见《特殊过程确认记录表》，评估过程：混料、塑化挤出  评估时间：2022.04.10</w:t>
            </w:r>
          </w:p>
          <w:p>
            <w:pPr>
              <w:pStyle w:val="2"/>
              <w:jc w:val="left"/>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评估内容：</w:t>
            </w:r>
            <w:r>
              <w:rPr>
                <w:rFonts w:hint="eastAsia" w:ascii="楷体" w:hAnsi="楷体" w:eastAsia="楷体" w:cs="楷体"/>
                <w:b w:val="0"/>
                <w:kern w:val="2"/>
                <w:sz w:val="24"/>
                <w:szCs w:val="24"/>
                <w:lang w:val="en-US" w:eastAsia="zh-CN" w:bidi="ar-SA"/>
              </w:rPr>
              <w:tab/>
            </w:r>
          </w:p>
          <w:p>
            <w:pPr>
              <w:pStyle w:val="2"/>
              <w:numPr>
                <w:ilvl w:val="0"/>
                <w:numId w:val="3"/>
              </w:numPr>
              <w:jc w:val="left"/>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人员：本公司操作员均进行了相关的培训，可满足要求。2）设备能力：混料：本公司采用混料机进行该过程的生产活动，设备运行可靠，能满足要求。塑化挤出：本公司采用PVC,PP生产线加热通过螺杆进行定型进行该过程的生产活动，设备运行可靠，能满足要求。3）工艺文件：对于每个类型的产品，公司均制定了相应的工艺文件及检验要求，验收标准，可满足要求。4）工作环境：车间环境通风，采光满足生产需求。5）记录文件：提供有生产过程记录、检验记录。</w:t>
            </w:r>
          </w:p>
          <w:p>
            <w:pPr>
              <w:pStyle w:val="2"/>
              <w:numPr>
                <w:ilvl w:val="0"/>
                <w:numId w:val="3"/>
              </w:numPr>
              <w:jc w:val="left"/>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评估结论：该过程可满足需求。参与评估人：各部门负责人。基本符合要求。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查看其它工序，工人按操作规程进行，基本符合要求。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●抽查过程监视和测量情况，提供了产品生产过程记录及检验记录。对各工序等过程的监控记录及安全文明生产记录、工艺纪律检查等建立了记录，并对过程参数予以控制。</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●查看车间生产现场：</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1、车间按照生产工序流程分为不同的区域，便于工作衔接，车间工序紧张有序，生产设备运行稳定，物品摆放区域有明显的标识，成品存放有序，基本符合要求。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2、生产车间通风良好，工人劳保用品穿戴齐全，照明条件基本适宜，产品防护及生产环境满足生产要求。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每天完工后由操作员清理场地、保养设备。</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另查看入库等工序，与上类似，符合相关工艺要求。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原材料经过检验合格后投入使用，工序产品经过检验，合格后才能入库，所有的工作没有完成前不交付，交付后发现的不合格，及时处理。经查基本符合要求。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●外包过程：产品运输产品运输联系物流公司，采用物流公司货车进行运输。</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●人员：均有多年工作经验。经过培训上岗。 </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●若输出结果不能由后续的监视或测量加以验证，应对生产和服务提供过程实现策划结果的能力进行确认，并定期再确认，人员均经培训后上岗，符合要求。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●采取措施防止人为错误：各工序制定有操作规程、检验标准，明确了操作要求，各工序互检，避免人为失误</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●实施放行、交付和交付后的活动：按照各图纸要求实施过程控制，以确保有效实施放行、交付和交付后活动。</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●现场巡视生产现场：生产现场干净整洁、设备正常。正在进行生产，1名工人穿戴好劳保手套，正在完成包装工作。成品包装完，放置成品区。</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●生产过程基本受控。</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8.5.2</w:t>
            </w:r>
          </w:p>
        </w:tc>
        <w:tc>
          <w:tcPr>
            <w:tcW w:w="10602" w:type="dxa"/>
            <w:tcBorders>
              <w:top w:val="single" w:color="auto" w:sz="4" w:space="0"/>
            </w:tcBorders>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产品分区域摆放，用标识牌进行区分。现场查见产品及检验状态标识符合要求。 工人在生产过程中用手写的追踪卡进行生产记录，产品入库时，注明产品名称、数量、生产日期、产品物料号等，基本可实现对产品生产批次的追溯</w:t>
            </w:r>
            <w:r>
              <w:rPr>
                <w:rFonts w:hint="eastAsia" w:ascii="楷体" w:hAnsi="楷体" w:eastAsia="楷体" w:cs="楷体"/>
                <w:sz w:val="24"/>
                <w:szCs w:val="24"/>
              </w:rPr>
              <w:t xml:space="preserve">。 </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顾客或外部供方财产管理</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8.5.3</w:t>
            </w:r>
          </w:p>
        </w:tc>
        <w:tc>
          <w:tcPr>
            <w:tcW w:w="10602" w:type="dxa"/>
            <w:tcBorders>
              <w:top w:val="single" w:color="auto" w:sz="4" w:space="0"/>
            </w:tcBorders>
            <w:vAlign w:val="center"/>
          </w:tcPr>
          <w:p>
            <w:pPr>
              <w:rPr>
                <w:rFonts w:hint="eastAsia"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hint="eastAsia" w:ascii="楷体" w:hAnsi="楷体" w:eastAsia="楷体" w:cs="楷体"/>
                <w:sz w:val="24"/>
                <w:szCs w:val="24"/>
              </w:rPr>
            </w:pPr>
            <w:r>
              <w:rPr>
                <w:rFonts w:hint="eastAsia" w:ascii="楷体" w:hAnsi="楷体" w:eastAsia="楷体" w:cs="楷体"/>
                <w:sz w:val="24"/>
                <w:szCs w:val="24"/>
              </w:rPr>
              <w:t>●如有问题填写《顾客问题财产记录》。</w:t>
            </w:r>
          </w:p>
          <w:p>
            <w:pPr>
              <w:rPr>
                <w:rFonts w:hint="eastAsia" w:ascii="楷体" w:hAnsi="楷体" w:eastAsia="楷体" w:cs="楷体"/>
                <w:sz w:val="24"/>
                <w:szCs w:val="24"/>
                <w:lang w:val="en-US" w:eastAsia="zh-CN"/>
              </w:rPr>
            </w:pPr>
            <w:r>
              <w:rPr>
                <w:rFonts w:hint="eastAsia" w:ascii="楷体" w:hAnsi="楷体" w:eastAsia="楷体" w:cs="楷体"/>
                <w:sz w:val="24"/>
                <w:szCs w:val="24"/>
              </w:rPr>
              <w:t>基本符合要求。</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8.5.4</w:t>
            </w:r>
          </w:p>
        </w:tc>
        <w:tc>
          <w:tcPr>
            <w:tcW w:w="10602"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公司产品无特殊防护要求，主要防护要求为防磕碰，产品在周转过程中采取人工搬运，避免磕碰。成品用包装带打包后装车运输，送货单标识产品的型号、数量后，分门别类转移到成品库内，库房防雨、防潮，防护满足要求。库房配备有灭火器等消防设施，在有效期内。</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交付后活动</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w:t>
            </w:r>
            <w:r>
              <w:rPr>
                <w:rFonts w:hint="eastAsia" w:ascii="楷体" w:hAnsi="楷体" w:eastAsia="楷体" w:cs="楷体"/>
                <w:sz w:val="24"/>
                <w:szCs w:val="24"/>
                <w:lang w:val="en-US" w:eastAsia="zh-CN"/>
              </w:rPr>
              <w:t>5</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●组织明确组织应对生产和服务提供的更改进行必要的评审和控制，以确保持续地符合要求，</w:t>
            </w:r>
          </w:p>
          <w:p>
            <w:pPr>
              <w:rPr>
                <w:rFonts w:hint="eastAsia"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hint="eastAsia" w:ascii="楷体" w:hAnsi="楷体" w:eastAsia="楷体" w:cs="楷体"/>
                <w:sz w:val="24"/>
                <w:szCs w:val="24"/>
              </w:rPr>
            </w:pPr>
            <w:r>
              <w:rPr>
                <w:rFonts w:hint="eastAsia" w:ascii="楷体" w:hAnsi="楷体" w:eastAsia="楷体" w:cs="楷体"/>
                <w:sz w:val="24"/>
                <w:szCs w:val="24"/>
              </w:rPr>
              <w:t>●经了解，目前组织在生产提供期间的主要变更是：</w:t>
            </w:r>
          </w:p>
          <w:p>
            <w:pPr>
              <w:rPr>
                <w:rFonts w:hint="eastAsia"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生产计划的变更、顾客订单产品要求及数量变更、交货日期变更、法律法规变更，产品标准变更，外部供方交货不及时或质量问题，设备出现故障等。</w:t>
            </w:r>
          </w:p>
          <w:p>
            <w:pPr>
              <w:rPr>
                <w:rFonts w:hint="eastAsia" w:ascii="楷体" w:hAnsi="楷体" w:eastAsia="楷体" w:cs="楷体"/>
                <w:sz w:val="24"/>
                <w:szCs w:val="24"/>
              </w:rPr>
            </w:pPr>
            <w:r>
              <w:rPr>
                <w:rFonts w:hint="eastAsia" w:ascii="楷体" w:hAnsi="楷体" w:eastAsia="楷体" w:cs="楷体"/>
                <w:sz w:val="24"/>
                <w:szCs w:val="24"/>
              </w:rPr>
              <w:t>●现场与负责人交流沟通，负责人介绍说，目前，尚无上述情况的变更，现场无变更情况</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p>
            <w:pPr>
              <w:rPr>
                <w:rFonts w:hint="eastAsia" w:ascii="楷体" w:hAnsi="楷体" w:eastAsia="楷体" w:cs="楷体"/>
                <w:sz w:val="24"/>
                <w:szCs w:val="24"/>
              </w:rPr>
            </w:pPr>
            <w:r>
              <w:rPr>
                <w:rFonts w:hint="eastAsia" w:ascii="楷体" w:hAnsi="楷体" w:eastAsia="楷体" w:cs="楷体"/>
                <w:sz w:val="24"/>
                <w:szCs w:val="24"/>
              </w:rPr>
              <w:t>不合格和纠正措施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8.7</w:t>
            </w:r>
          </w:p>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10.2</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●查有《不合格控制程序》《不符合、纠正和预防措施控制程序》，对不合格输出进行识别和控制，防止不合格输出的非预期使用或交付</w:t>
            </w:r>
          </w:p>
          <w:p>
            <w:pPr>
              <w:rPr>
                <w:rFonts w:hint="eastAsia" w:ascii="楷体" w:hAnsi="楷体" w:eastAsia="楷体" w:cs="楷体"/>
                <w:sz w:val="24"/>
                <w:szCs w:val="24"/>
              </w:rPr>
            </w:pPr>
            <w:r>
              <w:rPr>
                <w:rFonts w:hint="eastAsia" w:ascii="楷体" w:hAnsi="楷体" w:eastAsia="楷体" w:cs="楷体"/>
                <w:sz w:val="24"/>
                <w:szCs w:val="24"/>
              </w:rPr>
              <w:t>●询问部门负责人称目前没有不合格的非预期使用情况。未发生投诉所引起的不合格。</w:t>
            </w:r>
          </w:p>
          <w:p>
            <w:pPr>
              <w:rPr>
                <w:rFonts w:hint="eastAsia" w:ascii="楷体" w:hAnsi="楷体" w:eastAsia="楷体" w:cs="楷体"/>
                <w:sz w:val="24"/>
                <w:szCs w:val="24"/>
              </w:rPr>
            </w:pPr>
            <w:r>
              <w:rPr>
                <w:rFonts w:hint="eastAsia" w:ascii="楷体" w:hAnsi="楷体" w:eastAsia="楷体" w:cs="楷体"/>
                <w:sz w:val="24"/>
                <w:szCs w:val="24"/>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4"/>
                <w:szCs w:val="24"/>
              </w:rPr>
            </w:pPr>
            <w:r>
              <w:rPr>
                <w:rFonts w:hint="eastAsia" w:ascii="楷体" w:hAnsi="楷体" w:eastAsia="楷体" w:cs="楷体"/>
                <w:sz w:val="24"/>
                <w:szCs w:val="24"/>
              </w:rPr>
              <w:t>●目前风险和机遇无需更新，质量管理体系无需变更。</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环境因素</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E6.1.2</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提供《环境因素识别与评价表》：机加工序：水的消耗；电能的消耗；生产记录所使用的纸张与办公用品；噪声的排放；设备维护清洗工具、机具油布；铁渣等下脚料；材料的消耗；原材料、包材的废弃等。</w:t>
            </w:r>
          </w:p>
          <w:p>
            <w:pPr>
              <w:rPr>
                <w:rFonts w:hint="eastAsia" w:ascii="楷体" w:hAnsi="楷体" w:eastAsia="楷体" w:cs="楷体"/>
                <w:sz w:val="24"/>
                <w:szCs w:val="24"/>
              </w:rPr>
            </w:pPr>
            <w:r>
              <w:rPr>
                <w:rFonts w:hint="eastAsia" w:ascii="楷体" w:hAnsi="楷体" w:eastAsia="楷体" w:cs="楷体"/>
                <w:sz w:val="24"/>
                <w:szCs w:val="24"/>
              </w:rPr>
              <w:t>提供《重要环境因素清单》，其中重要环境因素：意外发生火、固体废弃物、</w:t>
            </w:r>
            <w:r>
              <w:rPr>
                <w:rFonts w:hint="eastAsia" w:ascii="楷体" w:hAnsi="楷体" w:eastAsia="楷体" w:cs="楷体"/>
                <w:sz w:val="24"/>
                <w:szCs w:val="24"/>
                <w:lang w:val="en-US" w:eastAsia="zh-CN"/>
              </w:rPr>
              <w:t>废气、</w:t>
            </w:r>
            <w:r>
              <w:rPr>
                <w:rFonts w:hint="eastAsia" w:ascii="楷体" w:hAnsi="楷体" w:eastAsia="楷体" w:cs="楷体"/>
                <w:sz w:val="24"/>
                <w:szCs w:val="24"/>
              </w:rPr>
              <w:t>噪声。评价准确。目前环境因素识别基本齐全。</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运行控制</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E8.1</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该部门应执行的运行控制文件包括：运行控制程序、废弃物管理要求等。</w:t>
            </w:r>
          </w:p>
          <w:p>
            <w:pPr>
              <w:rPr>
                <w:rFonts w:hint="eastAsia" w:ascii="楷体" w:hAnsi="楷体" w:eastAsia="楷体" w:cs="楷体"/>
                <w:sz w:val="24"/>
                <w:szCs w:val="24"/>
              </w:rPr>
            </w:pPr>
            <w:r>
              <w:rPr>
                <w:rFonts w:hint="eastAsia" w:ascii="楷体" w:hAnsi="楷体" w:eastAsia="楷体" w:cs="楷体"/>
                <w:sz w:val="24"/>
                <w:szCs w:val="24"/>
              </w:rPr>
              <w:t>a考虑了产品生命周期的每一个阶段，制订了措施，确保在产品实现的策划阶段落实环境要求，如工艺、设备、材料选用考虑节能、减排环保</w:t>
            </w:r>
          </w:p>
          <w:p>
            <w:pPr>
              <w:rPr>
                <w:rFonts w:hint="eastAsia" w:ascii="楷体" w:hAnsi="楷体" w:eastAsia="楷体" w:cs="楷体"/>
                <w:sz w:val="24"/>
                <w:szCs w:val="24"/>
              </w:rPr>
            </w:pPr>
            <w:r>
              <w:rPr>
                <w:rFonts w:hint="eastAsia" w:ascii="楷体" w:hAnsi="楷体" w:eastAsia="楷体" w:cs="楷体"/>
                <w:sz w:val="24"/>
                <w:szCs w:val="24"/>
              </w:rPr>
              <w:t>b确定了生产产品的原材料、销售产品的环境要求</w:t>
            </w:r>
          </w:p>
          <w:p>
            <w:pPr>
              <w:rPr>
                <w:rFonts w:hint="eastAsia" w:ascii="楷体" w:hAnsi="楷体" w:eastAsia="楷体" w:cs="楷体"/>
                <w:sz w:val="24"/>
                <w:szCs w:val="24"/>
              </w:rPr>
            </w:pPr>
            <w:r>
              <w:rPr>
                <w:rFonts w:hint="eastAsia" w:ascii="楷体" w:hAnsi="楷体" w:eastAsia="楷体" w:cs="楷体"/>
                <w:sz w:val="24"/>
                <w:szCs w:val="24"/>
              </w:rPr>
              <w:t>c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pPr>
              <w:rPr>
                <w:rFonts w:hint="eastAsia" w:ascii="楷体" w:hAnsi="楷体" w:eastAsia="楷体" w:cs="楷体"/>
                <w:sz w:val="24"/>
                <w:szCs w:val="24"/>
              </w:rPr>
            </w:pPr>
            <w:r>
              <w:rPr>
                <w:rFonts w:hint="eastAsia" w:ascii="楷体" w:hAnsi="楷体" w:eastAsia="楷体" w:cs="楷体"/>
                <w:sz w:val="24"/>
                <w:szCs w:val="24"/>
              </w:rPr>
              <w:t>运行控制情况：</w:t>
            </w:r>
          </w:p>
          <w:p>
            <w:pPr>
              <w:rPr>
                <w:rFonts w:hint="eastAsia" w:ascii="楷体" w:hAnsi="楷体" w:eastAsia="楷体" w:cs="楷体"/>
                <w:sz w:val="24"/>
                <w:szCs w:val="24"/>
              </w:rPr>
            </w:pPr>
            <w:r>
              <w:rPr>
                <w:rFonts w:hint="eastAsia" w:ascii="楷体" w:hAnsi="楷体" w:eastAsia="楷体" w:cs="楷体"/>
                <w:sz w:val="24"/>
                <w:szCs w:val="24"/>
              </w:rPr>
              <w:t>■生产部办公过程运行控制：办公过程做到人走灯灭，电脑和检测设备长时间不用时关机，下班前要关闭电源；预防线路过热火灾</w:t>
            </w:r>
          </w:p>
          <w:p>
            <w:pPr>
              <w:rPr>
                <w:rFonts w:hint="eastAsia" w:ascii="楷体" w:hAnsi="楷体" w:eastAsia="楷体" w:cs="楷体"/>
                <w:sz w:val="24"/>
                <w:szCs w:val="24"/>
              </w:rPr>
            </w:pPr>
            <w:r>
              <w:rPr>
                <w:rFonts w:hint="eastAsia" w:ascii="楷体" w:hAnsi="楷体" w:eastAsia="楷体" w:cs="楷体"/>
                <w:sz w:val="24"/>
                <w:szCs w:val="24"/>
              </w:rPr>
              <w:t>办公过程使用的电器如：空调、电脑、灯具均符合安全设计要求，使用过程注意安全，预防火灾。</w:t>
            </w:r>
          </w:p>
          <w:p>
            <w:pPr>
              <w:rPr>
                <w:rFonts w:hint="eastAsia" w:ascii="楷体" w:hAnsi="楷体" w:eastAsia="楷体" w:cs="楷体"/>
                <w:sz w:val="24"/>
                <w:szCs w:val="24"/>
              </w:rPr>
            </w:pPr>
            <w:r>
              <w:rPr>
                <w:rFonts w:hint="eastAsia" w:ascii="楷体" w:hAnsi="楷体" w:eastAsia="楷体" w:cs="楷体"/>
                <w:sz w:val="24"/>
                <w:szCs w:val="24"/>
              </w:rPr>
              <w:t>■生产过程中使用设备有冷热双混高搅拌混料机、PP型材生产线、PP/PE厚板材生产线、PP/PE棒材生产线、PP/PE焊条生产线、PVC焊条生产线等，进行日常维护保养，定期检查风机电机和传动系统；清理吸附装置内杂物，检查吸附装置各部位气密性等，目前使用情况良好。</w:t>
            </w:r>
          </w:p>
          <w:p>
            <w:pPr>
              <w:rPr>
                <w:rFonts w:hint="eastAsia" w:ascii="楷体" w:hAnsi="楷体" w:eastAsia="楷体" w:cs="楷体"/>
                <w:sz w:val="24"/>
                <w:szCs w:val="24"/>
              </w:rPr>
            </w:pPr>
            <w:r>
              <w:rPr>
                <w:rFonts w:hint="eastAsia" w:ascii="楷体" w:hAnsi="楷体" w:eastAsia="楷体" w:cs="楷体"/>
                <w:sz w:val="24"/>
                <w:szCs w:val="24"/>
              </w:rPr>
              <w:t>■办公过程注意节约用电，做到人走灯灭，电脑长时间不用时关机，下班前要关闭电源；办公过程产生的固废按</w:t>
            </w:r>
            <w:r>
              <w:rPr>
                <w:rFonts w:hint="eastAsia" w:ascii="楷体" w:hAnsi="楷体" w:eastAsia="楷体" w:cs="楷体"/>
                <w:sz w:val="24"/>
                <w:szCs w:val="24"/>
                <w:lang w:eastAsia="zh-CN"/>
              </w:rPr>
              <w:t>综合部</w:t>
            </w:r>
            <w:r>
              <w:rPr>
                <w:rFonts w:hint="eastAsia" w:ascii="楷体" w:hAnsi="楷体" w:eastAsia="楷体" w:cs="楷体"/>
                <w:sz w:val="24"/>
                <w:szCs w:val="24"/>
              </w:rPr>
              <w:t>要求放到指定地点，现场查看无混放现象；办公用品按要求由</w:t>
            </w:r>
            <w:r>
              <w:rPr>
                <w:rFonts w:hint="eastAsia" w:ascii="楷体" w:hAnsi="楷体" w:eastAsia="楷体" w:cs="楷体"/>
                <w:sz w:val="24"/>
                <w:szCs w:val="24"/>
                <w:lang w:eastAsia="zh-CN"/>
              </w:rPr>
              <w:t>综合部</w:t>
            </w:r>
            <w:r>
              <w:rPr>
                <w:rFonts w:hint="eastAsia" w:ascii="楷体" w:hAnsi="楷体" w:eastAsia="楷体" w:cs="楷体"/>
                <w:sz w:val="24"/>
                <w:szCs w:val="24"/>
              </w:rPr>
              <w:t>负责发放；</w:t>
            </w:r>
          </w:p>
          <w:p>
            <w:pPr>
              <w:rPr>
                <w:rFonts w:hint="eastAsia" w:ascii="楷体" w:hAnsi="楷体" w:eastAsia="楷体" w:cs="楷体"/>
                <w:sz w:val="24"/>
                <w:szCs w:val="24"/>
              </w:rPr>
            </w:pPr>
            <w:r>
              <w:rPr>
                <w:rFonts w:hint="eastAsia" w:ascii="楷体" w:hAnsi="楷体" w:eastAsia="楷体" w:cs="楷体"/>
                <w:sz w:val="24"/>
                <w:szCs w:val="24"/>
              </w:rPr>
              <w:t>■生产噪声的排放控制：主要噪声有</w:t>
            </w:r>
            <w:r>
              <w:rPr>
                <w:rFonts w:hint="eastAsia" w:ascii="楷体" w:hAnsi="楷体" w:eastAsia="楷体" w:cs="楷体"/>
                <w:sz w:val="24"/>
                <w:szCs w:val="24"/>
                <w:lang w:val="en-US" w:eastAsia="zh-CN"/>
              </w:rPr>
              <w:t>生产线</w:t>
            </w:r>
            <w:r>
              <w:rPr>
                <w:rFonts w:hint="eastAsia" w:ascii="楷体" w:hAnsi="楷体" w:eastAsia="楷体" w:cs="楷体"/>
                <w:sz w:val="24"/>
                <w:szCs w:val="24"/>
              </w:rPr>
              <w:t>等设备运行过程中产生的机械性噪声，项目设备选型时采用低噪声设备，所有噪声设备均安置在车间内，并安装基础减振设施，同时对门窗闭隔音，采取以上措施后再经距离衰减厂界噪声贡献值满足“工业企业厂界环境噪声排放标准”2类标准要求。</w:t>
            </w:r>
          </w:p>
          <w:p>
            <w:pPr>
              <w:rPr>
                <w:rFonts w:hint="eastAsia" w:ascii="楷体" w:hAnsi="楷体" w:eastAsia="楷体" w:cs="楷体"/>
                <w:sz w:val="24"/>
                <w:szCs w:val="24"/>
              </w:rPr>
            </w:pPr>
            <w:r>
              <w:rPr>
                <w:rFonts w:hint="eastAsia" w:ascii="楷体" w:hAnsi="楷体" w:eastAsia="楷体" w:cs="楷体"/>
                <w:sz w:val="24"/>
                <w:szCs w:val="24"/>
              </w:rPr>
              <w:t>设备为连续生产，设备运转状态良好，厂界无明显噪声。</w:t>
            </w:r>
          </w:p>
          <w:p>
            <w:pPr>
              <w:rPr>
                <w:rFonts w:hint="eastAsia" w:ascii="楷体" w:hAnsi="楷体" w:eastAsia="楷体" w:cs="楷体"/>
                <w:sz w:val="24"/>
                <w:szCs w:val="24"/>
              </w:rPr>
            </w:pPr>
            <w:r>
              <w:rPr>
                <w:rFonts w:hint="eastAsia" w:ascii="楷体" w:hAnsi="楷体" w:eastAsia="楷体" w:cs="楷体"/>
                <w:sz w:val="24"/>
                <w:szCs w:val="24"/>
              </w:rPr>
              <w:t>■废气排放的控制：</w:t>
            </w:r>
          </w:p>
          <w:p>
            <w:pPr>
              <w:rPr>
                <w:rFonts w:hint="eastAsia" w:ascii="楷体" w:hAnsi="楷体" w:eastAsia="楷体" w:cs="楷体"/>
                <w:sz w:val="24"/>
                <w:szCs w:val="24"/>
              </w:rPr>
            </w:pPr>
            <w:r>
              <w:rPr>
                <w:rFonts w:hint="eastAsia" w:ascii="楷体" w:hAnsi="楷体" w:eastAsia="楷体" w:cs="楷体"/>
                <w:sz w:val="24"/>
                <w:szCs w:val="24"/>
              </w:rPr>
              <w:t>公司</w:t>
            </w:r>
            <w:r>
              <w:rPr>
                <w:rFonts w:hint="eastAsia" w:ascii="楷体" w:hAnsi="楷体" w:eastAsia="楷体" w:cs="楷体"/>
                <w:sz w:val="24"/>
                <w:szCs w:val="24"/>
                <w:lang w:val="en-US" w:eastAsia="zh-CN"/>
              </w:rPr>
              <w:t>塑料板材、棒材、型材</w:t>
            </w:r>
            <w:r>
              <w:rPr>
                <w:rFonts w:hint="eastAsia" w:ascii="楷体" w:hAnsi="楷体" w:eastAsia="楷体" w:cs="楷体"/>
                <w:sz w:val="24"/>
                <w:szCs w:val="24"/>
              </w:rPr>
              <w:t>的</w:t>
            </w:r>
            <w:r>
              <w:rPr>
                <w:rFonts w:hint="eastAsia" w:ascii="楷体" w:hAnsi="楷体" w:eastAsia="楷体" w:cs="楷体"/>
                <w:sz w:val="24"/>
                <w:szCs w:val="24"/>
                <w:lang w:val="en-US" w:eastAsia="zh-CN"/>
              </w:rPr>
              <w:t>生产产生的废</w:t>
            </w:r>
            <w:r>
              <w:rPr>
                <w:rFonts w:hint="eastAsia" w:ascii="楷体" w:hAnsi="楷体" w:eastAsia="楷体" w:cs="楷体"/>
                <w:sz w:val="24"/>
                <w:szCs w:val="24"/>
              </w:rPr>
              <w:t>气通过集气罩出来达标排放。</w:t>
            </w:r>
          </w:p>
          <w:p>
            <w:pPr>
              <w:rPr>
                <w:rFonts w:hint="eastAsia" w:ascii="楷体" w:hAnsi="楷体" w:eastAsia="楷体" w:cs="楷体"/>
                <w:sz w:val="24"/>
                <w:szCs w:val="24"/>
              </w:rPr>
            </w:pPr>
            <w:r>
              <w:rPr>
                <w:rFonts w:hint="eastAsia" w:ascii="楷体" w:hAnsi="楷体" w:eastAsia="楷体" w:cs="楷体"/>
                <w:sz w:val="24"/>
                <w:szCs w:val="24"/>
              </w:rPr>
              <w:t>■生产和生活固废分类统一处理：</w:t>
            </w:r>
          </w:p>
          <w:p>
            <w:pPr>
              <w:rPr>
                <w:rFonts w:hint="eastAsia" w:ascii="楷体" w:hAnsi="楷体" w:eastAsia="楷体" w:cs="楷体"/>
                <w:sz w:val="24"/>
                <w:szCs w:val="24"/>
              </w:rPr>
            </w:pPr>
            <w:r>
              <w:rPr>
                <w:rFonts w:hint="eastAsia" w:ascii="楷体" w:hAnsi="楷体" w:eastAsia="楷体" w:cs="楷体"/>
                <w:sz w:val="24"/>
                <w:szCs w:val="24"/>
              </w:rPr>
              <w:t>生产过程中固废包括废原料/废原材料包装袋/不合格的残次品等，进行了分类存放，按可回收和不可回收分别放置，设置分类标识。</w:t>
            </w:r>
          </w:p>
          <w:p>
            <w:pPr>
              <w:rPr>
                <w:rFonts w:hint="eastAsia" w:ascii="楷体" w:hAnsi="楷体" w:eastAsia="楷体" w:cs="楷体"/>
                <w:sz w:val="24"/>
                <w:szCs w:val="24"/>
              </w:rPr>
            </w:pPr>
            <w:r>
              <w:rPr>
                <w:rFonts w:hint="eastAsia" w:ascii="楷体" w:hAnsi="楷体" w:eastAsia="楷体" w:cs="楷体"/>
                <w:sz w:val="24"/>
                <w:szCs w:val="24"/>
              </w:rPr>
              <w:t>其中机械加工工序产生的废物料，收集后卖掉；</w:t>
            </w:r>
          </w:p>
          <w:p>
            <w:pPr>
              <w:rPr>
                <w:rFonts w:hint="eastAsia" w:ascii="楷体" w:hAnsi="楷体" w:eastAsia="楷体" w:cs="楷体"/>
                <w:sz w:val="24"/>
                <w:szCs w:val="24"/>
              </w:rPr>
            </w:pPr>
            <w:r>
              <w:rPr>
                <w:rFonts w:hint="eastAsia" w:ascii="楷体" w:hAnsi="楷体" w:eastAsia="楷体" w:cs="楷体"/>
                <w:sz w:val="24"/>
                <w:szCs w:val="24"/>
              </w:rPr>
              <w:t>生产过程中的废包装袋，定期按照可回收垃圾处理；</w:t>
            </w:r>
          </w:p>
          <w:p>
            <w:pPr>
              <w:rPr>
                <w:rFonts w:hint="eastAsia" w:ascii="楷体" w:hAnsi="楷体" w:eastAsia="楷体" w:cs="楷体"/>
                <w:sz w:val="24"/>
                <w:szCs w:val="24"/>
              </w:rPr>
            </w:pPr>
            <w:r>
              <w:rPr>
                <w:rFonts w:hint="eastAsia" w:ascii="楷体" w:hAnsi="楷体" w:eastAsia="楷体" w:cs="楷体"/>
                <w:sz w:val="24"/>
                <w:szCs w:val="24"/>
              </w:rPr>
              <w:t>生产过程中的危险固废：废机油、废棉纱等，单独分类存放，集中收集到一定数量时交有资质的单位处置。</w:t>
            </w:r>
          </w:p>
          <w:p>
            <w:pPr>
              <w:rPr>
                <w:rFonts w:hint="eastAsia" w:ascii="楷体" w:hAnsi="楷体" w:eastAsia="楷体" w:cs="楷体"/>
                <w:sz w:val="24"/>
                <w:szCs w:val="24"/>
              </w:rPr>
            </w:pPr>
            <w:r>
              <w:rPr>
                <w:rFonts w:hint="eastAsia" w:ascii="楷体" w:hAnsi="楷体" w:eastAsia="楷体" w:cs="楷体"/>
                <w:sz w:val="24"/>
                <w:szCs w:val="24"/>
              </w:rPr>
              <w:t>■火灾：要求生产现场均配备干粉灭火器，有消防通道，无安全隐患。</w:t>
            </w:r>
          </w:p>
          <w:p>
            <w:pPr>
              <w:rPr>
                <w:rFonts w:hint="eastAsia" w:ascii="楷体" w:hAnsi="楷体" w:eastAsia="楷体" w:cs="楷体"/>
                <w:sz w:val="24"/>
                <w:szCs w:val="24"/>
              </w:rPr>
            </w:pPr>
            <w:r>
              <w:rPr>
                <w:rFonts w:hint="eastAsia" w:ascii="楷体" w:hAnsi="楷体" w:eastAsia="楷体" w:cs="楷体"/>
                <w:sz w:val="24"/>
                <w:szCs w:val="24"/>
              </w:rPr>
              <w:t>■废水：该项目生产不产生水，因此无生产工艺废水产生。此项目产生的废水全部为职工洗漱废水，此废水排入厂区内设置的防渗旱厕，防渗旱厕定期掏空，由附近农民运走用作农肥。</w:t>
            </w:r>
          </w:p>
          <w:p>
            <w:pPr>
              <w:pStyle w:val="2"/>
              <w:spacing w:line="240" w:lineRule="auto"/>
              <w:jc w:val="both"/>
              <w:rPr>
                <w:rFonts w:hint="eastAsia" w:ascii="楷体" w:hAnsi="楷体" w:eastAsia="楷体" w:cs="楷体"/>
                <w:b w:val="0"/>
                <w:sz w:val="24"/>
                <w:szCs w:val="24"/>
              </w:rPr>
            </w:pPr>
            <w:r>
              <w:rPr>
                <w:rFonts w:hint="eastAsia" w:ascii="楷体" w:hAnsi="楷体" w:eastAsia="楷体" w:cs="楷体"/>
                <w:b w:val="0"/>
                <w:sz w:val="24"/>
                <w:szCs w:val="24"/>
              </w:rPr>
              <w:t>■水、电能的消耗：由</w:t>
            </w:r>
            <w:r>
              <w:rPr>
                <w:rFonts w:hint="eastAsia" w:ascii="楷体" w:hAnsi="楷体" w:eastAsia="楷体" w:cs="楷体"/>
                <w:b w:val="0"/>
                <w:sz w:val="24"/>
                <w:szCs w:val="24"/>
                <w:lang w:eastAsia="zh-CN"/>
              </w:rPr>
              <w:t>综合部</w:t>
            </w:r>
            <w:r>
              <w:rPr>
                <w:rFonts w:hint="eastAsia" w:ascii="楷体" w:hAnsi="楷体" w:eastAsia="楷体" w:cs="楷体"/>
                <w:b w:val="0"/>
                <w:sz w:val="24"/>
                <w:szCs w:val="24"/>
              </w:rPr>
              <w:t>对电能的消耗进行统计，每季度考核一次。优化操作工艺，控制原材料进货质量，人员培训后上岗，提高全员节电意识，保持设备完好。</w:t>
            </w:r>
          </w:p>
          <w:p>
            <w:pPr>
              <w:tabs>
                <w:tab w:val="right" w:pos="6534"/>
              </w:tabs>
              <w:rPr>
                <w:rFonts w:hint="eastAsia" w:ascii="楷体" w:hAnsi="楷体" w:eastAsia="楷体" w:cs="楷体"/>
                <w:sz w:val="24"/>
                <w:szCs w:val="24"/>
              </w:rPr>
            </w:pPr>
            <w:r>
              <w:rPr>
                <w:rFonts w:hint="eastAsia" w:ascii="楷体" w:hAnsi="楷体" w:eastAsia="楷体" w:cs="楷体"/>
                <w:sz w:val="24"/>
                <w:szCs w:val="24"/>
              </w:rPr>
              <w:t>每月对消防器材进行一次全面检查--提供消防器材检查记录。</w:t>
            </w:r>
          </w:p>
          <w:p>
            <w:pPr>
              <w:rPr>
                <w:rFonts w:hint="eastAsia" w:ascii="楷体" w:hAnsi="楷体" w:eastAsia="楷体" w:cs="楷体"/>
                <w:sz w:val="24"/>
                <w:szCs w:val="24"/>
              </w:rPr>
            </w:pPr>
            <w:r>
              <w:rPr>
                <w:rFonts w:hint="eastAsia" w:ascii="楷体" w:hAnsi="楷体" w:eastAsia="楷体" w:cs="楷体"/>
                <w:sz w:val="24"/>
                <w:szCs w:val="24"/>
              </w:rPr>
              <w:t>策划采购控制要求和评价供方时确定了产品采购的环境要求</w:t>
            </w:r>
          </w:p>
          <w:p>
            <w:pPr>
              <w:rPr>
                <w:rFonts w:hint="eastAsia" w:ascii="楷体" w:hAnsi="楷体" w:eastAsia="楷体" w:cs="楷体"/>
                <w:sz w:val="24"/>
                <w:szCs w:val="24"/>
              </w:rPr>
            </w:pPr>
            <w:r>
              <w:rPr>
                <w:rFonts w:hint="eastAsia" w:ascii="楷体" w:hAnsi="楷体" w:eastAsia="楷体" w:cs="楷体"/>
                <w:sz w:val="24"/>
                <w:szCs w:val="24"/>
              </w:rPr>
              <w:t>通过对相关方发放文件的方式、面谈、签订合同沟通等方式向外部供方（包括合同方）沟通了公司的环境要求</w:t>
            </w:r>
          </w:p>
          <w:p>
            <w:pPr>
              <w:rPr>
                <w:rFonts w:hint="eastAsia" w:ascii="楷体" w:hAnsi="楷体" w:eastAsia="楷体" w:cs="楷体"/>
                <w:sz w:val="24"/>
                <w:szCs w:val="24"/>
              </w:rPr>
            </w:pPr>
            <w:r>
              <w:rPr>
                <w:rFonts w:hint="eastAsia" w:ascii="楷体" w:hAnsi="楷体" w:eastAsia="楷体" w:cs="楷体"/>
                <w:sz w:val="24"/>
                <w:szCs w:val="24"/>
              </w:rPr>
              <w:t>考虑了公司提供的产品的运输、交付、使用、寿命结束后处理和最终处置可能的重要环境因素编制了产品说明，在网站公布。并编制了相关方告知书，向客户、用户、相关方发放，见相关部门记录。</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夜班生产的运行环境同上。</w:t>
            </w:r>
            <w:r>
              <w:rPr>
                <w:rFonts w:hint="eastAsia" w:ascii="楷体" w:hAnsi="楷体" w:eastAsia="楷体" w:cs="楷体"/>
                <w:sz w:val="24"/>
                <w:szCs w:val="24"/>
              </w:rPr>
              <w:t>设备为连续生产，设备运转状态良好，厂界无明显噪声。</w:t>
            </w:r>
            <w:r>
              <w:rPr>
                <w:rFonts w:hint="eastAsia" w:ascii="楷体" w:hAnsi="楷体" w:eastAsia="楷体" w:cs="楷体"/>
                <w:sz w:val="24"/>
                <w:szCs w:val="24"/>
                <w:lang w:val="en-US" w:eastAsia="zh-CN"/>
              </w:rPr>
              <w:t>生产噪声控制达标；车间照明满足生产要求。  生产部运行环境基本符合要求。</w:t>
            </w:r>
          </w:p>
        </w:tc>
        <w:tc>
          <w:tcPr>
            <w:tcW w:w="987"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8.2</w:t>
            </w:r>
          </w:p>
        </w:tc>
        <w:tc>
          <w:tcPr>
            <w:tcW w:w="10602" w:type="dxa"/>
            <w:vAlign w:val="center"/>
          </w:tcPr>
          <w:p>
            <w:pPr>
              <w:rPr>
                <w:rFonts w:hint="eastAsia" w:ascii="楷体" w:hAnsi="楷体" w:eastAsia="楷体" w:cs="楷体"/>
                <w:sz w:val="24"/>
                <w:szCs w:val="24"/>
              </w:rPr>
            </w:pPr>
            <w:r>
              <w:rPr>
                <w:rFonts w:hint="eastAsia" w:ascii="楷体" w:hAnsi="楷体" w:eastAsia="楷体" w:cs="楷体"/>
                <w:sz w:val="24"/>
                <w:szCs w:val="24"/>
              </w:rPr>
              <w:t>执行《</w:t>
            </w:r>
            <w:r>
              <w:rPr>
                <w:rFonts w:hint="eastAsia" w:ascii="楷体" w:hAnsi="楷体" w:eastAsia="楷体" w:cs="楷体"/>
                <w:sz w:val="24"/>
                <w:szCs w:val="24"/>
                <w:lang w:val="zh-CN"/>
              </w:rPr>
              <w:t>应急准备和响应控制程序</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6</w:t>
            </w:r>
            <w:r>
              <w:rPr>
                <w:rFonts w:hint="eastAsia" w:ascii="楷体" w:hAnsi="楷体" w:eastAsia="楷体" w:cs="楷体"/>
                <w:sz w:val="24"/>
                <w:szCs w:val="24"/>
              </w:rPr>
              <w:t>月1</w:t>
            </w:r>
            <w:r>
              <w:rPr>
                <w:rFonts w:hint="eastAsia" w:ascii="楷体" w:hAnsi="楷体" w:eastAsia="楷体" w:cs="楷体"/>
                <w:sz w:val="24"/>
                <w:szCs w:val="24"/>
                <w:lang w:val="en-US" w:eastAsia="zh-CN"/>
              </w:rPr>
              <w:t>6</w:t>
            </w:r>
            <w:r>
              <w:rPr>
                <w:rFonts w:hint="eastAsia" w:ascii="楷体" w:hAnsi="楷体" w:eastAsia="楷体" w:cs="楷体"/>
                <w:sz w:val="24"/>
                <w:szCs w:val="24"/>
              </w:rPr>
              <w:t>日，</w:t>
            </w:r>
            <w:r>
              <w:rPr>
                <w:rFonts w:hint="eastAsia" w:ascii="楷体" w:hAnsi="楷体" w:eastAsia="楷体" w:cs="楷体"/>
                <w:sz w:val="24"/>
                <w:szCs w:val="24"/>
                <w:lang w:val="en-US" w:eastAsia="zh-CN"/>
              </w:rPr>
              <w:t>生产部</w:t>
            </w:r>
            <w:r>
              <w:rPr>
                <w:rFonts w:hint="eastAsia" w:ascii="楷体" w:hAnsi="楷体" w:eastAsia="楷体" w:cs="楷体"/>
                <w:sz w:val="24"/>
                <w:szCs w:val="24"/>
              </w:rPr>
              <w:t>参加了公司组织消防演练，相关记录详见</w:t>
            </w:r>
            <w:r>
              <w:rPr>
                <w:rFonts w:hint="eastAsia" w:ascii="楷体" w:hAnsi="楷体" w:eastAsia="楷体" w:cs="楷体"/>
                <w:sz w:val="24"/>
                <w:szCs w:val="24"/>
                <w:lang w:eastAsia="zh-CN"/>
              </w:rPr>
              <w:t>综合部</w:t>
            </w:r>
            <w:r>
              <w:rPr>
                <w:rFonts w:hint="eastAsia" w:ascii="楷体" w:hAnsi="楷体" w:eastAsia="楷体" w:cs="楷体"/>
                <w:sz w:val="24"/>
                <w:szCs w:val="24"/>
              </w:rPr>
              <w:t>相关条款。</w:t>
            </w:r>
          </w:p>
        </w:tc>
        <w:tc>
          <w:tcPr>
            <w:tcW w:w="987" w:type="dxa"/>
            <w:vAlign w:val="center"/>
          </w:tcPr>
          <w:p>
            <w:pPr>
              <w:rPr>
                <w:rFonts w:hint="eastAsia" w:ascii="楷体" w:hAnsi="楷体" w:eastAsia="楷体" w:cs="楷体"/>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pPr w:leftFromText="180" w:rightFromText="180" w:vertAnchor="text" w:horzAnchor="page" w:tblpX="1053" w:tblpY="8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质检部</w:t>
            </w:r>
            <w:r>
              <w:rPr>
                <w:rFonts w:hint="eastAsia" w:ascii="楷体" w:hAnsi="楷体" w:eastAsia="楷体" w:cs="楷体"/>
                <w:sz w:val="24"/>
                <w:szCs w:val="24"/>
              </w:rPr>
              <w:t xml:space="preserve">    主管领导/陪同人员：</w:t>
            </w:r>
            <w:r>
              <w:rPr>
                <w:rFonts w:hint="eastAsia" w:ascii="楷体" w:hAnsi="楷体" w:eastAsia="楷体" w:cs="楷体"/>
                <w:sz w:val="24"/>
                <w:szCs w:val="24"/>
                <w:lang w:val="en-US" w:eastAsia="zh-CN"/>
              </w:rPr>
              <w:t>张乐平</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刘畅</w:t>
            </w:r>
          </w:p>
        </w:tc>
        <w:tc>
          <w:tcPr>
            <w:tcW w:w="1019"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审核条款：Q:5.3/6.2/7.1.5/8.6</w:t>
            </w:r>
          </w:p>
          <w:p>
            <w:pPr>
              <w:rPr>
                <w:rFonts w:hint="eastAsia" w:ascii="楷体" w:hAnsi="楷体" w:eastAsia="楷体" w:cs="楷体"/>
                <w:sz w:val="24"/>
                <w:szCs w:val="24"/>
              </w:rPr>
            </w:pPr>
            <w:r>
              <w:rPr>
                <w:rFonts w:hint="eastAsia" w:ascii="楷体" w:hAnsi="楷体" w:eastAsia="楷体" w:cs="楷体"/>
                <w:sz w:val="24"/>
                <w:szCs w:val="24"/>
              </w:rPr>
              <w:t>E:5.3/6.2/6.1.2/8.2</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5.3</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部门负责人：张乐平</w:t>
            </w:r>
          </w:p>
          <w:p>
            <w:pPr>
              <w:rPr>
                <w:rFonts w:hint="eastAsia" w:ascii="楷体" w:hAnsi="楷体" w:eastAsia="楷体" w:cs="楷体"/>
                <w:sz w:val="24"/>
                <w:szCs w:val="24"/>
              </w:rPr>
            </w:pPr>
            <w:r>
              <w:rPr>
                <w:rFonts w:hint="eastAsia" w:ascii="楷体" w:hAnsi="楷体" w:eastAsia="楷体" w:cs="楷体"/>
                <w:sz w:val="24"/>
                <w:szCs w:val="24"/>
              </w:rPr>
              <w:t>●部门主要职责如下：主持质检部工作；负责对生产员工质量意识、影响质量重要因素培训；负责对质检员进行进货检验规程、生产过程检验规程、成品检验规程的全面培训；负责对公司所有计量器具的校准、维护保养工作；定期组织召开质量例会；分析品质成本，协助其他部门的相关工作。●负责人了解自己的职责及权限  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6.2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●分解到该部门的质量</w:t>
            </w:r>
            <w:r>
              <w:rPr>
                <w:rFonts w:hint="eastAsia" w:ascii="楷体" w:hAnsi="楷体" w:eastAsia="楷体" w:cs="楷体"/>
                <w:sz w:val="24"/>
                <w:szCs w:val="24"/>
                <w:lang w:val="en-US" w:eastAsia="zh-CN"/>
              </w:rPr>
              <w:t>/环境</w:t>
            </w:r>
            <w:r>
              <w:rPr>
                <w:rFonts w:hint="eastAsia" w:ascii="楷体" w:hAnsi="楷体" w:eastAsia="楷体" w:cs="楷体"/>
                <w:sz w:val="24"/>
                <w:szCs w:val="24"/>
              </w:rPr>
              <w:t>目标及完成情况如下：</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产品一次交检合格率98%以上</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监视和测量设备检定完成100%</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固体废物100％分类    </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无环境安全事故发生●查202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1-2</w:t>
            </w:r>
            <w:r>
              <w:rPr>
                <w:rFonts w:hint="eastAsia" w:ascii="楷体" w:hAnsi="楷体" w:eastAsia="楷体" w:cs="楷体"/>
                <w:sz w:val="24"/>
                <w:szCs w:val="24"/>
              </w:rPr>
              <w:t>季度质量目标完成情况：均完成  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对以上的目标指标制定了管理方案，同综合部。</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环境因素</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6.1.2</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策划、编制了《环境因素识别与评价管理程序》。</w:t>
            </w:r>
          </w:p>
          <w:p>
            <w:pPr>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.10由</w:t>
            </w:r>
            <w:r>
              <w:rPr>
                <w:rFonts w:hint="eastAsia" w:ascii="楷体" w:hAnsi="楷体" w:eastAsia="楷体" w:cs="楷体"/>
                <w:sz w:val="24"/>
                <w:szCs w:val="24"/>
                <w:lang w:val="en-US" w:eastAsia="zh-CN"/>
              </w:rPr>
              <w:t>综合部</w:t>
            </w:r>
            <w:r>
              <w:rPr>
                <w:rFonts w:hint="eastAsia" w:ascii="楷体" w:hAnsi="楷体" w:eastAsia="楷体" w:cs="楷体"/>
                <w:sz w:val="24"/>
                <w:szCs w:val="24"/>
              </w:rPr>
              <w:t>组织对环境因素进行了辨识、评价及控制措施的制定。</w:t>
            </w:r>
          </w:p>
          <w:p>
            <w:pPr>
              <w:rPr>
                <w:rFonts w:hint="eastAsia" w:ascii="楷体" w:hAnsi="楷体" w:eastAsia="楷体" w:cs="楷体"/>
                <w:sz w:val="24"/>
                <w:szCs w:val="24"/>
              </w:rPr>
            </w:pPr>
            <w:r>
              <w:rPr>
                <w:rFonts w:hint="eastAsia" w:ascii="楷体" w:hAnsi="楷体" w:eastAsia="楷体" w:cs="楷体"/>
                <w:sz w:val="24"/>
                <w:szCs w:val="24"/>
              </w:rPr>
              <w:t>评价得出的重要环境因素为意外发生火</w:t>
            </w:r>
            <w:r>
              <w:rPr>
                <w:rFonts w:hint="eastAsia" w:ascii="楷体" w:hAnsi="楷体" w:eastAsia="楷体" w:cs="楷体"/>
                <w:sz w:val="24"/>
                <w:szCs w:val="24"/>
                <w:lang w:eastAsia="zh-CN"/>
              </w:rPr>
              <w:t>、</w:t>
            </w:r>
            <w:r>
              <w:rPr>
                <w:rFonts w:hint="eastAsia" w:ascii="楷体" w:hAnsi="楷体" w:eastAsia="楷体" w:cs="楷体"/>
                <w:sz w:val="24"/>
                <w:szCs w:val="24"/>
              </w:rPr>
              <w:t>固体废弃物</w:t>
            </w:r>
            <w:r>
              <w:rPr>
                <w:rFonts w:hint="eastAsia" w:ascii="楷体" w:hAnsi="楷体" w:eastAsia="楷体" w:cs="楷体"/>
                <w:sz w:val="24"/>
                <w:szCs w:val="24"/>
                <w:lang w:eastAsia="zh-CN"/>
              </w:rPr>
              <w:t>、</w:t>
            </w:r>
            <w:r>
              <w:rPr>
                <w:rFonts w:hint="eastAsia" w:ascii="楷体" w:hAnsi="楷体" w:eastAsia="楷体" w:cs="楷体"/>
                <w:sz w:val="24"/>
                <w:szCs w:val="24"/>
              </w:rPr>
              <w:t>噪声评价基本准确，详见各部门相关条款审核记录。</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8.2</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执行《</w:t>
            </w:r>
            <w:r>
              <w:rPr>
                <w:rFonts w:hint="eastAsia" w:ascii="楷体" w:hAnsi="楷体" w:eastAsia="楷体" w:cs="楷体"/>
                <w:sz w:val="24"/>
                <w:szCs w:val="24"/>
                <w:lang w:val="zh-CN"/>
              </w:rPr>
              <w:t>应急准备和响应控制程序</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6</w:t>
            </w:r>
            <w:r>
              <w:rPr>
                <w:rFonts w:hint="eastAsia" w:ascii="楷体" w:hAnsi="楷体" w:eastAsia="楷体" w:cs="楷体"/>
                <w:sz w:val="24"/>
                <w:szCs w:val="24"/>
              </w:rPr>
              <w:t>月1</w:t>
            </w:r>
            <w:r>
              <w:rPr>
                <w:rFonts w:hint="eastAsia" w:ascii="楷体" w:hAnsi="楷体" w:eastAsia="楷体" w:cs="楷体"/>
                <w:sz w:val="24"/>
                <w:szCs w:val="24"/>
                <w:lang w:val="en-US" w:eastAsia="zh-CN"/>
              </w:rPr>
              <w:t>6</w:t>
            </w:r>
            <w:r>
              <w:rPr>
                <w:rFonts w:hint="eastAsia" w:ascii="楷体" w:hAnsi="楷体" w:eastAsia="楷体" w:cs="楷体"/>
                <w:sz w:val="24"/>
                <w:szCs w:val="24"/>
              </w:rPr>
              <w:t>日，</w:t>
            </w:r>
            <w:r>
              <w:rPr>
                <w:rFonts w:hint="eastAsia" w:ascii="楷体" w:hAnsi="楷体" w:eastAsia="楷体" w:cs="楷体"/>
                <w:sz w:val="24"/>
                <w:szCs w:val="24"/>
                <w:lang w:val="en-US" w:eastAsia="zh-CN"/>
              </w:rPr>
              <w:t>质检部</w:t>
            </w:r>
            <w:r>
              <w:rPr>
                <w:rFonts w:hint="eastAsia" w:ascii="楷体" w:hAnsi="楷体" w:eastAsia="楷体" w:cs="楷体"/>
                <w:sz w:val="24"/>
                <w:szCs w:val="24"/>
              </w:rPr>
              <w:t>参加了公司组织消防演练，相关记录详见</w:t>
            </w:r>
            <w:r>
              <w:rPr>
                <w:rFonts w:hint="eastAsia" w:ascii="楷体" w:hAnsi="楷体" w:eastAsia="楷体" w:cs="楷体"/>
                <w:sz w:val="24"/>
                <w:szCs w:val="24"/>
                <w:lang w:eastAsia="zh-CN"/>
              </w:rPr>
              <w:t>综合部</w:t>
            </w:r>
            <w:r>
              <w:rPr>
                <w:rFonts w:hint="eastAsia" w:ascii="楷体" w:hAnsi="楷体" w:eastAsia="楷体" w:cs="楷体"/>
                <w:sz w:val="24"/>
                <w:szCs w:val="24"/>
              </w:rPr>
              <w:t>相关条款。</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监视和测量资源</w:t>
            </w:r>
          </w:p>
        </w:tc>
        <w:tc>
          <w:tcPr>
            <w:tcW w:w="960" w:type="dxa"/>
            <w:vAlign w:val="center"/>
          </w:tcPr>
          <w:p>
            <w:pPr>
              <w:rPr>
                <w:rFonts w:hint="eastAsia" w:ascii="楷体" w:hAnsi="楷体" w:eastAsia="楷体" w:cs="楷体"/>
                <w:sz w:val="24"/>
                <w:szCs w:val="24"/>
                <w:lang w:val="en-US"/>
              </w:rPr>
            </w:pPr>
            <w:r>
              <w:rPr>
                <w:rFonts w:hint="eastAsia" w:ascii="楷体" w:hAnsi="楷体" w:eastAsia="楷体" w:cs="楷体"/>
                <w:sz w:val="24"/>
                <w:szCs w:val="24"/>
                <w:lang w:val="en-US" w:eastAsia="zh-CN"/>
              </w:rPr>
              <w:t>Q</w:t>
            </w:r>
            <w:r>
              <w:rPr>
                <w:rFonts w:hint="eastAsia" w:ascii="楷体" w:hAnsi="楷体" w:eastAsia="楷体" w:cs="楷体"/>
                <w:sz w:val="24"/>
                <w:szCs w:val="24"/>
              </w:rPr>
              <w:t>7.1.5</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hint="eastAsia" w:ascii="楷体" w:hAnsi="楷体" w:eastAsia="楷体" w:cs="楷体"/>
                <w:sz w:val="24"/>
                <w:szCs w:val="24"/>
              </w:rPr>
            </w:pPr>
            <w:r>
              <w:rPr>
                <w:rFonts w:hint="eastAsia" w:ascii="楷体" w:hAnsi="楷体" w:eastAsia="楷体" w:cs="楷体"/>
                <w:sz w:val="24"/>
                <w:szCs w:val="24"/>
              </w:rPr>
              <w:t>●企业配置的监视测量设备游标卡尺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钢卷尺、钢直尺、电子秤、电子汽车衡等</w:t>
            </w:r>
            <w:r>
              <w:rPr>
                <w:rFonts w:hint="eastAsia" w:ascii="楷体" w:hAnsi="楷体" w:eastAsia="楷体" w:cs="楷体"/>
                <w:sz w:val="24"/>
                <w:szCs w:val="24"/>
              </w:rPr>
              <w:t>基本满足检验需要。</w:t>
            </w:r>
          </w:p>
          <w:p>
            <w:pPr>
              <w:rPr>
                <w:rFonts w:hint="eastAsia"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4"/>
                <w:szCs w:val="24"/>
              </w:rPr>
            </w:pPr>
            <w:r>
              <w:rPr>
                <w:rFonts w:hint="eastAsia" w:ascii="楷体" w:hAnsi="楷体" w:eastAsia="楷体" w:cs="楷体"/>
                <w:sz w:val="24"/>
                <w:szCs w:val="24"/>
              </w:rPr>
              <w:t>生产现场使用的监视测量设备由车间负责保管，检验用的测量设备由质检人员专人负责，防止潮湿、磕碰和损坏。</w:t>
            </w:r>
          </w:p>
          <w:p>
            <w:pPr>
              <w:rPr>
                <w:rFonts w:hint="eastAsia" w:ascii="楷体" w:hAnsi="楷体" w:eastAsia="楷体" w:cs="楷体"/>
                <w:sz w:val="24"/>
                <w:szCs w:val="24"/>
              </w:rPr>
            </w:pPr>
            <w:r>
              <w:rPr>
                <w:rFonts w:hint="eastAsia" w:ascii="楷体" w:hAnsi="楷体" w:eastAsia="楷体" w:cs="楷体"/>
                <w:sz w:val="24"/>
                <w:szCs w:val="24"/>
              </w:rPr>
              <w:t>●未发生使用过程中失效的现象，如果出现，清楚应立即停止使用，送具有计量资质的检定部门检定，并对已往所检结果重新检验。</w:t>
            </w:r>
          </w:p>
          <w:p>
            <w:pPr>
              <w:rPr>
                <w:rFonts w:hint="eastAsia" w:ascii="楷体" w:hAnsi="楷体" w:eastAsia="楷体" w:cs="楷体"/>
                <w:sz w:val="24"/>
                <w:szCs w:val="24"/>
              </w:rPr>
            </w:pP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检定证书见附件，</w:t>
            </w:r>
            <w:r>
              <w:rPr>
                <w:rFonts w:hint="eastAsia" w:ascii="楷体" w:hAnsi="楷体" w:eastAsia="楷体" w:cs="楷体"/>
                <w:sz w:val="24"/>
                <w:szCs w:val="24"/>
              </w:rPr>
              <w:t>基本符合要求。</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rPr>
              <w:t>产品和服务的放行</w:t>
            </w:r>
          </w:p>
        </w:tc>
        <w:tc>
          <w:tcPr>
            <w:tcW w:w="960" w:type="dxa"/>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r>
              <w:rPr>
                <w:rFonts w:hint="eastAsia" w:ascii="楷体" w:hAnsi="楷体" w:eastAsia="楷体" w:cs="楷体"/>
                <w:sz w:val="24"/>
                <w:szCs w:val="24"/>
              </w:rPr>
              <w:t>8.6</w:t>
            </w:r>
          </w:p>
        </w:tc>
        <w:tc>
          <w:tcPr>
            <w:tcW w:w="10570" w:type="dxa"/>
            <w:vAlign w:val="top"/>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●生产及检验依据：合同要求、客户标准</w:t>
            </w:r>
          </w:p>
          <w:p>
            <w:pPr>
              <w:rPr>
                <w:rFonts w:hint="eastAsia"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sz w:val="24"/>
                <w:szCs w:val="24"/>
              </w:rPr>
            </w:pPr>
            <w:r>
              <w:rPr>
                <w:rFonts w:hint="eastAsia" w:ascii="楷体" w:hAnsi="楷体" w:eastAsia="楷体" w:cs="楷体"/>
                <w:color w:val="000000"/>
                <w:sz w:val="24"/>
                <w:szCs w:val="24"/>
              </w:rPr>
              <w:t>●抽查工序检验</w:t>
            </w:r>
          </w:p>
          <w:p>
            <w:pPr>
              <w:rPr>
                <w:rFonts w:hint="eastAsia"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hint="eastAsia" w:ascii="楷体" w:hAnsi="楷体" w:eastAsia="楷体" w:cs="楷体"/>
                <w:kern w:val="0"/>
                <w:sz w:val="24"/>
                <w:szCs w:val="24"/>
              </w:rPr>
            </w:pPr>
            <w:r>
              <w:rPr>
                <w:rFonts w:hint="eastAsia" w:ascii="楷体" w:hAnsi="楷体" w:eastAsia="楷体" w:cs="楷体"/>
                <w:kern w:val="0"/>
                <w:sz w:val="24"/>
                <w:szCs w:val="24"/>
              </w:rPr>
              <w:t>该公司策划的产品的监视和测量包括：进货检验和成品检验。</w:t>
            </w:r>
          </w:p>
          <w:p>
            <w:pPr>
              <w:rPr>
                <w:rFonts w:hint="eastAsia" w:ascii="楷体" w:hAnsi="楷体" w:eastAsia="楷体" w:cs="楷体"/>
                <w:kern w:val="0"/>
                <w:sz w:val="24"/>
                <w:szCs w:val="24"/>
              </w:rPr>
            </w:pPr>
            <w:r>
              <w:rPr>
                <w:rFonts w:hint="eastAsia" w:ascii="楷体" w:hAnsi="楷体" w:eastAsia="楷体" w:cs="楷体"/>
                <w:color w:val="auto"/>
                <w:kern w:val="0"/>
                <w:sz w:val="24"/>
                <w:szCs w:val="24"/>
                <w:lang w:val="en-US" w:eastAsia="zh-CN"/>
              </w:rPr>
              <w:t>对原材料：聚丙烯颗粒、聚乙烯颗粒</w:t>
            </w:r>
            <w:r>
              <w:rPr>
                <w:rFonts w:hint="eastAsia" w:ascii="楷体" w:hAnsi="楷体" w:eastAsia="楷体" w:cs="楷体"/>
                <w:color w:val="auto"/>
                <w:kern w:val="0"/>
                <w:sz w:val="24"/>
                <w:szCs w:val="24"/>
              </w:rPr>
              <w:t>等的验证核对外观、</w:t>
            </w:r>
            <w:r>
              <w:rPr>
                <w:rFonts w:hint="eastAsia" w:ascii="楷体" w:hAnsi="楷体" w:eastAsia="楷体" w:cs="楷体"/>
                <w:color w:val="auto"/>
                <w:kern w:val="0"/>
                <w:sz w:val="24"/>
                <w:szCs w:val="24"/>
                <w:lang w:val="en-US" w:eastAsia="zh-CN"/>
              </w:rPr>
              <w:t>数量</w:t>
            </w:r>
            <w:r>
              <w:rPr>
                <w:rFonts w:hint="eastAsia" w:ascii="楷体" w:hAnsi="楷体" w:eastAsia="楷体" w:cs="楷体"/>
                <w:color w:val="auto"/>
                <w:kern w:val="0"/>
                <w:sz w:val="24"/>
                <w:szCs w:val="24"/>
              </w:rPr>
              <w:t>，验证材质单或</w:t>
            </w:r>
            <w:r>
              <w:rPr>
                <w:rFonts w:hint="eastAsia" w:ascii="楷体" w:hAnsi="楷体" w:eastAsia="楷体" w:cs="楷体"/>
                <w:kern w:val="0"/>
                <w:sz w:val="24"/>
                <w:szCs w:val="24"/>
              </w:rPr>
              <w:t>检验报告。</w:t>
            </w: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提供有供方检验报告</w:t>
            </w:r>
          </w:p>
          <w:p>
            <w:pPr>
              <w:rPr>
                <w:rFonts w:hint="eastAsia" w:ascii="楷体" w:hAnsi="楷体" w:eastAsia="楷体" w:cs="楷体"/>
                <w:kern w:val="0"/>
                <w:sz w:val="24"/>
                <w:szCs w:val="24"/>
              </w:rPr>
            </w:pP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eastAsia="zh-CN"/>
              </w:rPr>
              <w:drawing>
                <wp:inline distT="0" distB="0" distL="114300" distR="114300">
                  <wp:extent cx="1776095" cy="1328420"/>
                  <wp:effectExtent l="0" t="0" r="1905" b="5080"/>
                  <wp:docPr id="12" name="图片 12" descr="166444248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4442481244"/>
                          <pic:cNvPicPr>
                            <a:picLocks noChangeAspect="1"/>
                          </pic:cNvPicPr>
                        </pic:nvPicPr>
                        <pic:blipFill>
                          <a:blip r:embed="rId9"/>
                          <a:stretch>
                            <a:fillRect/>
                          </a:stretch>
                        </pic:blipFill>
                        <pic:spPr>
                          <a:xfrm>
                            <a:off x="0" y="0"/>
                            <a:ext cx="1776095" cy="1328420"/>
                          </a:xfrm>
                          <a:prstGeom prst="rect">
                            <a:avLst/>
                          </a:prstGeom>
                        </pic:spPr>
                      </pic:pic>
                    </a:graphicData>
                  </a:graphic>
                </wp:inline>
              </w:drawing>
            </w:r>
            <w:r>
              <w:rPr>
                <w:rFonts w:hint="eastAsia" w:ascii="楷体" w:hAnsi="楷体" w:eastAsia="楷体" w:cs="楷体"/>
                <w:kern w:val="0"/>
                <w:sz w:val="24"/>
                <w:szCs w:val="24"/>
                <w:lang w:val="en-US" w:eastAsia="zh-CN"/>
              </w:rPr>
              <w:t xml:space="preserve">    </w:t>
            </w:r>
            <w:r>
              <w:rPr>
                <w:rFonts w:hint="default" w:ascii="楷体" w:hAnsi="楷体" w:eastAsia="楷体" w:cs="楷体"/>
                <w:kern w:val="0"/>
                <w:sz w:val="24"/>
                <w:szCs w:val="24"/>
                <w:lang w:val="en-US" w:eastAsia="zh-CN"/>
              </w:rPr>
              <w:drawing>
                <wp:inline distT="0" distB="0" distL="114300" distR="114300">
                  <wp:extent cx="1779270" cy="1323340"/>
                  <wp:effectExtent l="0" t="0" r="11430" b="10160"/>
                  <wp:docPr id="13" name="图片 13" descr="1664442523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4442523741(1)"/>
                          <pic:cNvPicPr>
                            <a:picLocks noChangeAspect="1"/>
                          </pic:cNvPicPr>
                        </pic:nvPicPr>
                        <pic:blipFill>
                          <a:blip r:embed="rId10"/>
                          <a:stretch>
                            <a:fillRect/>
                          </a:stretch>
                        </pic:blipFill>
                        <pic:spPr>
                          <a:xfrm>
                            <a:off x="0" y="0"/>
                            <a:ext cx="1779270" cy="1323340"/>
                          </a:xfrm>
                          <a:prstGeom prst="rect">
                            <a:avLst/>
                          </a:prstGeom>
                        </pic:spPr>
                      </pic:pic>
                    </a:graphicData>
                  </a:graphic>
                </wp:inline>
              </w:drawing>
            </w:r>
            <w:r>
              <w:rPr>
                <w:rFonts w:hint="eastAsia" w:ascii="楷体" w:hAnsi="楷体" w:eastAsia="楷体" w:cs="楷体"/>
                <w:kern w:val="0"/>
                <w:sz w:val="24"/>
                <w:szCs w:val="24"/>
                <w:lang w:val="en-US" w:eastAsia="zh-CN"/>
              </w:rPr>
              <w:t xml:space="preserve">   </w:t>
            </w:r>
            <w:r>
              <w:rPr>
                <w:rFonts w:hint="default" w:ascii="楷体" w:hAnsi="楷体" w:eastAsia="楷体" w:cs="楷体"/>
                <w:kern w:val="0"/>
                <w:sz w:val="24"/>
                <w:szCs w:val="24"/>
                <w:lang w:val="en-US" w:eastAsia="zh-CN"/>
              </w:rPr>
              <w:drawing>
                <wp:inline distT="0" distB="0" distL="114300" distR="114300">
                  <wp:extent cx="1642110" cy="1383665"/>
                  <wp:effectExtent l="0" t="0" r="8890" b="635"/>
                  <wp:docPr id="14" name="图片 14" descr="166444257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4442573042"/>
                          <pic:cNvPicPr>
                            <a:picLocks noChangeAspect="1"/>
                          </pic:cNvPicPr>
                        </pic:nvPicPr>
                        <pic:blipFill>
                          <a:blip r:embed="rId11"/>
                          <a:stretch>
                            <a:fillRect/>
                          </a:stretch>
                        </pic:blipFill>
                        <pic:spPr>
                          <a:xfrm>
                            <a:off x="0" y="0"/>
                            <a:ext cx="1642110" cy="1383665"/>
                          </a:xfrm>
                          <a:prstGeom prst="rect">
                            <a:avLst/>
                          </a:prstGeom>
                        </pic:spPr>
                      </pic:pic>
                    </a:graphicData>
                  </a:graphic>
                </wp:inline>
              </w:drawing>
            </w:r>
          </w:p>
          <w:p>
            <w:pPr>
              <w:rPr>
                <w:rFonts w:hint="eastAsia" w:ascii="楷体" w:hAnsi="楷体" w:eastAsia="楷体" w:cs="楷体"/>
                <w:kern w:val="0"/>
                <w:sz w:val="24"/>
                <w:szCs w:val="24"/>
              </w:rPr>
            </w:pPr>
          </w:p>
          <w:p>
            <w:pPr>
              <w:rPr>
                <w:rFonts w:hint="eastAsia" w:ascii="楷体" w:hAnsi="楷体" w:eastAsia="楷体" w:cs="楷体"/>
                <w:kern w:val="0"/>
                <w:sz w:val="24"/>
                <w:szCs w:val="24"/>
              </w:rPr>
            </w:pPr>
            <w:r>
              <w:rPr>
                <w:rFonts w:hint="eastAsia" w:ascii="楷体" w:hAnsi="楷体" w:eastAsia="楷体" w:cs="楷体"/>
                <w:kern w:val="0"/>
                <w:sz w:val="24"/>
                <w:szCs w:val="24"/>
              </w:rPr>
              <w:t>提供了20</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年</w:t>
            </w:r>
            <w:r>
              <w:rPr>
                <w:rFonts w:hint="eastAsia" w:ascii="楷体" w:hAnsi="楷体" w:eastAsia="楷体" w:cs="楷体"/>
                <w:kern w:val="0"/>
                <w:sz w:val="24"/>
                <w:szCs w:val="24"/>
                <w:lang w:val="en-US" w:eastAsia="zh-CN"/>
              </w:rPr>
              <w:t>8-9</w:t>
            </w:r>
            <w:r>
              <w:rPr>
                <w:rFonts w:hint="eastAsia" w:ascii="楷体" w:hAnsi="楷体" w:eastAsia="楷体" w:cs="楷体"/>
                <w:kern w:val="0"/>
                <w:sz w:val="24"/>
                <w:szCs w:val="24"/>
              </w:rPr>
              <w:t>月以来材料检验记录</w:t>
            </w:r>
          </w:p>
          <w:p>
            <w:pPr>
              <w:rPr>
                <w:rFonts w:hint="default" w:ascii="楷体" w:hAnsi="楷体" w:eastAsia="楷体" w:cs="楷体"/>
                <w:color w:val="auto"/>
                <w:kern w:val="0"/>
                <w:sz w:val="24"/>
                <w:szCs w:val="24"/>
                <w:lang w:val="en-US" w:eastAsia="zh-CN"/>
              </w:rPr>
            </w:pPr>
            <w:r>
              <w:rPr>
                <w:rFonts w:hint="eastAsia" w:ascii="楷体" w:hAnsi="楷体" w:eastAsia="楷体" w:cs="楷体"/>
                <w:kern w:val="0"/>
                <w:sz w:val="24"/>
                <w:szCs w:val="24"/>
              </w:rPr>
              <w:t>查20</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9</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25</w:t>
            </w:r>
            <w:r>
              <w:rPr>
                <w:rFonts w:hint="eastAsia" w:ascii="楷体" w:hAnsi="楷体" w:eastAsia="楷体" w:cs="楷体"/>
                <w:kern w:val="0"/>
                <w:sz w:val="24"/>
                <w:szCs w:val="24"/>
              </w:rPr>
              <w:t>原材料检验记录：名称：</w:t>
            </w:r>
            <w:r>
              <w:rPr>
                <w:rFonts w:hint="eastAsia" w:ascii="楷体" w:hAnsi="楷体" w:eastAsia="楷体" w:cs="楷体"/>
                <w:kern w:val="0"/>
                <w:sz w:val="24"/>
                <w:szCs w:val="24"/>
                <w:lang w:val="en-US" w:eastAsia="zh-CN"/>
              </w:rPr>
              <w:t>硬酸</w:t>
            </w:r>
            <w:r>
              <w:rPr>
                <w:rFonts w:hint="eastAsia" w:ascii="楷体" w:hAnsi="楷体" w:eastAsia="楷体" w:cs="楷体"/>
                <w:kern w:val="0"/>
                <w:sz w:val="24"/>
                <w:szCs w:val="24"/>
              </w:rPr>
              <w:t>，数量：</w:t>
            </w:r>
            <w:r>
              <w:rPr>
                <w:rFonts w:hint="eastAsia" w:ascii="楷体" w:hAnsi="楷体" w:eastAsia="楷体" w:cs="楷体"/>
                <w:kern w:val="0"/>
                <w:sz w:val="24"/>
                <w:szCs w:val="24"/>
                <w:lang w:val="en-US" w:eastAsia="zh-CN"/>
              </w:rPr>
              <w:t>4000kg</w:t>
            </w:r>
            <w:r>
              <w:rPr>
                <w:rFonts w:hint="eastAsia" w:ascii="楷体" w:hAnsi="楷体" w:eastAsia="楷体" w:cs="楷体"/>
                <w:kern w:val="0"/>
                <w:sz w:val="24"/>
                <w:szCs w:val="24"/>
              </w:rPr>
              <w:t>，检验项目：外观、</w:t>
            </w:r>
            <w:r>
              <w:rPr>
                <w:rFonts w:hint="eastAsia" w:ascii="楷体" w:hAnsi="楷体" w:eastAsia="楷体" w:cs="楷体"/>
                <w:kern w:val="0"/>
                <w:sz w:val="24"/>
                <w:szCs w:val="24"/>
                <w:lang w:val="en-US" w:eastAsia="zh-CN"/>
              </w:rPr>
              <w:t>数</w:t>
            </w:r>
            <w:r>
              <w:rPr>
                <w:rFonts w:hint="eastAsia" w:ascii="楷体" w:hAnsi="楷体" w:eastAsia="楷体" w:cs="楷体"/>
                <w:color w:val="auto"/>
                <w:kern w:val="0"/>
                <w:sz w:val="24"/>
                <w:szCs w:val="24"/>
                <w:lang w:val="en-US" w:eastAsia="zh-CN"/>
              </w:rPr>
              <w:t>量</w:t>
            </w:r>
            <w:r>
              <w:rPr>
                <w:rFonts w:hint="eastAsia" w:ascii="楷体" w:hAnsi="楷体" w:eastAsia="楷体" w:cs="楷体"/>
                <w:color w:val="auto"/>
                <w:kern w:val="0"/>
                <w:sz w:val="24"/>
                <w:szCs w:val="24"/>
              </w:rPr>
              <w:t>等  检验结论：合格  检验员：</w:t>
            </w:r>
            <w:r>
              <w:rPr>
                <w:rFonts w:hint="eastAsia" w:ascii="楷体" w:hAnsi="楷体" w:eastAsia="楷体" w:cs="楷体"/>
                <w:color w:val="auto"/>
                <w:kern w:val="0"/>
                <w:sz w:val="24"/>
                <w:szCs w:val="24"/>
                <w:lang w:val="en-US" w:eastAsia="zh-CN"/>
              </w:rPr>
              <w:t>张乐平</w:t>
            </w:r>
            <w:r>
              <w:rPr>
                <w:rFonts w:hint="eastAsia" w:ascii="楷体" w:hAnsi="楷体" w:eastAsia="楷体" w:cs="楷体"/>
                <w:color w:val="auto"/>
                <w:kern w:val="0"/>
                <w:sz w:val="24"/>
                <w:szCs w:val="24"/>
              </w:rPr>
              <w:t xml:space="preserve">  日期  </w:t>
            </w:r>
            <w:r>
              <w:rPr>
                <w:rFonts w:hint="eastAsia" w:ascii="楷体" w:hAnsi="楷体" w:eastAsia="楷体" w:cs="楷体"/>
                <w:color w:val="auto"/>
                <w:kern w:val="0"/>
                <w:sz w:val="24"/>
                <w:szCs w:val="24"/>
                <w:lang w:eastAsia="zh-CN"/>
              </w:rPr>
              <w:t>202</w:t>
            </w: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9</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25</w:t>
            </w:r>
          </w:p>
          <w:p>
            <w:pPr>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rPr>
              <w:t>查</w:t>
            </w:r>
            <w:r>
              <w:rPr>
                <w:rFonts w:hint="eastAsia" w:ascii="楷体" w:hAnsi="楷体" w:eastAsia="楷体" w:cs="楷体"/>
                <w:color w:val="auto"/>
                <w:kern w:val="0"/>
                <w:sz w:val="24"/>
                <w:szCs w:val="24"/>
                <w:lang w:eastAsia="zh-CN"/>
              </w:rPr>
              <w:t>202</w:t>
            </w: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8</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19</w:t>
            </w:r>
            <w:r>
              <w:rPr>
                <w:rFonts w:hint="eastAsia" w:ascii="楷体" w:hAnsi="楷体" w:eastAsia="楷体" w:cs="楷体"/>
                <w:color w:val="auto"/>
                <w:kern w:val="0"/>
                <w:sz w:val="24"/>
                <w:szCs w:val="24"/>
              </w:rPr>
              <w:t>原材料检验记录 名称：</w:t>
            </w:r>
            <w:r>
              <w:rPr>
                <w:rFonts w:hint="eastAsia" w:ascii="楷体" w:hAnsi="楷体" w:eastAsia="楷体" w:cs="楷体"/>
                <w:color w:val="auto"/>
                <w:kern w:val="0"/>
                <w:sz w:val="24"/>
                <w:szCs w:val="24"/>
                <w:lang w:val="en-US" w:eastAsia="zh-CN"/>
              </w:rPr>
              <w:t>灰再生颗粒</w:t>
            </w:r>
            <w:r>
              <w:rPr>
                <w:rFonts w:hint="eastAsia" w:ascii="楷体" w:hAnsi="楷体" w:eastAsia="楷体" w:cs="楷体"/>
                <w:color w:val="auto"/>
                <w:kern w:val="0"/>
                <w:sz w:val="24"/>
                <w:szCs w:val="24"/>
              </w:rPr>
              <w:t>。 检验项目：外观、</w:t>
            </w:r>
            <w:r>
              <w:rPr>
                <w:rFonts w:hint="eastAsia" w:ascii="楷体" w:hAnsi="楷体" w:eastAsia="楷体" w:cs="楷体"/>
                <w:color w:val="auto"/>
                <w:kern w:val="0"/>
                <w:sz w:val="24"/>
                <w:szCs w:val="24"/>
                <w:lang w:val="en-US" w:eastAsia="zh-CN"/>
              </w:rPr>
              <w:t>数量</w:t>
            </w:r>
            <w:r>
              <w:rPr>
                <w:rFonts w:hint="eastAsia" w:ascii="楷体" w:hAnsi="楷体" w:eastAsia="楷体" w:cs="楷体"/>
                <w:color w:val="auto"/>
                <w:kern w:val="0"/>
                <w:sz w:val="24"/>
                <w:szCs w:val="24"/>
              </w:rPr>
              <w:t>等 检验结论：合格   检验员：</w:t>
            </w:r>
            <w:r>
              <w:rPr>
                <w:rFonts w:hint="eastAsia" w:ascii="楷体" w:hAnsi="楷体" w:eastAsia="楷体" w:cs="楷体"/>
                <w:color w:val="auto"/>
                <w:kern w:val="0"/>
                <w:sz w:val="24"/>
                <w:szCs w:val="24"/>
                <w:lang w:val="en-US" w:eastAsia="zh-CN"/>
              </w:rPr>
              <w:t>张乐平</w:t>
            </w:r>
            <w:r>
              <w:rPr>
                <w:rFonts w:hint="eastAsia" w:ascii="楷体" w:hAnsi="楷体" w:eastAsia="楷体" w:cs="楷体"/>
                <w:color w:val="auto"/>
                <w:kern w:val="0"/>
                <w:sz w:val="24"/>
                <w:szCs w:val="24"/>
              </w:rPr>
              <w:t xml:space="preserve">  日期  </w:t>
            </w:r>
            <w:r>
              <w:rPr>
                <w:rFonts w:hint="eastAsia" w:ascii="楷体" w:hAnsi="楷体" w:eastAsia="楷体" w:cs="楷体"/>
                <w:color w:val="auto"/>
                <w:kern w:val="0"/>
                <w:sz w:val="24"/>
                <w:szCs w:val="24"/>
                <w:lang w:eastAsia="zh-CN"/>
              </w:rPr>
              <w:t>202</w:t>
            </w: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8</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19</w:t>
            </w:r>
          </w:p>
          <w:p>
            <w:pPr>
              <w:pStyle w:val="2"/>
              <w:jc w:val="left"/>
              <w:rPr>
                <w:rFonts w:hint="default" w:ascii="楷体" w:hAnsi="楷体" w:eastAsia="楷体" w:cs="楷体"/>
                <w:b w:val="0"/>
                <w:color w:val="auto"/>
                <w:kern w:val="0"/>
                <w:sz w:val="24"/>
                <w:szCs w:val="24"/>
                <w:lang w:val="en-US" w:eastAsia="zh-CN" w:bidi="ar-SA"/>
              </w:rPr>
            </w:pPr>
            <w:r>
              <w:rPr>
                <w:rFonts w:hint="eastAsia" w:ascii="楷体" w:hAnsi="楷体" w:eastAsia="楷体" w:cs="楷体"/>
                <w:b w:val="0"/>
                <w:color w:val="auto"/>
                <w:kern w:val="0"/>
                <w:sz w:val="24"/>
                <w:szCs w:val="24"/>
                <w:lang w:val="en-US" w:eastAsia="zh-CN" w:bidi="ar-SA"/>
              </w:rPr>
              <w:t>.。。。。。。。</w:t>
            </w:r>
          </w:p>
          <w:p>
            <w:pPr>
              <w:pStyle w:val="2"/>
              <w:jc w:val="left"/>
              <w:rPr>
                <w:rFonts w:hint="eastAsia" w:ascii="楷体" w:hAnsi="楷体" w:eastAsia="楷体" w:cs="楷体"/>
                <w:sz w:val="24"/>
                <w:szCs w:val="24"/>
                <w:lang w:val="en-US" w:eastAsia="zh-CN"/>
              </w:rPr>
            </w:pPr>
            <w:r>
              <w:rPr>
                <w:rFonts w:hint="eastAsia" w:ascii="楷体" w:hAnsi="楷体" w:eastAsia="楷体" w:cs="楷体"/>
                <w:b w:val="0"/>
                <w:color w:val="auto"/>
                <w:kern w:val="0"/>
                <w:sz w:val="24"/>
                <w:szCs w:val="24"/>
                <w:lang w:val="en-US" w:eastAsia="zh-CN" w:bidi="ar-SA"/>
              </w:rPr>
              <w:t>查其他入库单据符合要求。</w:t>
            </w:r>
            <w:r>
              <w:rPr>
                <w:rFonts w:hint="eastAsia" w:ascii="楷体" w:hAnsi="楷体" w:eastAsia="楷体" w:cs="楷体"/>
                <w:color w:val="FF0000"/>
                <w:kern w:val="0"/>
                <w:sz w:val="24"/>
                <w:szCs w:val="24"/>
                <w:lang w:val="en-US" w:eastAsia="zh-CN"/>
              </w:rPr>
              <w:t xml:space="preserve">   </w:t>
            </w:r>
          </w:p>
          <w:p>
            <w:pPr>
              <w:rPr>
                <w:rFonts w:hint="eastAsia" w:ascii="楷体" w:hAnsi="楷体" w:eastAsia="楷体" w:cs="楷体"/>
                <w:color w:val="auto"/>
                <w:kern w:val="0"/>
                <w:sz w:val="24"/>
                <w:szCs w:val="24"/>
              </w:rPr>
            </w:pPr>
            <w:r>
              <w:rPr>
                <w:rFonts w:hint="eastAsia" w:ascii="楷体" w:hAnsi="楷体" w:eastAsia="楷体" w:cs="楷体"/>
                <w:b w:val="0"/>
                <w:color w:val="auto"/>
                <w:kern w:val="0"/>
                <w:sz w:val="24"/>
                <w:szCs w:val="24"/>
                <w:lang w:val="en-US" w:eastAsia="zh-CN" w:bidi="ar-SA"/>
              </w:rPr>
              <w:t>查成品出厂检验报告,成品检验依据顾客的技术要求和公司的“成品检验规程”。</w:t>
            </w:r>
          </w:p>
          <w:p>
            <w:pPr>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有成品检验记录，企业依据客户要求，对产品进行送外SGS检验</w:t>
            </w:r>
            <w:r>
              <w:rPr>
                <w:rFonts w:hint="eastAsia" w:ascii="楷体" w:hAnsi="楷体" w:eastAsia="楷体" w:cs="楷体"/>
                <w:color w:val="auto"/>
                <w:kern w:val="0"/>
                <w:sz w:val="24"/>
                <w:szCs w:val="24"/>
              </w:rPr>
              <w:t>提供了</w:t>
            </w:r>
            <w:r>
              <w:rPr>
                <w:rFonts w:hint="eastAsia" w:ascii="楷体" w:hAnsi="楷体" w:eastAsia="楷体" w:cs="楷体"/>
                <w:color w:val="auto"/>
                <w:kern w:val="0"/>
                <w:sz w:val="24"/>
                <w:szCs w:val="24"/>
                <w:lang w:eastAsia="zh-CN"/>
              </w:rPr>
              <w:t>202</w:t>
            </w: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年多份各类产品成品出厂检验报告。</w:t>
            </w:r>
            <w:r>
              <w:rPr>
                <w:rFonts w:hint="eastAsia" w:ascii="楷体" w:hAnsi="楷体" w:eastAsia="楷体" w:cs="楷体"/>
                <w:color w:val="auto"/>
                <w:kern w:val="0"/>
                <w:sz w:val="24"/>
                <w:szCs w:val="24"/>
                <w:lang w:val="en-US" w:eastAsia="zh-CN"/>
              </w:rPr>
              <w:t>见附件。</w:t>
            </w:r>
          </w:p>
          <w:p>
            <w:pPr>
              <w:rPr>
                <w:rFonts w:hint="eastAsia" w:ascii="楷体" w:hAnsi="楷体" w:eastAsia="楷体" w:cs="楷体"/>
                <w:sz w:val="24"/>
                <w:szCs w:val="24"/>
              </w:rPr>
            </w:pPr>
            <w:r>
              <w:rPr>
                <w:rFonts w:hint="eastAsia" w:ascii="楷体" w:hAnsi="楷体" w:eastAsia="楷体" w:cs="楷体"/>
                <w:kern w:val="0"/>
                <w:sz w:val="24"/>
                <w:szCs w:val="24"/>
              </w:rPr>
              <w:t xml:space="preserve"> ●企业的检验过程基本符合要求。</w:t>
            </w:r>
            <w:bookmarkStart w:id="0" w:name="_GoBack"/>
            <w:bookmarkEnd w:id="0"/>
          </w:p>
        </w:tc>
        <w:tc>
          <w:tcPr>
            <w:tcW w:w="1019" w:type="dxa"/>
          </w:tcPr>
          <w:p>
            <w:pPr>
              <w:rPr>
                <w:rFonts w:hint="eastAsia" w:ascii="楷体" w:hAnsi="楷体" w:eastAsia="楷体" w:cs="楷体"/>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pPr w:leftFromText="180" w:rightFromText="180" w:vertAnchor="text" w:horzAnchor="page" w:tblpX="1063" w:tblpY="43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销售部</w:t>
            </w:r>
            <w:r>
              <w:rPr>
                <w:rFonts w:hint="eastAsia" w:ascii="楷体" w:hAnsi="楷体" w:eastAsia="楷体" w:cs="楷体"/>
                <w:sz w:val="24"/>
                <w:szCs w:val="24"/>
              </w:rPr>
              <w:t xml:space="preserve">    主管领导/陪同人员：</w:t>
            </w:r>
            <w:r>
              <w:rPr>
                <w:rFonts w:hint="eastAsia" w:ascii="楷体" w:hAnsi="楷体" w:eastAsia="楷体" w:cs="楷体"/>
                <w:sz w:val="24"/>
                <w:szCs w:val="24"/>
                <w:lang w:val="en-US" w:eastAsia="zh-CN"/>
              </w:rPr>
              <w:t>张永辉</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刘畅</w:t>
            </w:r>
          </w:p>
        </w:tc>
        <w:tc>
          <w:tcPr>
            <w:tcW w:w="1019"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审核员：张星        审核时</w:t>
            </w:r>
            <w:r>
              <w:rPr>
                <w:rFonts w:hint="eastAsia" w:ascii="楷体" w:hAnsi="楷体" w:eastAsia="楷体" w:cs="楷体"/>
                <w:sz w:val="24"/>
                <w:szCs w:val="24"/>
                <w:lang w:val="en-US" w:eastAsia="zh-CN"/>
              </w:rPr>
              <w:t>间：2022年9月30日</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审核条款：Q:8.2/9.1.2</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E:5.3/6.2/6.1.2/8.1/8.2</w:t>
            </w:r>
          </w:p>
          <w:p>
            <w:pPr>
              <w:rPr>
                <w:rFonts w:hint="eastAsia" w:ascii="楷体" w:hAnsi="楷体" w:eastAsia="楷体" w:cs="楷体"/>
                <w:sz w:val="24"/>
                <w:szCs w:val="24"/>
              </w:rPr>
            </w:pPr>
            <w:r>
              <w:rPr>
                <w:rFonts w:hint="eastAsia" w:ascii="楷体" w:hAnsi="楷体" w:eastAsia="楷体" w:cs="楷体"/>
                <w:sz w:val="24"/>
                <w:szCs w:val="24"/>
              </w:rPr>
              <w:t>QE5.3/6.2</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5.3</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部门主要职责如下：协助销售区域经理制订销售计划；负责寻找代理商，进行销售区域市场代理商开发与维护；负责销售工作，完成销售目标；负责对销售市场的信息收集；负责销售区域市场推广工作；负责本部门的环境因素和职业健康安全危险源识别；贯彻本部门的质量、环境和职业健康安全方针和质量、环境和职业健康安全目标、指标；负责对本部门质量、环境和职业健康安全管理体系进行策划。●负责人了解自己的职责及权限  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QE</w:t>
            </w:r>
            <w:r>
              <w:rPr>
                <w:rFonts w:hint="eastAsia" w:ascii="楷体" w:hAnsi="楷体" w:eastAsia="楷体" w:cs="楷体"/>
                <w:sz w:val="24"/>
                <w:szCs w:val="24"/>
              </w:rPr>
              <w:t>6.2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●分解到该部门的质量目标及完成情况如下：</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产品交付及时率100%</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顾客满意度95%以上</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固体废物100%分类处理</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无环境安全事故发生●查202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1-3</w:t>
            </w:r>
            <w:r>
              <w:rPr>
                <w:rFonts w:hint="eastAsia" w:ascii="楷体" w:hAnsi="楷体" w:eastAsia="楷体" w:cs="楷体"/>
                <w:sz w:val="24"/>
                <w:szCs w:val="24"/>
              </w:rPr>
              <w:t>季度质量目标完成情况：均完成  基本符合要求。</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对以上的目标指标制定了管理方案，同综合部.</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环境因素</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6.1.2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提供《环境因素评价表》，涉及办公区、车间等，包括固废废弃、意外火灾的发生、电能的消耗、原材料损耗、包装箱的废弃、装卸时噪声排放等。</w:t>
            </w:r>
          </w:p>
          <w:p>
            <w:pPr>
              <w:rPr>
                <w:rFonts w:hint="eastAsia" w:ascii="楷体" w:hAnsi="楷体" w:eastAsia="楷体" w:cs="楷体"/>
                <w:sz w:val="24"/>
                <w:szCs w:val="24"/>
              </w:rPr>
            </w:pPr>
            <w:r>
              <w:rPr>
                <w:rFonts w:hint="eastAsia" w:ascii="楷体" w:hAnsi="楷体" w:eastAsia="楷体" w:cs="楷体"/>
                <w:sz w:val="24"/>
                <w:szCs w:val="24"/>
              </w:rPr>
              <w:t>可以提供《重大环境因素清单》，其中重要环境因素：意外发生火、固体废弃物、噪声。评价准确。</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运行控制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8.1</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本部门应执行的运行控制文件包括：运行控制程序，固体废弃物管理规定、对相关方施加影响管理规定、节能降耗管理规定、消防安全管理制度、</w:t>
            </w:r>
            <w:r>
              <w:rPr>
                <w:rFonts w:hint="eastAsia" w:ascii="楷体" w:hAnsi="楷体" w:eastAsia="楷体" w:cs="楷体"/>
                <w:sz w:val="24"/>
                <w:szCs w:val="24"/>
                <w:lang w:eastAsia="zh-CN"/>
              </w:rPr>
              <w:t>综合部</w:t>
            </w:r>
            <w:r>
              <w:rPr>
                <w:rFonts w:hint="eastAsia" w:ascii="楷体" w:hAnsi="楷体" w:eastAsia="楷体" w:cs="楷体"/>
                <w:sz w:val="24"/>
                <w:szCs w:val="24"/>
              </w:rPr>
              <w:t>安全管理制度</w:t>
            </w:r>
            <w:r>
              <w:rPr>
                <w:rFonts w:hint="eastAsia" w:ascii="楷体" w:hAnsi="楷体" w:eastAsia="楷体" w:cs="楷体"/>
                <w:sz w:val="24"/>
                <w:szCs w:val="24"/>
                <w:lang w:val="en-GB"/>
              </w:rPr>
              <w:t>、电脑使用管理办法</w:t>
            </w:r>
            <w:r>
              <w:rPr>
                <w:rFonts w:hint="eastAsia" w:ascii="楷体" w:hAnsi="楷体" w:eastAsia="楷体" w:cs="楷体"/>
                <w:sz w:val="24"/>
                <w:szCs w:val="24"/>
              </w:rPr>
              <w:t>等</w:t>
            </w:r>
          </w:p>
          <w:p>
            <w:pPr>
              <w:rPr>
                <w:rFonts w:hint="eastAsia" w:ascii="楷体" w:hAnsi="楷体" w:eastAsia="楷体" w:cs="楷体"/>
                <w:sz w:val="24"/>
                <w:szCs w:val="24"/>
              </w:rPr>
            </w:pPr>
            <w:r>
              <w:rPr>
                <w:rFonts w:hint="eastAsia" w:ascii="楷体" w:hAnsi="楷体" w:eastAsia="楷体" w:cs="楷体"/>
                <w:sz w:val="24"/>
                <w:szCs w:val="24"/>
              </w:rPr>
              <w:t>运行控制情况：</w:t>
            </w:r>
          </w:p>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综合部</w:t>
            </w:r>
            <w:r>
              <w:rPr>
                <w:rFonts w:hint="eastAsia" w:ascii="楷体" w:hAnsi="楷体" w:eastAsia="楷体" w:cs="楷体"/>
                <w:sz w:val="24"/>
                <w:szCs w:val="24"/>
              </w:rPr>
              <w:t>区域：污水：不涉及污水，没有污水排放。噪声：办公现场不产生明显噪声。</w:t>
            </w:r>
          </w:p>
          <w:p>
            <w:pPr>
              <w:rPr>
                <w:rFonts w:hint="eastAsia" w:ascii="楷体" w:hAnsi="楷体" w:eastAsia="楷体" w:cs="楷体"/>
                <w:sz w:val="24"/>
                <w:szCs w:val="24"/>
              </w:rPr>
            </w:pPr>
            <w:r>
              <w:rPr>
                <w:rFonts w:hint="eastAsia" w:ascii="楷体" w:hAnsi="楷体" w:eastAsia="楷体" w:cs="楷体"/>
                <w:sz w:val="24"/>
                <w:szCs w:val="24"/>
              </w:rPr>
              <w:t>2、办公过程注意节约用电，做到人走灯灭，电脑长时间不用时关机，下班前要关闭电源，防止触电。</w:t>
            </w:r>
          </w:p>
          <w:p>
            <w:pPr>
              <w:rPr>
                <w:rFonts w:hint="eastAsia" w:ascii="楷体" w:hAnsi="楷体" w:eastAsia="楷体" w:cs="楷体"/>
                <w:sz w:val="24"/>
                <w:szCs w:val="24"/>
              </w:rPr>
            </w:pPr>
            <w:r>
              <w:rPr>
                <w:rFonts w:hint="eastAsia" w:ascii="楷体" w:hAnsi="楷体" w:eastAsia="楷体" w:cs="楷体"/>
                <w:sz w:val="24"/>
                <w:szCs w:val="24"/>
              </w:rPr>
              <w:t>3、办公区域、库房禁止吸烟，并配备有效的干粉灭火器。</w:t>
            </w:r>
          </w:p>
          <w:p>
            <w:pPr>
              <w:rPr>
                <w:rFonts w:hint="eastAsia" w:ascii="楷体" w:hAnsi="楷体" w:eastAsia="楷体" w:cs="楷体"/>
                <w:sz w:val="24"/>
                <w:szCs w:val="24"/>
                <w:lang w:eastAsia="zh-CN"/>
              </w:rPr>
            </w:pPr>
            <w:r>
              <w:rPr>
                <w:rFonts w:hint="eastAsia" w:ascii="楷体" w:hAnsi="楷体" w:eastAsia="楷体" w:cs="楷体"/>
                <w:sz w:val="24"/>
                <w:szCs w:val="24"/>
              </w:rPr>
              <w:t>4、办公区域、库房，整洁、光线充足，办公条件较好，办公设备安全状态良好，教育员工正确使用办公设备，现场用电基本规范，无乱拉线现象，防止火灾发生</w:t>
            </w:r>
            <w:r>
              <w:rPr>
                <w:rFonts w:hint="default" w:ascii="楷体" w:hAnsi="楷体" w:eastAsia="楷体" w:cs="楷体"/>
                <w:sz w:val="24"/>
                <w:szCs w:val="24"/>
              </w:rPr>
              <w:t>.</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8.2</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执行《</w:t>
            </w:r>
            <w:r>
              <w:rPr>
                <w:rFonts w:hint="eastAsia" w:ascii="楷体" w:hAnsi="楷体" w:eastAsia="楷体" w:cs="楷体"/>
                <w:sz w:val="24"/>
                <w:szCs w:val="24"/>
                <w:lang w:val="zh-CN"/>
              </w:rPr>
              <w:t>应急准备和响应控制程序</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6</w:t>
            </w:r>
            <w:r>
              <w:rPr>
                <w:rFonts w:hint="eastAsia" w:ascii="楷体" w:hAnsi="楷体" w:eastAsia="楷体" w:cs="楷体"/>
                <w:sz w:val="24"/>
                <w:szCs w:val="24"/>
              </w:rPr>
              <w:t>月1</w:t>
            </w:r>
            <w:r>
              <w:rPr>
                <w:rFonts w:hint="eastAsia" w:ascii="楷体" w:hAnsi="楷体" w:eastAsia="楷体" w:cs="楷体"/>
                <w:sz w:val="24"/>
                <w:szCs w:val="24"/>
                <w:lang w:val="en-US" w:eastAsia="zh-CN"/>
              </w:rPr>
              <w:t>6</w:t>
            </w:r>
            <w:r>
              <w:rPr>
                <w:rFonts w:hint="eastAsia" w:ascii="楷体" w:hAnsi="楷体" w:eastAsia="楷体" w:cs="楷体"/>
                <w:sz w:val="24"/>
                <w:szCs w:val="24"/>
              </w:rPr>
              <w:t>日，</w:t>
            </w:r>
            <w:r>
              <w:rPr>
                <w:rFonts w:hint="eastAsia" w:ascii="楷体" w:hAnsi="楷体" w:eastAsia="楷体" w:cs="楷体"/>
                <w:sz w:val="24"/>
                <w:szCs w:val="24"/>
                <w:lang w:val="en-US" w:eastAsia="zh-CN"/>
              </w:rPr>
              <w:t>销售部</w:t>
            </w:r>
            <w:r>
              <w:rPr>
                <w:rFonts w:hint="eastAsia" w:ascii="楷体" w:hAnsi="楷体" w:eastAsia="楷体" w:cs="楷体"/>
                <w:sz w:val="24"/>
                <w:szCs w:val="24"/>
              </w:rPr>
              <w:t>参加了公司组织消防演练，相关记录详见</w:t>
            </w:r>
            <w:r>
              <w:rPr>
                <w:rFonts w:hint="eastAsia" w:ascii="楷体" w:hAnsi="楷体" w:eastAsia="楷体" w:cs="楷体"/>
                <w:sz w:val="24"/>
                <w:szCs w:val="24"/>
                <w:lang w:eastAsia="zh-CN"/>
              </w:rPr>
              <w:t>综合部</w:t>
            </w:r>
            <w:r>
              <w:rPr>
                <w:rFonts w:hint="eastAsia" w:ascii="楷体" w:hAnsi="楷体" w:eastAsia="楷体" w:cs="楷体"/>
                <w:sz w:val="24"/>
                <w:szCs w:val="24"/>
              </w:rPr>
              <w:t>相关条款。</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产品和服务的要求</w:t>
            </w: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Q</w:t>
            </w:r>
            <w:r>
              <w:rPr>
                <w:rFonts w:hint="eastAsia" w:ascii="楷体" w:hAnsi="楷体" w:eastAsia="楷体" w:cs="楷体"/>
                <w:sz w:val="24"/>
                <w:szCs w:val="24"/>
              </w:rPr>
              <w:t>8.2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销售</w:t>
            </w:r>
            <w:r>
              <w:rPr>
                <w:rFonts w:hint="eastAsia" w:ascii="楷体" w:hAnsi="楷体" w:eastAsia="楷体" w:cs="楷体"/>
                <w:sz w:val="24"/>
                <w:szCs w:val="24"/>
              </w:rPr>
              <w:t>经理介绍：</w:t>
            </w:r>
          </w:p>
          <w:p>
            <w:pPr>
              <w:rPr>
                <w:rFonts w:hint="eastAsia" w:ascii="楷体" w:hAnsi="楷体" w:eastAsia="楷体" w:cs="楷体"/>
                <w:sz w:val="24"/>
                <w:szCs w:val="24"/>
              </w:rPr>
            </w:pPr>
            <w:r>
              <w:rPr>
                <w:rFonts w:hint="eastAsia" w:ascii="楷体" w:hAnsi="楷体" w:eastAsia="楷体" w:cs="楷体"/>
                <w:sz w:val="24"/>
                <w:szCs w:val="24"/>
              </w:rPr>
              <w:t>1、公司在确定产品和要求时，对以下方面进行了考虑：交付时间、产品的质量、产品的价格、产品的特别要求、售后服务等。</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销售</w:t>
            </w:r>
            <w:r>
              <w:rPr>
                <w:rFonts w:hint="eastAsia" w:ascii="楷体" w:hAnsi="楷体" w:eastAsia="楷体" w:cs="楷体"/>
                <w:sz w:val="24"/>
                <w:szCs w:val="24"/>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4"/>
                <w:szCs w:val="24"/>
              </w:rPr>
            </w:pPr>
            <w:r>
              <w:rPr>
                <w:rFonts w:hint="eastAsia" w:ascii="楷体" w:hAnsi="楷体" w:eastAsia="楷体" w:cs="楷体"/>
                <w:sz w:val="24"/>
                <w:szCs w:val="24"/>
              </w:rPr>
              <w:t>3、企业通过电话、客户了解市场的需求状态，识别顾客要求。通过适用法律法规、行业标准收集、分析、评价了解行业发展要求。通过对竞争对手分析确定公司的发展市场。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sz w:val="24"/>
                <w:szCs w:val="24"/>
              </w:rPr>
            </w:pPr>
            <w:r>
              <w:rPr>
                <w:rFonts w:hint="eastAsia" w:ascii="楷体" w:hAnsi="楷体" w:eastAsia="楷体" w:cs="楷体"/>
                <w:sz w:val="24"/>
                <w:szCs w:val="24"/>
              </w:rPr>
              <w:t>-有双方负责人签字盖章.另抽查其他合同均符合要求。</w:t>
            </w:r>
          </w:p>
          <w:p>
            <w:pPr>
              <w:rPr>
                <w:rFonts w:hint="eastAsia" w:ascii="楷体" w:hAnsi="楷体" w:eastAsia="楷体" w:cs="楷体"/>
                <w:sz w:val="24"/>
                <w:szCs w:val="24"/>
              </w:rPr>
            </w:pPr>
            <w:r>
              <w:rPr>
                <w:rFonts w:hint="eastAsia" w:ascii="楷体" w:hAnsi="楷体" w:eastAsia="楷体" w:cs="楷体"/>
                <w:sz w:val="24"/>
                <w:szCs w:val="24"/>
              </w:rPr>
              <w:t>●抽各订单合同</w:t>
            </w:r>
          </w:p>
          <w:p>
            <w:pPr>
              <w:rPr>
                <w:rFonts w:hint="eastAsia" w:ascii="楷体" w:hAnsi="楷体" w:eastAsia="楷体" w:cs="楷体"/>
                <w:sz w:val="24"/>
                <w:szCs w:val="24"/>
              </w:rPr>
            </w:pPr>
            <w:r>
              <w:rPr>
                <w:rFonts w:hint="eastAsia" w:ascii="楷体" w:hAnsi="楷体" w:eastAsia="楷体" w:cs="楷体"/>
                <w:sz w:val="24"/>
                <w:szCs w:val="24"/>
              </w:rPr>
              <w:t>合同名称：廊坊天正通自动化设备有限公司</w:t>
            </w:r>
          </w:p>
          <w:p>
            <w:pPr>
              <w:rPr>
                <w:rFonts w:hint="default" w:ascii="楷体" w:hAnsi="楷体" w:eastAsia="楷体" w:cs="楷体"/>
                <w:sz w:val="24"/>
                <w:szCs w:val="24"/>
                <w:lang w:val="en-US" w:eastAsia="zh-CN"/>
              </w:rPr>
            </w:pPr>
            <w:r>
              <w:rPr>
                <w:rFonts w:hint="eastAsia" w:ascii="楷体" w:hAnsi="楷体" w:eastAsia="楷体" w:cs="楷体"/>
                <w:sz w:val="24"/>
                <w:szCs w:val="24"/>
              </w:rPr>
              <w:t>签订日期</w:t>
            </w:r>
            <w:r>
              <w:rPr>
                <w:rFonts w:hint="eastAsia" w:ascii="楷体" w:hAnsi="楷体" w:eastAsia="楷体" w:cs="楷体"/>
                <w:sz w:val="24"/>
                <w:szCs w:val="24"/>
              </w:rPr>
              <w:tab/>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12</w:t>
            </w:r>
          </w:p>
          <w:p>
            <w:pPr>
              <w:rPr>
                <w:rFonts w:hint="eastAsia" w:ascii="楷体" w:hAnsi="楷体" w:eastAsia="楷体" w:cs="楷体"/>
                <w:sz w:val="24"/>
                <w:szCs w:val="24"/>
              </w:rPr>
            </w:pPr>
            <w:r>
              <w:rPr>
                <w:rFonts w:hint="eastAsia" w:ascii="楷体" w:hAnsi="楷体" w:eastAsia="楷体" w:cs="楷体"/>
                <w:sz w:val="24"/>
                <w:szCs w:val="24"/>
              </w:rPr>
              <w:t>审批人：刘雪松</w:t>
            </w:r>
          </w:p>
          <w:p>
            <w:pPr>
              <w:pStyle w:val="2"/>
              <w:jc w:val="both"/>
              <w:rPr>
                <w:rFonts w:hint="eastAsia" w:ascii="楷体" w:hAnsi="楷体" w:eastAsia="楷体" w:cs="楷体"/>
                <w:b w:val="0"/>
                <w:kern w:val="2"/>
                <w:sz w:val="24"/>
                <w:szCs w:val="24"/>
                <w:lang w:val="en-US" w:eastAsia="zh-CN" w:bidi="ar-SA"/>
              </w:rPr>
            </w:pPr>
            <w:r>
              <w:rPr>
                <w:rFonts w:hint="eastAsia" w:ascii="楷体" w:hAnsi="楷体" w:eastAsia="楷体" w:cs="楷体"/>
                <w:b w:val="0"/>
                <w:kern w:val="2"/>
                <w:sz w:val="24"/>
                <w:szCs w:val="24"/>
                <w:lang w:val="en-US" w:eastAsia="zh-CN" w:bidi="ar-SA"/>
              </w:rPr>
              <w:t>产品名称：PVC微机色板 PP格栅板</w:t>
            </w:r>
          </w:p>
          <w:p>
            <w:pPr>
              <w:rPr>
                <w:rFonts w:hint="default"/>
                <w:lang w:val="en-US" w:eastAsia="zh-CN"/>
              </w:rPr>
            </w:pPr>
            <w:r>
              <w:rPr>
                <w:rFonts w:hint="eastAsia" w:ascii="楷体" w:hAnsi="楷体" w:eastAsia="楷体" w:cs="楷体"/>
                <w:b w:val="0"/>
                <w:kern w:val="2"/>
                <w:sz w:val="24"/>
                <w:szCs w:val="24"/>
                <w:lang w:val="en-US" w:eastAsia="zh-CN" w:bidi="ar-SA"/>
              </w:rPr>
              <w:t>交货日期：依据订单</w:t>
            </w:r>
          </w:p>
          <w:p>
            <w:pPr>
              <w:rPr>
                <w:rFonts w:hint="eastAsia" w:ascii="楷体" w:hAnsi="楷体" w:eastAsia="楷体" w:cs="楷体"/>
                <w:sz w:val="24"/>
                <w:szCs w:val="24"/>
                <w:lang w:val="en-US" w:eastAsia="zh-CN"/>
              </w:rPr>
            </w:pPr>
            <w:r>
              <w:rPr>
                <w:rFonts w:hint="eastAsia" w:ascii="楷体" w:hAnsi="楷体" w:eastAsia="楷体" w:cs="楷体"/>
                <w:sz w:val="24"/>
                <w:szCs w:val="24"/>
              </w:rPr>
              <w:t>合同名称：</w:t>
            </w:r>
            <w:r>
              <w:rPr>
                <w:rFonts w:hint="eastAsia" w:ascii="楷体" w:hAnsi="楷体" w:eastAsia="楷体" w:cs="楷体"/>
                <w:sz w:val="24"/>
                <w:szCs w:val="24"/>
                <w:lang w:val="en-US" w:eastAsia="zh-CN"/>
              </w:rPr>
              <w:t>沈阳市熙程环保科技有限公司</w:t>
            </w:r>
          </w:p>
          <w:p>
            <w:pPr>
              <w:rPr>
                <w:rFonts w:hint="default" w:ascii="楷体" w:hAnsi="楷体" w:eastAsia="楷体" w:cs="楷体"/>
                <w:b w:val="0"/>
                <w:kern w:val="2"/>
                <w:sz w:val="24"/>
                <w:szCs w:val="24"/>
                <w:lang w:val="en-US" w:eastAsia="zh-CN" w:bidi="ar-SA"/>
              </w:rPr>
            </w:pPr>
            <w:r>
              <w:rPr>
                <w:rFonts w:hint="eastAsia" w:ascii="楷体" w:hAnsi="楷体" w:eastAsia="楷体" w:cs="楷体"/>
                <w:sz w:val="24"/>
                <w:szCs w:val="24"/>
              </w:rPr>
              <w:t>签订日期</w:t>
            </w:r>
            <w:r>
              <w:rPr>
                <w:rFonts w:hint="eastAsia" w:ascii="楷体" w:hAnsi="楷体" w:eastAsia="楷体" w:cs="楷体"/>
                <w:sz w:val="24"/>
                <w:szCs w:val="24"/>
              </w:rPr>
              <w:tab/>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sz w:val="24"/>
                <w:szCs w:val="24"/>
                <w:lang w:val="en-US" w:eastAsia="zh-CN"/>
              </w:rPr>
              <w:t>10    产品名称：PP阻燃灰板</w:t>
            </w:r>
          </w:p>
          <w:p>
            <w:pPr>
              <w:pStyle w:val="2"/>
              <w:jc w:val="both"/>
              <w:rPr>
                <w:rFonts w:hint="default"/>
                <w:lang w:val="en-US" w:eastAsia="zh-CN"/>
              </w:rPr>
            </w:pPr>
            <w:r>
              <w:rPr>
                <w:rFonts w:hint="eastAsia" w:ascii="楷体" w:hAnsi="楷体" w:eastAsia="楷体" w:cs="楷体"/>
                <w:b w:val="0"/>
                <w:kern w:val="2"/>
                <w:sz w:val="24"/>
                <w:szCs w:val="24"/>
                <w:lang w:val="en-US" w:eastAsia="zh-CN" w:bidi="ar-SA"/>
              </w:rPr>
              <w:t>交货日期：依据订单</w:t>
            </w:r>
          </w:p>
          <w:p>
            <w:pPr>
              <w:rPr>
                <w:rFonts w:hint="eastAsia" w:ascii="楷体" w:hAnsi="楷体" w:eastAsia="楷体" w:cs="楷体"/>
                <w:sz w:val="24"/>
                <w:szCs w:val="24"/>
              </w:rPr>
            </w:pPr>
            <w:r>
              <w:rPr>
                <w:rFonts w:hint="eastAsia" w:ascii="楷体" w:hAnsi="楷体" w:eastAsia="楷体" w:cs="楷体"/>
                <w:sz w:val="24"/>
                <w:szCs w:val="24"/>
              </w:rPr>
              <w:t>审批人：刘雪松</w:t>
            </w:r>
          </w:p>
          <w:p>
            <w:pPr>
              <w:rPr>
                <w:rFonts w:hint="eastAsia" w:ascii="楷体" w:hAnsi="楷体" w:eastAsia="楷体" w:cs="楷体"/>
                <w:sz w:val="24"/>
                <w:szCs w:val="24"/>
              </w:rPr>
            </w:pPr>
            <w:r>
              <w:rPr>
                <w:rFonts w:hint="eastAsia" w:ascii="楷体" w:hAnsi="楷体" w:eastAsia="楷体" w:cs="楷体"/>
                <w:sz w:val="24"/>
                <w:szCs w:val="24"/>
              </w:rPr>
              <w:t>查其他合同评审记录，基本符合要求。</w:t>
            </w:r>
          </w:p>
          <w:p>
            <w:pPr>
              <w:rPr>
                <w:rFonts w:hint="eastAsia" w:ascii="楷体" w:hAnsi="楷体" w:eastAsia="楷体" w:cs="楷体"/>
                <w:sz w:val="24"/>
                <w:szCs w:val="24"/>
              </w:rPr>
            </w:pPr>
            <w:r>
              <w:rPr>
                <w:rFonts w:hint="eastAsia" w:ascii="楷体" w:hAnsi="楷体" w:eastAsia="楷体" w:cs="楷体"/>
                <w:sz w:val="24"/>
                <w:szCs w:val="24"/>
              </w:rPr>
              <w:t>●公司通过</w:t>
            </w:r>
            <w:r>
              <w:rPr>
                <w:rFonts w:hint="eastAsia" w:ascii="楷体" w:hAnsi="楷体" w:eastAsia="楷体" w:cs="楷体"/>
                <w:sz w:val="24"/>
                <w:szCs w:val="24"/>
                <w:lang w:val="en-US" w:eastAsia="zh-CN"/>
              </w:rPr>
              <w:t>微信</w:t>
            </w:r>
            <w:r>
              <w:rPr>
                <w:rFonts w:hint="eastAsia" w:ascii="楷体" w:hAnsi="楷体" w:eastAsia="楷体" w:cs="楷体"/>
                <w:sz w:val="24"/>
                <w:szCs w:val="24"/>
              </w:rPr>
              <w:t>、邮件及电话等方式与顾客交流，主要进行以下沟通：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1、向顾客提供保证产品质量的有关信息，保修及应急措施。</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3、根据合同要求进行有关的事宜，对顾客的投诉或意见进行处理和答复。</w:t>
            </w:r>
          </w:p>
          <w:p>
            <w:pPr>
              <w:rPr>
                <w:rFonts w:hint="eastAsia" w:ascii="楷体" w:hAnsi="楷体" w:eastAsia="楷体" w:cs="楷体"/>
                <w:sz w:val="24"/>
                <w:szCs w:val="24"/>
              </w:rPr>
            </w:pPr>
            <w:r>
              <w:rPr>
                <w:rFonts w:hint="eastAsia" w:ascii="楷体" w:hAnsi="楷体" w:eastAsia="楷体" w:cs="楷体"/>
                <w:sz w:val="24"/>
                <w:szCs w:val="24"/>
              </w:rPr>
              <w:t>4、合理处理顾客财产，主要是顾客报修产品。</w:t>
            </w:r>
          </w:p>
          <w:p>
            <w:pPr>
              <w:rPr>
                <w:rFonts w:hint="eastAsia" w:ascii="楷体" w:hAnsi="楷体" w:eastAsia="楷体" w:cs="楷体"/>
                <w:sz w:val="24"/>
                <w:szCs w:val="24"/>
              </w:rPr>
            </w:pPr>
            <w:r>
              <w:rPr>
                <w:rFonts w:hint="eastAsia" w:ascii="楷体" w:hAnsi="楷体" w:eastAsia="楷体" w:cs="楷体"/>
                <w:sz w:val="24"/>
                <w:szCs w:val="24"/>
              </w:rPr>
              <w:t>●目前沟通渠道畅通</w:t>
            </w:r>
          </w:p>
          <w:p>
            <w:pPr>
              <w:rPr>
                <w:rFonts w:hint="eastAsia" w:ascii="楷体" w:hAnsi="楷体" w:eastAsia="楷体" w:cs="楷体"/>
                <w:sz w:val="24"/>
                <w:szCs w:val="24"/>
              </w:rPr>
            </w:pPr>
            <w:r>
              <w:rPr>
                <w:rFonts w:hint="eastAsia" w:ascii="楷体" w:hAnsi="楷体" w:eastAsia="楷体" w:cs="楷体"/>
                <w:sz w:val="24"/>
                <w:szCs w:val="24"/>
              </w:rPr>
              <w:t>●目前无合同更改情况发生。</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顾客满意度</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Q9.1.2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公司通过电话，走访等形式，接受顾客反馈，了解顾客满意度信息，发放调查表对顾客满意度进行定量测量。提供“顾客满意程度调查表”，20</w:t>
            </w:r>
            <w:r>
              <w:rPr>
                <w:rFonts w:hint="eastAsia" w:ascii="楷体" w:hAnsi="楷体" w:eastAsia="楷体" w:cs="楷体"/>
                <w:sz w:val="24"/>
                <w:szCs w:val="24"/>
                <w:lang w:val="en-US" w:eastAsia="zh-CN"/>
              </w:rPr>
              <w:t>22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对多个顾客进行了满意度调查。顾客甘肃鼎昕建设工程有限公司、甘肃天鼎建筑工程有限公司、甘肃鼎昕商贸有限责任公司等。调查主要内容：产品质量、交货期、价格、售后服务等，得出客户满意率调查报告，显示满意度平均分为9</w:t>
            </w:r>
            <w:r>
              <w:rPr>
                <w:rFonts w:hint="eastAsia" w:ascii="楷体" w:hAnsi="楷体" w:eastAsia="楷体" w:cs="楷体"/>
                <w:sz w:val="24"/>
                <w:szCs w:val="24"/>
                <w:lang w:val="en-US" w:eastAsia="zh-CN"/>
              </w:rPr>
              <w:t>6</w:t>
            </w:r>
            <w:r>
              <w:rPr>
                <w:rFonts w:hint="eastAsia" w:ascii="楷体" w:hAnsi="楷体" w:eastAsia="楷体" w:cs="楷体"/>
                <w:sz w:val="24"/>
                <w:szCs w:val="24"/>
              </w:rPr>
              <w:t>%，该结果已经提交管理评审。</w:t>
            </w:r>
          </w:p>
        </w:tc>
        <w:tc>
          <w:tcPr>
            <w:tcW w:w="1019" w:type="dxa"/>
          </w:tcPr>
          <w:p>
            <w:pPr>
              <w:rPr>
                <w:rFonts w:hint="eastAsia" w:ascii="楷体" w:hAnsi="楷体" w:eastAsia="楷体" w:cs="楷体"/>
                <w:sz w:val="24"/>
                <w:szCs w:val="24"/>
              </w:rPr>
            </w:pPr>
          </w:p>
        </w:tc>
      </w:tr>
    </w:tbl>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DE1E1"/>
    <w:multiLevelType w:val="singleLevel"/>
    <w:tmpl w:val="A7FDE1E1"/>
    <w:lvl w:ilvl="0" w:tentative="0">
      <w:start w:val="1"/>
      <w:numFmt w:val="decimal"/>
      <w:suff w:val="nothing"/>
      <w:lvlText w:val="%1）"/>
      <w:lvlJc w:val="left"/>
      <w:rPr>
        <w:rFonts w:hint="default"/>
        <w:color w:val="000000" w:themeColor="text1"/>
      </w:rPr>
    </w:lvl>
  </w:abstractNum>
  <w:abstractNum w:abstractNumId="1">
    <w:nsid w:val="01680402"/>
    <w:multiLevelType w:val="singleLevel"/>
    <w:tmpl w:val="01680402"/>
    <w:lvl w:ilvl="0" w:tentative="0">
      <w:start w:val="2"/>
      <w:numFmt w:val="decimal"/>
      <w:suff w:val="nothing"/>
      <w:lvlText w:val="%1、"/>
      <w:lvlJc w:val="left"/>
    </w:lvl>
  </w:abstractNum>
  <w:abstractNum w:abstractNumId="2">
    <w:nsid w:val="4CCA4D0C"/>
    <w:multiLevelType w:val="singleLevel"/>
    <w:tmpl w:val="4CCA4D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42F6ACC"/>
    <w:rsid w:val="07A34FF1"/>
    <w:rsid w:val="0B7C477E"/>
    <w:rsid w:val="0C1741FF"/>
    <w:rsid w:val="0F423341"/>
    <w:rsid w:val="11712B83"/>
    <w:rsid w:val="167209B0"/>
    <w:rsid w:val="18E67566"/>
    <w:rsid w:val="237A70F6"/>
    <w:rsid w:val="28836A4D"/>
    <w:rsid w:val="2E312239"/>
    <w:rsid w:val="31B45EC9"/>
    <w:rsid w:val="31D64091"/>
    <w:rsid w:val="351331F9"/>
    <w:rsid w:val="386A5CFA"/>
    <w:rsid w:val="389E6F8B"/>
    <w:rsid w:val="3B673FAC"/>
    <w:rsid w:val="40036064"/>
    <w:rsid w:val="40CD028F"/>
    <w:rsid w:val="4B2B6DA4"/>
    <w:rsid w:val="50B14E4E"/>
    <w:rsid w:val="56C449A6"/>
    <w:rsid w:val="60824919"/>
    <w:rsid w:val="642C6F17"/>
    <w:rsid w:val="6C77379F"/>
    <w:rsid w:val="76497A7B"/>
    <w:rsid w:val="797D616D"/>
    <w:rsid w:val="7ABD0F17"/>
    <w:rsid w:val="7B900EAA"/>
    <w:rsid w:val="7EE8052D"/>
    <w:rsid w:val="7F376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31</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2022-09-30T07:40:39Z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