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华文细黑" w:hAnsi="华文细黑" w:eastAsia="华文细黑" w:cs="华文细黑"/>
                <w:color w:val="auto"/>
                <w:sz w:val="24"/>
                <w:szCs w:val="24"/>
              </w:rPr>
            </w:pPr>
            <w:r>
              <w:rPr>
                <w:rFonts w:hint="eastAsia" w:ascii="华文细黑" w:hAnsi="华文细黑" w:eastAsia="华文细黑" w:cs="华文细黑"/>
                <w:color w:val="auto"/>
                <w:sz w:val="24"/>
                <w:szCs w:val="24"/>
              </w:rPr>
              <w:t>过程与活动、</w:t>
            </w:r>
          </w:p>
          <w:p>
            <w:pPr>
              <w:jc w:val="center"/>
              <w:rPr>
                <w:rFonts w:hint="eastAsia" w:ascii="华文细黑" w:hAnsi="华文细黑" w:eastAsia="华文细黑" w:cs="华文细黑"/>
                <w:color w:val="auto"/>
              </w:rPr>
            </w:pPr>
            <w:r>
              <w:rPr>
                <w:rFonts w:hint="eastAsia" w:ascii="华文细黑" w:hAnsi="华文细黑" w:eastAsia="华文细黑" w:cs="华文细黑"/>
                <w:color w:val="auto"/>
                <w:sz w:val="24"/>
                <w:szCs w:val="24"/>
              </w:rPr>
              <w:t>抽样计划</w:t>
            </w:r>
          </w:p>
        </w:tc>
        <w:tc>
          <w:tcPr>
            <w:tcW w:w="960" w:type="dxa"/>
            <w:vMerge w:val="restart"/>
            <w:vAlign w:val="center"/>
          </w:tcPr>
          <w:p>
            <w:pPr>
              <w:rPr>
                <w:rFonts w:hint="eastAsia" w:ascii="华文细黑" w:hAnsi="华文细黑" w:eastAsia="华文细黑" w:cs="华文细黑"/>
                <w:color w:val="auto"/>
                <w:sz w:val="24"/>
                <w:szCs w:val="24"/>
              </w:rPr>
            </w:pPr>
            <w:r>
              <w:rPr>
                <w:rFonts w:hint="eastAsia" w:ascii="华文细黑" w:hAnsi="华文细黑" w:eastAsia="华文细黑" w:cs="华文细黑"/>
                <w:color w:val="auto"/>
                <w:sz w:val="24"/>
                <w:szCs w:val="24"/>
              </w:rPr>
              <w:t>涉及</w:t>
            </w:r>
          </w:p>
          <w:p>
            <w:pPr>
              <w:rPr>
                <w:rFonts w:hint="eastAsia" w:ascii="华文细黑" w:hAnsi="华文细黑" w:eastAsia="华文细黑" w:cs="华文细黑"/>
                <w:color w:val="auto"/>
              </w:rPr>
            </w:pPr>
            <w:r>
              <w:rPr>
                <w:rFonts w:hint="eastAsia" w:ascii="华文细黑" w:hAnsi="华文细黑" w:eastAsia="华文细黑" w:cs="华文细黑"/>
                <w:color w:val="auto"/>
                <w:sz w:val="24"/>
                <w:szCs w:val="24"/>
              </w:rPr>
              <w:t>条款</w:t>
            </w:r>
          </w:p>
        </w:tc>
        <w:tc>
          <w:tcPr>
            <w:tcW w:w="10004" w:type="dxa"/>
            <w:vAlign w:val="center"/>
          </w:tcPr>
          <w:p>
            <w:pPr>
              <w:spacing w:line="280" w:lineRule="exact"/>
              <w:rPr>
                <w:rFonts w:hint="eastAsia" w:ascii="华文细黑" w:hAnsi="华文细黑" w:eastAsia="华文细黑" w:cs="华文细黑"/>
                <w:color w:val="auto"/>
                <w:sz w:val="24"/>
                <w:szCs w:val="24"/>
                <w:lang w:val="en-US" w:eastAsia="zh-CN"/>
              </w:rPr>
            </w:pPr>
            <w:r>
              <w:rPr>
                <w:rFonts w:hint="eastAsia" w:ascii="华文细黑" w:hAnsi="华文细黑" w:eastAsia="华文细黑" w:cs="华文细黑"/>
                <w:color w:val="auto"/>
                <w:sz w:val="21"/>
                <w:szCs w:val="21"/>
              </w:rPr>
              <w:t>受审核部门：生产部</w:t>
            </w:r>
            <w:r>
              <w:rPr>
                <w:rFonts w:hint="eastAsia" w:ascii="华文细黑" w:hAnsi="华文细黑" w:eastAsia="华文细黑" w:cs="华文细黑"/>
                <w:color w:val="auto"/>
                <w:sz w:val="21"/>
                <w:szCs w:val="21"/>
                <w:lang w:val="en-US" w:eastAsia="zh-CN"/>
              </w:rPr>
              <w:t xml:space="preserve">  </w:t>
            </w:r>
            <w:r>
              <w:rPr>
                <w:rFonts w:hint="eastAsia" w:ascii="华文细黑" w:hAnsi="华文细黑" w:eastAsia="华文细黑" w:cs="华文细黑"/>
                <w:color w:val="auto"/>
                <w:sz w:val="21"/>
                <w:szCs w:val="21"/>
              </w:rPr>
              <w:t>主管领导：</w:t>
            </w:r>
            <w:r>
              <w:rPr>
                <w:rFonts w:hint="eastAsia" w:ascii="华文细黑" w:hAnsi="华文细黑" w:cs="华文细黑"/>
                <w:color w:val="auto"/>
                <w:sz w:val="21"/>
                <w:szCs w:val="21"/>
                <w:lang w:val="en-US" w:eastAsia="zh-CN"/>
              </w:rPr>
              <w:t>蒋娟</w:t>
            </w:r>
            <w:r>
              <w:rPr>
                <w:rFonts w:hint="eastAsia" w:ascii="华文细黑" w:hAnsi="华文细黑" w:eastAsia="华文细黑" w:cs="华文细黑"/>
                <w:color w:val="auto"/>
                <w:sz w:val="21"/>
                <w:szCs w:val="21"/>
                <w:lang w:val="en-US" w:eastAsia="zh-CN"/>
              </w:rPr>
              <w:t xml:space="preserve">  </w:t>
            </w:r>
            <w:r>
              <w:rPr>
                <w:rFonts w:hint="eastAsia" w:ascii="华文细黑" w:hAnsi="华文细黑" w:eastAsia="华文细黑" w:cs="华文细黑"/>
                <w:color w:val="auto"/>
                <w:sz w:val="21"/>
                <w:szCs w:val="21"/>
              </w:rPr>
              <w:t xml:space="preserve"> 陪同人员：</w:t>
            </w:r>
            <w:r>
              <w:rPr>
                <w:rFonts w:hint="eastAsia" w:ascii="华文细黑" w:hAnsi="华文细黑" w:cs="华文细黑"/>
                <w:color w:val="auto"/>
                <w:sz w:val="21"/>
                <w:szCs w:val="21"/>
                <w:lang w:val="en-US" w:eastAsia="zh-CN"/>
              </w:rPr>
              <w:t>赵康</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华文细黑" w:hAnsi="华文细黑" w:eastAsia="华文细黑" w:cs="华文细黑"/>
                <w:color w:val="auto"/>
              </w:rPr>
            </w:pPr>
          </w:p>
        </w:tc>
        <w:tc>
          <w:tcPr>
            <w:tcW w:w="960" w:type="dxa"/>
            <w:vMerge w:val="continue"/>
            <w:vAlign w:val="center"/>
          </w:tcPr>
          <w:p>
            <w:pPr>
              <w:rPr>
                <w:rFonts w:hint="eastAsia" w:ascii="华文细黑" w:hAnsi="华文细黑" w:eastAsia="华文细黑" w:cs="华文细黑"/>
                <w:color w:val="auto"/>
              </w:rPr>
            </w:pPr>
          </w:p>
        </w:tc>
        <w:tc>
          <w:tcPr>
            <w:tcW w:w="10004" w:type="dxa"/>
            <w:vAlign w:val="center"/>
          </w:tcPr>
          <w:p>
            <w:pPr>
              <w:spacing w:line="280" w:lineRule="exact"/>
              <w:rPr>
                <w:rFonts w:hint="eastAsia" w:ascii="华文细黑" w:hAnsi="华文细黑" w:eastAsia="华文细黑" w:cs="华文细黑"/>
                <w:color w:val="auto"/>
                <w:lang w:val="en-US" w:eastAsia="zh-CN"/>
              </w:rPr>
            </w:pPr>
            <w:r>
              <w:rPr>
                <w:rFonts w:hint="eastAsia" w:ascii="华文细黑" w:hAnsi="华文细黑" w:eastAsia="华文细黑" w:cs="华文细黑"/>
                <w:color w:val="auto"/>
                <w:sz w:val="21"/>
                <w:szCs w:val="21"/>
              </w:rPr>
              <w:t>审核员：</w:t>
            </w:r>
            <w:r>
              <w:rPr>
                <w:rFonts w:hint="eastAsia" w:ascii="华文细黑" w:hAnsi="华文细黑" w:cs="华文细黑"/>
                <w:color w:val="auto"/>
                <w:sz w:val="21"/>
                <w:szCs w:val="21"/>
                <w:lang w:val="en-US" w:eastAsia="zh-CN"/>
              </w:rPr>
              <w:t>王献华 项智</w:t>
            </w:r>
            <w:r>
              <w:rPr>
                <w:rFonts w:hint="eastAsia" w:ascii="华文细黑" w:hAnsi="华文细黑" w:eastAsia="华文细黑" w:cs="华文细黑"/>
                <w:color w:val="auto"/>
                <w:sz w:val="21"/>
                <w:szCs w:val="21"/>
                <w:lang w:val="en-US" w:eastAsia="zh-CN"/>
              </w:rPr>
              <w:t>；</w:t>
            </w:r>
            <w:r>
              <w:rPr>
                <w:rFonts w:hint="eastAsia" w:ascii="华文细黑" w:hAnsi="华文细黑" w:eastAsia="华文细黑" w:cs="华文细黑"/>
                <w:color w:val="auto"/>
                <w:sz w:val="21"/>
                <w:szCs w:val="21"/>
              </w:rPr>
              <w:t>审核时间：</w:t>
            </w:r>
            <w:r>
              <w:rPr>
                <w:rFonts w:hint="eastAsia" w:ascii="华文细黑" w:hAnsi="华文细黑" w:eastAsia="华文细黑" w:cs="华文细黑"/>
                <w:color w:val="auto"/>
                <w:sz w:val="21"/>
                <w:szCs w:val="21"/>
                <w:lang w:val="en-US" w:eastAsia="zh-CN"/>
              </w:rPr>
              <w:t>2022.</w:t>
            </w:r>
            <w:r>
              <w:rPr>
                <w:rFonts w:hint="eastAsia" w:ascii="华文细黑" w:hAnsi="华文细黑" w:cs="华文细黑"/>
                <w:color w:val="auto"/>
                <w:sz w:val="21"/>
                <w:szCs w:val="21"/>
                <w:lang w:val="en-US" w:eastAsia="zh-CN"/>
              </w:rPr>
              <w:t>9.28 7</w:t>
            </w:r>
            <w:r>
              <w:rPr>
                <w:rFonts w:hint="eastAsia" w:ascii="华文细黑" w:hAnsi="华文细黑" w:eastAsia="华文细黑" w:cs="华文细黑"/>
                <w:b w:val="0"/>
                <w:bCs w:val="0"/>
                <w:sz w:val="21"/>
                <w:szCs w:val="21"/>
                <w:lang w:val="en-US" w:eastAsia="zh-CN"/>
              </w:rPr>
              <w:t>:</w:t>
            </w:r>
            <w:r>
              <w:rPr>
                <w:rFonts w:hint="eastAsia" w:ascii="华文细黑" w:hAnsi="华文细黑" w:cs="华文细黑"/>
                <w:b w:val="0"/>
                <w:bCs w:val="0"/>
                <w:sz w:val="21"/>
                <w:szCs w:val="21"/>
                <w:lang w:val="en-US" w:eastAsia="zh-CN"/>
              </w:rPr>
              <w:t>3</w:t>
            </w:r>
            <w:r>
              <w:rPr>
                <w:rFonts w:hint="eastAsia" w:ascii="华文细黑" w:hAnsi="华文细黑" w:eastAsia="华文细黑" w:cs="华文细黑"/>
                <w:b w:val="0"/>
                <w:bCs w:val="0"/>
                <w:sz w:val="21"/>
                <w:szCs w:val="21"/>
                <w:lang w:val="en-US" w:eastAsia="zh-CN"/>
              </w:rPr>
              <w:t>0-</w:t>
            </w:r>
            <w:r>
              <w:rPr>
                <w:rFonts w:hint="eastAsia" w:ascii="华文细黑" w:hAnsi="华文细黑" w:cs="华文细黑"/>
                <w:b w:val="0"/>
                <w:bCs w:val="0"/>
                <w:sz w:val="21"/>
                <w:szCs w:val="21"/>
                <w:lang w:val="en-US" w:eastAsia="zh-CN"/>
              </w:rPr>
              <w:t>15</w:t>
            </w:r>
            <w:r>
              <w:rPr>
                <w:rFonts w:hint="eastAsia" w:ascii="华文细黑" w:hAnsi="华文细黑" w:eastAsia="华文细黑" w:cs="华文细黑"/>
                <w:b w:val="0"/>
                <w:bCs w:val="0"/>
                <w:sz w:val="21"/>
                <w:szCs w:val="21"/>
                <w:lang w:val="en-US" w:eastAsia="zh-CN"/>
              </w:rPr>
              <w:t>:</w:t>
            </w:r>
            <w:r>
              <w:rPr>
                <w:rFonts w:hint="eastAsia" w:ascii="华文细黑" w:hAnsi="华文细黑" w:cs="华文细黑"/>
                <w:b w:val="0"/>
                <w:bCs w:val="0"/>
                <w:sz w:val="21"/>
                <w:szCs w:val="21"/>
                <w:lang w:val="en-US" w:eastAsia="zh-CN"/>
              </w:rPr>
              <w:t>3</w:t>
            </w:r>
            <w:r>
              <w:rPr>
                <w:rFonts w:hint="eastAsia" w:ascii="华文细黑" w:hAnsi="华文细黑" w:eastAsia="华文细黑" w:cs="华文细黑"/>
                <w:b w:val="0"/>
                <w:bCs w:val="0"/>
                <w:sz w:val="21"/>
                <w:szCs w:val="21"/>
                <w:lang w:val="en-US" w:eastAsia="zh-CN"/>
              </w:rPr>
              <w:t>0</w:t>
            </w:r>
            <w:r>
              <w:rPr>
                <w:rFonts w:hint="eastAsia" w:ascii="华文细黑" w:hAnsi="华文细黑" w:cs="华文细黑"/>
                <w:b w:val="0"/>
                <w:bCs w:val="0"/>
                <w:sz w:val="21"/>
                <w:szCs w:val="21"/>
                <w:lang w:val="en-US" w:eastAsia="zh-CN"/>
              </w:rPr>
              <w:t>（午休</w:t>
            </w:r>
            <w:r>
              <w:rPr>
                <w:rFonts w:hint="eastAsia" w:ascii="宋体" w:hAnsi="宋体" w:cs="Times New Roman"/>
                <w:b w:val="0"/>
                <w:bCs w:val="0"/>
                <w:kern w:val="2"/>
                <w:sz w:val="21"/>
                <w:szCs w:val="21"/>
                <w:lang w:val="en-US" w:eastAsia="zh-CN" w:bidi="ar-SA"/>
              </w:rPr>
              <w:t>11:30-12:30</w:t>
            </w:r>
            <w:r>
              <w:rPr>
                <w:rFonts w:hint="eastAsia" w:ascii="华文细黑" w:hAnsi="华文细黑" w:cs="华文细黑"/>
                <w:b w:val="0"/>
                <w:bCs w:val="0"/>
                <w:sz w:val="21"/>
                <w:szCs w:val="21"/>
                <w:lang w:val="en-US" w:eastAsia="zh-CN"/>
              </w:rPr>
              <w:t>）</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华文细黑" w:hAnsi="华文细黑" w:eastAsia="华文细黑" w:cs="华文细黑"/>
                <w:color w:val="auto"/>
              </w:rPr>
            </w:pPr>
          </w:p>
        </w:tc>
        <w:tc>
          <w:tcPr>
            <w:tcW w:w="960" w:type="dxa"/>
            <w:vMerge w:val="continue"/>
            <w:vAlign w:val="center"/>
          </w:tcPr>
          <w:p>
            <w:pPr>
              <w:rPr>
                <w:rFonts w:hint="eastAsia" w:ascii="华文细黑" w:hAnsi="华文细黑" w:eastAsia="华文细黑" w:cs="华文细黑"/>
                <w:color w:val="auto"/>
              </w:rPr>
            </w:pPr>
          </w:p>
        </w:tc>
        <w:tc>
          <w:tcPr>
            <w:tcW w:w="10004" w:type="dxa"/>
            <w:vAlign w:val="center"/>
          </w:tcPr>
          <w:p>
            <w:pPr>
              <w:spacing w:line="280" w:lineRule="exact"/>
              <w:rPr>
                <w:rFonts w:hint="eastAsia" w:ascii="华文细黑" w:hAnsi="华文细黑" w:eastAsia="华文细黑" w:cs="华文细黑"/>
                <w:color w:val="auto"/>
                <w:sz w:val="20"/>
              </w:rPr>
            </w:pPr>
            <w:r>
              <w:rPr>
                <w:rFonts w:hint="eastAsia" w:ascii="华文细黑" w:hAnsi="华文细黑" w:eastAsia="华文细黑" w:cs="华文细黑"/>
                <w:color w:val="auto"/>
                <w:sz w:val="20"/>
              </w:rPr>
              <w:t>审核</w:t>
            </w:r>
            <w:r>
              <w:rPr>
                <w:rFonts w:hint="eastAsia" w:ascii="华文细黑" w:hAnsi="华文细黑" w:eastAsia="华文细黑" w:cs="华文细黑"/>
                <w:color w:val="auto"/>
                <w:sz w:val="20"/>
                <w:lang w:val="en-US" w:eastAsia="zh-CN"/>
              </w:rPr>
              <w:t>内容</w:t>
            </w:r>
            <w:r>
              <w:rPr>
                <w:rFonts w:hint="eastAsia" w:ascii="华文细黑" w:hAnsi="华文细黑" w:eastAsia="华文细黑" w:cs="华文细黑"/>
                <w:color w:val="auto"/>
                <w:sz w:val="20"/>
              </w:rPr>
              <w:t>：</w:t>
            </w:r>
          </w:p>
          <w:p>
            <w:pPr>
              <w:numPr>
                <w:ilvl w:val="0"/>
                <w:numId w:val="0"/>
              </w:numPr>
              <w:spacing w:line="280" w:lineRule="exact"/>
              <w:rPr>
                <w:rFonts w:hint="eastAsia" w:ascii="华文细黑" w:hAnsi="华文细黑" w:eastAsia="华文细黑" w:cs="华文细黑"/>
                <w:b w:val="0"/>
                <w:bCs w:val="0"/>
                <w:sz w:val="21"/>
                <w:szCs w:val="21"/>
                <w:u w:val="none"/>
                <w:lang w:val="en-US" w:eastAsia="zh-CN"/>
              </w:rPr>
            </w:pPr>
            <w:r>
              <w:rPr>
                <w:rFonts w:hint="eastAsia" w:ascii="华文细黑" w:hAnsi="华文细黑" w:eastAsia="华文细黑" w:cs="华文细黑"/>
                <w:b w:val="0"/>
                <w:bCs w:val="0"/>
                <w:sz w:val="21"/>
                <w:szCs w:val="21"/>
                <w:u w:val="none"/>
                <w:lang w:val="en-US" w:eastAsia="zh-CN"/>
              </w:rPr>
              <w:t>1.部门职能与权限；2.目标分解落实情况；3.生产过程涉及的环境因素、危险源识别、确定及其控制；4.生产过程（包括变更）涉及的环境与职业健康安全运行控制包括外协控制；5.应急准备与响应（包括特种设备）涉及条款：</w:t>
            </w:r>
          </w:p>
          <w:p>
            <w:pPr>
              <w:spacing w:line="280" w:lineRule="exact"/>
              <w:rPr>
                <w:rFonts w:hint="eastAsia" w:ascii="华文细黑" w:hAnsi="华文细黑" w:eastAsia="华文细黑" w:cs="华文细黑"/>
                <w:color w:val="auto"/>
                <w:sz w:val="24"/>
                <w:szCs w:val="24"/>
              </w:rPr>
            </w:pPr>
            <w:r>
              <w:rPr>
                <w:rFonts w:hint="eastAsia"/>
                <w:b w:val="0"/>
                <w:bCs w:val="0"/>
                <w:sz w:val="21"/>
                <w:szCs w:val="21"/>
                <w:u w:val="none"/>
                <w:lang w:val="en-US" w:eastAsia="zh-CN"/>
              </w:rPr>
              <w:t>EOO</w:t>
            </w:r>
            <w:r>
              <w:rPr>
                <w:rFonts w:hint="eastAsia"/>
                <w:b w:val="0"/>
                <w:bCs w:val="0"/>
                <w:sz w:val="21"/>
                <w:szCs w:val="21"/>
                <w:u w:val="none"/>
                <w:lang w:eastAsia="zh-CN"/>
              </w:rPr>
              <w:t>：</w:t>
            </w:r>
            <w:r>
              <w:rPr>
                <w:rFonts w:hint="eastAsia"/>
                <w:b w:val="0"/>
                <w:bCs w:val="0"/>
                <w:sz w:val="21"/>
                <w:szCs w:val="21"/>
                <w:u w:val="none"/>
                <w:lang w:val="en-US" w:eastAsia="zh-CN"/>
              </w:rPr>
              <w:t>5.3、</w:t>
            </w:r>
            <w:r>
              <w:rPr>
                <w:rFonts w:hint="eastAsia"/>
                <w:b w:val="0"/>
                <w:bCs w:val="0"/>
                <w:sz w:val="21"/>
                <w:szCs w:val="21"/>
                <w:u w:val="none"/>
              </w:rPr>
              <w:t>6.1.</w:t>
            </w:r>
            <w:r>
              <w:rPr>
                <w:rFonts w:hint="eastAsia"/>
                <w:b w:val="0"/>
                <w:bCs w:val="0"/>
                <w:sz w:val="21"/>
                <w:szCs w:val="21"/>
                <w:u w:val="none"/>
                <w:lang w:val="en-US" w:eastAsia="zh-CN"/>
              </w:rPr>
              <w:t>2、6.2、</w:t>
            </w:r>
            <w:r>
              <w:rPr>
                <w:rFonts w:hint="eastAsia"/>
                <w:b w:val="0"/>
                <w:bCs w:val="0"/>
                <w:sz w:val="21"/>
                <w:szCs w:val="21"/>
                <w:u w:val="none"/>
              </w:rPr>
              <w:t>8.1</w:t>
            </w:r>
            <w:r>
              <w:rPr>
                <w:rFonts w:hint="eastAsia"/>
                <w:b w:val="0"/>
                <w:bCs w:val="0"/>
                <w:sz w:val="21"/>
                <w:szCs w:val="21"/>
                <w:u w:val="none"/>
                <w:lang w:eastAsia="zh-CN"/>
              </w:rPr>
              <w:t>、</w:t>
            </w:r>
            <w:r>
              <w:rPr>
                <w:rFonts w:hint="eastAsia"/>
                <w:b w:val="0"/>
                <w:bCs w:val="0"/>
                <w:sz w:val="21"/>
                <w:szCs w:val="21"/>
                <w:u w:val="none"/>
                <w:lang w:val="en-US" w:eastAsia="zh-CN"/>
              </w:rPr>
              <w:t>8.2</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ascii="华文细黑" w:hAnsi="华文细黑" w:eastAsia="华文细黑" w:cs="华文细黑"/>
                <w:color w:val="auto"/>
              </w:rPr>
            </w:pPr>
            <w:r>
              <w:rPr>
                <w:rFonts w:hint="eastAsia" w:ascii="华文细黑" w:hAnsi="华文细黑" w:eastAsia="华文细黑" w:cs="华文细黑"/>
                <w:color w:val="auto"/>
                <w:szCs w:val="21"/>
              </w:rPr>
              <w:t>组织的岗位、职责和权限</w:t>
            </w:r>
          </w:p>
        </w:tc>
        <w:tc>
          <w:tcPr>
            <w:tcW w:w="960" w:type="dxa"/>
          </w:tcPr>
          <w:p>
            <w:pPr>
              <w:rPr>
                <w:rFonts w:hint="eastAsia" w:ascii="华文细黑" w:hAnsi="华文细黑" w:eastAsia="华文细黑" w:cs="华文细黑"/>
                <w:color w:val="auto"/>
              </w:rPr>
            </w:pPr>
            <w:r>
              <w:rPr>
                <w:rFonts w:hint="eastAsia" w:ascii="华文细黑" w:hAnsi="华文细黑" w:cs="华文细黑"/>
                <w:color w:val="auto"/>
                <w:szCs w:val="21"/>
                <w:lang w:eastAsia="zh-CN"/>
              </w:rPr>
              <w:t>EO</w:t>
            </w:r>
            <w:r>
              <w:rPr>
                <w:rFonts w:hint="eastAsia" w:ascii="华文细黑" w:hAnsi="华文细黑" w:eastAsia="华文细黑" w:cs="华文细黑"/>
                <w:color w:val="auto"/>
                <w:szCs w:val="21"/>
              </w:rPr>
              <w:t>5.3</w:t>
            </w:r>
            <w:r>
              <w:rPr>
                <w:rFonts w:hint="eastAsia" w:ascii="华文细黑" w:hAnsi="华文细黑" w:eastAsia="华文细黑" w:cs="华文细黑"/>
                <w:color w:val="auto"/>
              </w:rPr>
              <w:t xml:space="preserve"> </w:t>
            </w:r>
          </w:p>
        </w:tc>
        <w:tc>
          <w:tcPr>
            <w:tcW w:w="10004" w:type="dxa"/>
          </w:tcPr>
          <w:p>
            <w:pPr>
              <w:spacing w:line="280" w:lineRule="exact"/>
              <w:ind w:firstLine="420"/>
              <w:rPr>
                <w:rFonts w:hint="eastAsia"/>
                <w:color w:val="auto"/>
                <w:szCs w:val="21"/>
                <w:lang w:val="en-US" w:eastAsia="zh-CN"/>
              </w:rPr>
            </w:pPr>
            <w:r>
              <w:rPr>
                <w:rFonts w:hint="eastAsia"/>
                <w:color w:val="auto"/>
                <w:szCs w:val="21"/>
                <w:lang w:val="en-US" w:eastAsia="zh-CN"/>
              </w:rPr>
              <w:t>组织手册中规定生产部的主要职责如下：</w:t>
            </w:r>
          </w:p>
          <w:p>
            <w:pPr>
              <w:spacing w:line="280" w:lineRule="exact"/>
              <w:ind w:firstLine="420"/>
              <w:rPr>
                <w:rFonts w:hint="eastAsia"/>
                <w:color w:val="auto"/>
                <w:szCs w:val="21"/>
              </w:rPr>
            </w:pPr>
            <w:r>
              <w:rPr>
                <w:rFonts w:hint="eastAsia"/>
                <w:color w:val="auto"/>
                <w:szCs w:val="21"/>
              </w:rPr>
              <w:t>a)负责生产过程中环境因素和危险源的识别和评价；</w:t>
            </w:r>
          </w:p>
          <w:p>
            <w:pPr>
              <w:spacing w:line="280" w:lineRule="exact"/>
              <w:ind w:firstLine="420"/>
              <w:rPr>
                <w:rFonts w:hint="eastAsia"/>
                <w:color w:val="auto"/>
                <w:szCs w:val="21"/>
              </w:rPr>
            </w:pPr>
            <w:r>
              <w:rPr>
                <w:rFonts w:hint="eastAsia"/>
                <w:color w:val="auto"/>
                <w:szCs w:val="21"/>
              </w:rPr>
              <w:t>b)负责生产过程相关法律法规和其他要求的识别获取、评价及实施；</w:t>
            </w:r>
          </w:p>
          <w:p>
            <w:pPr>
              <w:spacing w:line="280" w:lineRule="exact"/>
              <w:ind w:firstLine="420"/>
              <w:rPr>
                <w:rFonts w:hint="eastAsia"/>
                <w:color w:val="auto"/>
                <w:szCs w:val="21"/>
              </w:rPr>
            </w:pPr>
            <w:r>
              <w:rPr>
                <w:rFonts w:hint="eastAsia"/>
                <w:color w:val="auto"/>
                <w:szCs w:val="21"/>
              </w:rPr>
              <w:t>c)负责操作者的车间及岗位培训；</w:t>
            </w:r>
          </w:p>
          <w:p>
            <w:pPr>
              <w:spacing w:line="280" w:lineRule="exact"/>
              <w:ind w:firstLine="420"/>
              <w:rPr>
                <w:rFonts w:hint="eastAsia"/>
                <w:color w:val="auto"/>
                <w:szCs w:val="21"/>
              </w:rPr>
            </w:pPr>
            <w:r>
              <w:rPr>
                <w:rFonts w:hint="eastAsia"/>
                <w:color w:val="auto"/>
                <w:szCs w:val="21"/>
              </w:rPr>
              <w:t>d)负责生产过程和场所的环境和安全的管理（包括施工现场）；</w:t>
            </w:r>
          </w:p>
          <w:p>
            <w:pPr>
              <w:spacing w:line="280" w:lineRule="exact"/>
              <w:ind w:firstLine="420"/>
              <w:rPr>
                <w:rFonts w:hint="eastAsia"/>
                <w:color w:val="auto"/>
                <w:szCs w:val="21"/>
              </w:rPr>
            </w:pPr>
            <w:r>
              <w:rPr>
                <w:rFonts w:hint="eastAsia"/>
                <w:color w:val="auto"/>
                <w:szCs w:val="21"/>
              </w:rPr>
              <w:t>e) 负责设备管理；</w:t>
            </w:r>
          </w:p>
          <w:p>
            <w:pPr>
              <w:spacing w:line="280" w:lineRule="exact"/>
              <w:ind w:firstLine="420"/>
              <w:rPr>
                <w:rFonts w:hint="eastAsia" w:eastAsia="华文细黑"/>
                <w:color w:val="auto"/>
                <w:szCs w:val="21"/>
                <w:lang w:eastAsia="zh-CN"/>
              </w:rPr>
            </w:pPr>
            <w:r>
              <w:rPr>
                <w:rFonts w:hint="eastAsia"/>
                <w:color w:val="auto"/>
                <w:szCs w:val="21"/>
              </w:rPr>
              <w:t>f) 监督员工正确使用劳动防护用品</w:t>
            </w:r>
            <w:r>
              <w:rPr>
                <w:rFonts w:hint="eastAsia"/>
                <w:color w:val="auto"/>
                <w:szCs w:val="21"/>
                <w:lang w:eastAsia="zh-CN"/>
              </w:rPr>
              <w:t>；</w:t>
            </w:r>
          </w:p>
          <w:p>
            <w:pPr>
              <w:spacing w:line="280" w:lineRule="exact"/>
              <w:ind w:firstLine="420"/>
              <w:rPr>
                <w:rFonts w:hint="eastAsia" w:eastAsia="华文细黑"/>
                <w:color w:val="auto"/>
                <w:szCs w:val="21"/>
                <w:lang w:eastAsia="zh-CN"/>
              </w:rPr>
            </w:pPr>
            <w:r>
              <w:rPr>
                <w:rFonts w:hint="eastAsia"/>
                <w:color w:val="auto"/>
                <w:szCs w:val="21"/>
              </w:rPr>
              <w:t>g) 负责设备的采购与验收维修中环境因素和危险源的运行控制</w:t>
            </w:r>
            <w:r>
              <w:rPr>
                <w:rFonts w:hint="eastAsia"/>
                <w:color w:val="auto"/>
                <w:szCs w:val="21"/>
                <w:lang w:eastAsia="zh-CN"/>
              </w:rPr>
              <w:t>；</w:t>
            </w:r>
          </w:p>
          <w:p>
            <w:pPr>
              <w:spacing w:line="280" w:lineRule="exact"/>
              <w:ind w:firstLine="420"/>
              <w:rPr>
                <w:color w:val="auto"/>
                <w:szCs w:val="21"/>
              </w:rPr>
            </w:pPr>
            <w:r>
              <w:rPr>
                <w:rFonts w:hint="eastAsia"/>
                <w:color w:val="auto"/>
                <w:szCs w:val="21"/>
              </w:rPr>
              <w:t>h) 负责公司消防应急管理；</w:t>
            </w:r>
          </w:p>
          <w:p>
            <w:pPr>
              <w:spacing w:line="280" w:lineRule="exact"/>
              <w:ind w:firstLine="420"/>
              <w:rPr>
                <w:rFonts w:hint="default" w:eastAsia="华文细黑"/>
                <w:b/>
                <w:color w:val="auto"/>
                <w:szCs w:val="21"/>
                <w:lang w:val="en-US" w:eastAsia="zh-CN"/>
              </w:rPr>
            </w:pPr>
            <w:r>
              <w:rPr>
                <w:rFonts w:hint="eastAsia"/>
                <w:color w:val="auto"/>
                <w:szCs w:val="21"/>
              </w:rPr>
              <w:t>与生产部负责人</w:t>
            </w:r>
            <w:r>
              <w:rPr>
                <w:rFonts w:hint="eastAsia"/>
                <w:color w:val="auto"/>
                <w:szCs w:val="21"/>
                <w:lang w:val="en-US" w:eastAsia="zh-CN"/>
              </w:rPr>
              <w:t>蒋娟</w:t>
            </w:r>
            <w:r>
              <w:rPr>
                <w:rFonts w:hint="eastAsia"/>
                <w:color w:val="auto"/>
                <w:szCs w:val="21"/>
              </w:rPr>
              <w:t>沟通，</w:t>
            </w:r>
            <w:r>
              <w:rPr>
                <w:rFonts w:hint="eastAsia"/>
                <w:color w:val="auto"/>
                <w:szCs w:val="21"/>
                <w:lang w:val="en-US" w:eastAsia="zh-CN"/>
              </w:rPr>
              <w:t>其</w:t>
            </w:r>
            <w:r>
              <w:rPr>
                <w:rFonts w:hint="eastAsia"/>
                <w:color w:val="auto"/>
                <w:szCs w:val="21"/>
              </w:rPr>
              <w:t>描述的职责和权限与一体化管理体系的职能分配表基本一致</w:t>
            </w:r>
            <w:r>
              <w:rPr>
                <w:rFonts w:hint="eastAsia"/>
                <w:color w:val="auto"/>
                <w:szCs w:val="21"/>
                <w:lang w:eastAsia="zh-CN"/>
              </w:rPr>
              <w:t>，</w:t>
            </w:r>
            <w:r>
              <w:rPr>
                <w:rFonts w:hint="eastAsia"/>
                <w:color w:val="auto"/>
                <w:szCs w:val="21"/>
                <w:lang w:val="en-US" w:eastAsia="zh-CN"/>
              </w:rPr>
              <w:t>符合要求。</w:t>
            </w:r>
          </w:p>
        </w:tc>
        <w:tc>
          <w:tcPr>
            <w:tcW w:w="1585" w:type="dxa"/>
          </w:tcPr>
          <w:p>
            <w:pPr>
              <w:rPr>
                <w:color w:val="auto"/>
              </w:rPr>
            </w:pPr>
            <w:r>
              <w:rPr>
                <w:rFonts w:hint="eastAsia"/>
                <w:color w:val="auto"/>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160" w:type="dxa"/>
          </w:tcPr>
          <w:p>
            <w:pPr>
              <w:rPr>
                <w:rFonts w:hint="eastAsia" w:ascii="华文细黑" w:hAnsi="华文细黑" w:eastAsia="华文细黑" w:cs="华文细黑"/>
                <w:color w:val="auto"/>
              </w:rPr>
            </w:pPr>
            <w:r>
              <w:rPr>
                <w:rFonts w:hint="eastAsia" w:ascii="华文细黑" w:hAnsi="华文细黑" w:eastAsia="华文细黑" w:cs="华文细黑"/>
                <w:color w:val="auto"/>
                <w:szCs w:val="21"/>
              </w:rPr>
              <w:t>目标</w:t>
            </w:r>
          </w:p>
        </w:tc>
        <w:tc>
          <w:tcPr>
            <w:tcW w:w="960" w:type="dxa"/>
          </w:tcPr>
          <w:p>
            <w:pPr>
              <w:rPr>
                <w:rFonts w:hint="eastAsia" w:ascii="华文细黑" w:hAnsi="华文细黑" w:eastAsia="华文细黑" w:cs="华文细黑"/>
                <w:color w:val="auto"/>
              </w:rPr>
            </w:pPr>
            <w:r>
              <w:rPr>
                <w:rFonts w:hint="eastAsia" w:ascii="华文细黑" w:hAnsi="华文细黑" w:cs="华文细黑"/>
                <w:color w:val="auto"/>
                <w:szCs w:val="21"/>
                <w:lang w:eastAsia="zh-CN"/>
              </w:rPr>
              <w:t>EO</w:t>
            </w:r>
            <w:r>
              <w:rPr>
                <w:rFonts w:hint="eastAsia" w:ascii="华文细黑" w:hAnsi="华文细黑" w:eastAsia="华文细黑" w:cs="华文细黑"/>
                <w:color w:val="auto"/>
                <w:szCs w:val="21"/>
              </w:rPr>
              <w:t>6.2</w:t>
            </w:r>
          </w:p>
        </w:tc>
        <w:tc>
          <w:tcPr>
            <w:tcW w:w="10004" w:type="dxa"/>
          </w:tcPr>
          <w:p>
            <w:pPr>
              <w:snapToGrid w:val="0"/>
              <w:ind w:firstLine="420" w:firstLineChars="200"/>
              <w:rPr>
                <w:color w:val="auto"/>
                <w:szCs w:val="21"/>
              </w:rPr>
            </w:pPr>
            <w:r>
              <w:rPr>
                <w:rFonts w:hint="eastAsia"/>
                <w:color w:val="auto"/>
                <w:szCs w:val="21"/>
              </w:rPr>
              <w:t>涉及生产部的环境和职业健康安全管理目标及完成情况</w:t>
            </w:r>
            <w:r>
              <w:rPr>
                <w:rFonts w:hint="eastAsia"/>
                <w:color w:val="auto"/>
                <w:szCs w:val="21"/>
                <w:lang w:val="en-US" w:eastAsia="zh-CN"/>
              </w:rPr>
              <w:t>如下</w:t>
            </w:r>
            <w:r>
              <w:rPr>
                <w:rFonts w:hint="eastAsia"/>
                <w:color w:val="auto"/>
                <w:szCs w:val="21"/>
              </w:rPr>
              <w:t>：</w:t>
            </w:r>
          </w:p>
          <w:p>
            <w:pPr>
              <w:snapToGrid w:val="0"/>
              <w:rPr>
                <w:color w:val="auto"/>
                <w:szCs w:val="21"/>
              </w:rPr>
            </w:pPr>
            <w:r>
              <w:rPr>
                <w:rFonts w:hint="eastAsia"/>
                <w:lang w:val="en-US" w:eastAsia="zh-CN"/>
              </w:rPr>
              <w:t xml:space="preserve">    </w:t>
            </w:r>
            <w:r>
              <w:drawing>
                <wp:inline distT="0" distB="0" distL="114300" distR="114300">
                  <wp:extent cx="5899150" cy="1930400"/>
                  <wp:effectExtent l="0" t="0" r="635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5899150" cy="1930400"/>
                          </a:xfrm>
                          <a:prstGeom prst="rect">
                            <a:avLst/>
                          </a:prstGeom>
                          <a:noFill/>
                          <a:ln>
                            <a:noFill/>
                          </a:ln>
                        </pic:spPr>
                      </pic:pic>
                    </a:graphicData>
                  </a:graphic>
                </wp:inline>
              </w:drawing>
            </w:r>
          </w:p>
          <w:p>
            <w:pPr>
              <w:snapToGrid w:val="0"/>
              <w:ind w:firstLine="420" w:firstLineChars="200"/>
              <w:rPr>
                <w:color w:val="auto"/>
                <w:szCs w:val="21"/>
                <w:highlight w:val="yellow"/>
              </w:rPr>
            </w:pPr>
            <w:r>
              <w:rPr>
                <w:rFonts w:hint="eastAsia"/>
                <w:color w:val="auto"/>
                <w:szCs w:val="21"/>
              </w:rPr>
              <w:t>目标可测量，与公司方针一致。提供的</w:t>
            </w:r>
            <w:r>
              <w:rPr>
                <w:rFonts w:hint="eastAsia"/>
                <w:color w:val="auto"/>
                <w:szCs w:val="21"/>
                <w:lang w:val="en-US" w:eastAsia="zh-CN"/>
              </w:rPr>
              <w:t>2022年3月-6月的</w:t>
            </w:r>
            <w:r>
              <w:rPr>
                <w:rFonts w:hint="eastAsia"/>
                <w:color w:val="auto"/>
                <w:szCs w:val="21"/>
              </w:rPr>
              <w:t>数据显示，以上管理目标已全部</w:t>
            </w:r>
            <w:r>
              <w:rPr>
                <w:rFonts w:hint="eastAsia"/>
                <w:color w:val="auto"/>
                <w:szCs w:val="21"/>
                <w:lang w:val="en-US" w:eastAsia="zh-CN"/>
              </w:rPr>
              <w:t>阶段性</w:t>
            </w:r>
            <w:r>
              <w:rPr>
                <w:rFonts w:hint="eastAsia"/>
                <w:color w:val="auto"/>
                <w:szCs w:val="21"/>
              </w:rPr>
              <w:t>完成。</w:t>
            </w:r>
          </w:p>
        </w:tc>
        <w:tc>
          <w:tcPr>
            <w:tcW w:w="1585" w:type="dxa"/>
          </w:tcPr>
          <w:p>
            <w:pPr>
              <w:rPr>
                <w:color w:val="auto"/>
              </w:rPr>
            </w:pPr>
            <w:r>
              <w:rPr>
                <w:rFonts w:hint="eastAsia"/>
                <w:color w:val="auto"/>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7" w:hRule="atLeast"/>
        </w:trPr>
        <w:tc>
          <w:tcPr>
            <w:tcW w:w="2160" w:type="dxa"/>
          </w:tcPr>
          <w:p>
            <w:pPr>
              <w:rPr>
                <w:rFonts w:hint="eastAsia" w:ascii="华文细黑" w:hAnsi="华文细黑" w:eastAsia="华文细黑" w:cs="华文细黑"/>
                <w:color w:val="auto"/>
                <w:lang w:val="en-US" w:eastAsia="zh-CN"/>
              </w:rPr>
            </w:pPr>
            <w:r>
              <w:rPr>
                <w:rFonts w:hint="eastAsia" w:ascii="华文细黑" w:hAnsi="华文细黑" w:eastAsia="华文细黑" w:cs="华文细黑"/>
                <w:color w:val="auto"/>
                <w:szCs w:val="21"/>
              </w:rPr>
              <w:t>环境因素</w:t>
            </w:r>
            <w:r>
              <w:rPr>
                <w:rFonts w:hint="eastAsia" w:ascii="华文细黑" w:hAnsi="华文细黑" w:eastAsia="华文细黑" w:cs="华文细黑"/>
                <w:color w:val="auto"/>
                <w:szCs w:val="21"/>
                <w:lang w:val="en-US" w:eastAsia="zh-CN"/>
              </w:rPr>
              <w:t>识别与控制</w:t>
            </w:r>
          </w:p>
        </w:tc>
        <w:tc>
          <w:tcPr>
            <w:tcW w:w="960" w:type="dxa"/>
          </w:tcPr>
          <w:p>
            <w:pPr>
              <w:rPr>
                <w:rFonts w:hint="eastAsia" w:ascii="华文细黑" w:hAnsi="华文细黑" w:eastAsia="华文细黑" w:cs="华文细黑"/>
                <w:color w:val="auto"/>
                <w:szCs w:val="21"/>
              </w:rPr>
            </w:pPr>
            <w:r>
              <w:rPr>
                <w:rFonts w:hint="eastAsia" w:ascii="华文细黑" w:hAnsi="华文细黑" w:cs="华文细黑"/>
                <w:color w:val="auto"/>
                <w:szCs w:val="21"/>
                <w:lang w:eastAsia="zh-CN"/>
              </w:rPr>
              <w:t>EO</w:t>
            </w:r>
            <w:r>
              <w:rPr>
                <w:rFonts w:hint="eastAsia" w:ascii="华文细黑" w:hAnsi="华文细黑" w:eastAsia="华文细黑" w:cs="华文细黑"/>
                <w:color w:val="auto"/>
                <w:szCs w:val="21"/>
              </w:rPr>
              <w:t>6.1.2</w:t>
            </w:r>
          </w:p>
        </w:tc>
        <w:tc>
          <w:tcPr>
            <w:tcW w:w="10004" w:type="dxa"/>
            <w:vAlign w:val="center"/>
          </w:tcPr>
          <w:p>
            <w:pPr>
              <w:spacing w:line="280" w:lineRule="exact"/>
              <w:ind w:firstLine="420" w:firstLineChars="200"/>
              <w:rPr>
                <w:color w:val="auto"/>
                <w:szCs w:val="21"/>
              </w:rPr>
            </w:pPr>
            <w:r>
              <w:rPr>
                <w:rFonts w:hint="eastAsia"/>
                <w:color w:val="auto"/>
                <w:szCs w:val="21"/>
                <w:lang w:val="en-US" w:eastAsia="zh-CN"/>
              </w:rPr>
              <w:t>组织制定了</w:t>
            </w:r>
            <w:r>
              <w:rPr>
                <w:rFonts w:hint="eastAsia"/>
                <w:color w:val="auto"/>
                <w:szCs w:val="21"/>
              </w:rPr>
              <w:t>《</w:t>
            </w:r>
            <w:r>
              <w:rPr>
                <w:rFonts w:hint="eastAsia"/>
                <w:color w:val="auto"/>
                <w:szCs w:val="21"/>
                <w:lang w:eastAsia="zh-CN"/>
              </w:rPr>
              <w:t>环境因素危险源的识别及评价控制程序</w:t>
            </w:r>
            <w:r>
              <w:rPr>
                <w:rFonts w:hint="eastAsia"/>
                <w:color w:val="auto"/>
                <w:szCs w:val="21"/>
              </w:rPr>
              <w:t>》</w:t>
            </w:r>
            <w:r>
              <w:rPr>
                <w:rFonts w:hint="eastAsia"/>
                <w:color w:val="auto"/>
                <w:szCs w:val="21"/>
                <w:lang w:eastAsia="zh-CN"/>
              </w:rPr>
              <w:t>，</w:t>
            </w:r>
            <w:r>
              <w:rPr>
                <w:rFonts w:hint="eastAsia"/>
                <w:color w:val="auto"/>
                <w:szCs w:val="21"/>
              </w:rPr>
              <w:t>用以指导进行环境因素的识别、登记评价，以确定重要环境因素以及对环境因素的定期更新，环境因素的识别和确定考虑</w:t>
            </w:r>
            <w:r>
              <w:rPr>
                <w:rFonts w:hint="eastAsia"/>
                <w:color w:val="auto"/>
                <w:szCs w:val="21"/>
                <w:lang w:val="en-US" w:eastAsia="zh-CN"/>
              </w:rPr>
              <w:t>了</w:t>
            </w:r>
            <w:r>
              <w:rPr>
                <w:rFonts w:hint="eastAsia"/>
                <w:color w:val="auto"/>
                <w:szCs w:val="21"/>
              </w:rPr>
              <w:t>生命周期观点。</w:t>
            </w:r>
          </w:p>
          <w:p>
            <w:pPr>
              <w:spacing w:line="280" w:lineRule="exact"/>
              <w:ind w:firstLine="420" w:firstLineChars="200"/>
              <w:rPr>
                <w:color w:val="FF0000"/>
                <w:szCs w:val="21"/>
              </w:rPr>
            </w:pPr>
            <w:r>
              <w:rPr>
                <w:rFonts w:hint="eastAsia"/>
                <w:color w:val="auto"/>
                <w:szCs w:val="21"/>
              </w:rPr>
              <w:t>提供了《环境因素识别评价表》</w:t>
            </w:r>
            <w:r>
              <w:rPr>
                <w:rFonts w:hint="eastAsia"/>
                <w:color w:val="auto"/>
                <w:szCs w:val="21"/>
                <w:lang w:eastAsia="zh-CN"/>
              </w:rPr>
              <w:t>：</w:t>
            </w:r>
            <w:r>
              <w:rPr>
                <w:rFonts w:hint="eastAsia"/>
                <w:color w:val="auto"/>
                <w:szCs w:val="21"/>
                <w:lang w:val="en-US" w:eastAsia="zh-CN"/>
              </w:rPr>
              <w:t>组织根据场所、作业活动等因素</w:t>
            </w:r>
            <w:r>
              <w:rPr>
                <w:rFonts w:hint="eastAsia"/>
                <w:color w:val="auto"/>
                <w:szCs w:val="21"/>
              </w:rPr>
              <w:t>识别出环境因素5</w:t>
            </w:r>
            <w:r>
              <w:rPr>
                <w:rFonts w:hint="eastAsia"/>
                <w:color w:val="auto"/>
                <w:szCs w:val="21"/>
                <w:lang w:val="en-US" w:eastAsia="zh-CN"/>
              </w:rPr>
              <w:t>5</w:t>
            </w:r>
            <w:r>
              <w:rPr>
                <w:rFonts w:hint="eastAsia"/>
                <w:color w:val="auto"/>
                <w:szCs w:val="21"/>
              </w:rPr>
              <w:t>项，</w:t>
            </w:r>
            <w:r>
              <w:rPr>
                <w:rFonts w:hint="eastAsia"/>
                <w:color w:val="auto"/>
                <w:szCs w:val="21"/>
                <w:lang w:val="en-US" w:eastAsia="zh-CN"/>
              </w:rPr>
              <w:t>内容涉及固废包括生活垃圾和工业固废、废水包括</w:t>
            </w:r>
            <w:r>
              <w:rPr>
                <w:rFonts w:hint="eastAsia"/>
                <w:color w:val="auto"/>
                <w:szCs w:val="21"/>
              </w:rPr>
              <w:t>生活污水</w:t>
            </w:r>
            <w:r>
              <w:rPr>
                <w:rFonts w:hint="eastAsia"/>
                <w:color w:val="auto"/>
                <w:szCs w:val="21"/>
                <w:lang w:val="en-US" w:eastAsia="zh-CN"/>
              </w:rPr>
              <w:t>/清洗废水</w:t>
            </w:r>
            <w:r>
              <w:rPr>
                <w:rFonts w:hint="eastAsia"/>
                <w:color w:val="auto"/>
                <w:szCs w:val="21"/>
              </w:rPr>
              <w:t>的排放、</w:t>
            </w:r>
            <w:r>
              <w:rPr>
                <w:rFonts w:hint="eastAsia"/>
                <w:color w:val="auto"/>
                <w:szCs w:val="21"/>
                <w:lang w:val="en-US" w:eastAsia="zh-CN"/>
              </w:rPr>
              <w:t>噪声</w:t>
            </w:r>
            <w:r>
              <w:rPr>
                <w:rFonts w:hint="eastAsia"/>
                <w:color w:val="auto"/>
                <w:szCs w:val="21"/>
              </w:rPr>
              <w:t>等</w:t>
            </w:r>
            <w:r>
              <w:rPr>
                <w:rFonts w:hint="eastAsia"/>
                <w:color w:val="auto"/>
                <w:szCs w:val="21"/>
                <w:lang w:eastAsia="zh-CN"/>
              </w:rPr>
              <w:t>，</w:t>
            </w:r>
            <w:r>
              <w:rPr>
                <w:rFonts w:hint="eastAsia"/>
                <w:color w:val="auto"/>
                <w:szCs w:val="21"/>
              </w:rPr>
              <w:t>识别的环境因素标明时态、状态和对环境的影响，并制定</w:t>
            </w:r>
            <w:r>
              <w:rPr>
                <w:rFonts w:hint="eastAsia"/>
                <w:color w:val="auto"/>
                <w:szCs w:val="21"/>
                <w:lang w:val="en-US" w:eastAsia="zh-CN"/>
              </w:rPr>
              <w:t>了相应的控制</w:t>
            </w:r>
            <w:r>
              <w:rPr>
                <w:rFonts w:hint="eastAsia"/>
                <w:color w:val="auto"/>
                <w:szCs w:val="21"/>
              </w:rPr>
              <w:t>措施</w:t>
            </w:r>
            <w:r>
              <w:rPr>
                <w:rFonts w:hint="eastAsia"/>
                <w:color w:val="auto"/>
                <w:szCs w:val="21"/>
                <w:lang w:eastAsia="zh-CN"/>
              </w:rPr>
              <w:t>，</w:t>
            </w:r>
            <w:r>
              <w:rPr>
                <w:rFonts w:hint="eastAsia"/>
                <w:color w:val="auto"/>
                <w:szCs w:val="21"/>
                <w:lang w:val="en-US" w:eastAsia="zh-CN"/>
              </w:rPr>
              <w:t>基本符合识别和控制要求</w:t>
            </w:r>
            <w:r>
              <w:rPr>
                <w:rFonts w:hint="eastAsia"/>
                <w:color w:val="auto"/>
                <w:szCs w:val="21"/>
              </w:rPr>
              <w:t>。</w:t>
            </w:r>
          </w:p>
          <w:p>
            <w:pPr>
              <w:spacing w:line="280" w:lineRule="exact"/>
              <w:ind w:firstLine="420" w:firstLineChars="200"/>
              <w:rPr>
                <w:rFonts w:hint="default"/>
                <w:color w:val="FF0000"/>
                <w:szCs w:val="21"/>
                <w:lang w:val="en-US"/>
              </w:rPr>
            </w:pPr>
            <w:r>
              <w:rPr>
                <w:rFonts w:hint="eastAsia"/>
                <w:color w:val="auto"/>
                <w:szCs w:val="21"/>
              </w:rPr>
              <w:t>提供了</w:t>
            </w:r>
            <w:r>
              <w:rPr>
                <w:rFonts w:hint="eastAsia"/>
                <w:color w:val="auto"/>
                <w:szCs w:val="21"/>
                <w:lang w:eastAsia="zh-CN"/>
              </w:rPr>
              <w:t>《</w:t>
            </w:r>
            <w:r>
              <w:rPr>
                <w:rFonts w:hint="eastAsia"/>
                <w:color w:val="auto"/>
                <w:szCs w:val="21"/>
              </w:rPr>
              <w:t>重要环境因素控制清单</w:t>
            </w:r>
            <w:r>
              <w:rPr>
                <w:rFonts w:hint="eastAsia"/>
                <w:color w:val="auto"/>
                <w:szCs w:val="21"/>
                <w:lang w:eastAsia="zh-CN"/>
              </w:rPr>
              <w:t>》，</w:t>
            </w:r>
            <w:r>
              <w:rPr>
                <w:rFonts w:hint="eastAsia"/>
                <w:color w:val="auto"/>
                <w:szCs w:val="21"/>
                <w:lang w:val="en-US" w:eastAsia="zh-CN"/>
              </w:rPr>
              <w:t>涉及生产部的内容如下：</w:t>
            </w:r>
          </w:p>
          <w:tbl>
            <w:tblPr>
              <w:tblStyle w:val="7"/>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
              <w:gridCol w:w="771"/>
              <w:gridCol w:w="3759"/>
              <w:gridCol w:w="538"/>
              <w:gridCol w:w="495"/>
              <w:gridCol w:w="3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68" w:type="dxa"/>
                  <w:tcBorders>
                    <w:top w:val="single" w:color="auto" w:sz="12" w:space="0"/>
                    <w:left w:val="single" w:color="auto" w:sz="12" w:space="0"/>
                    <w:bottom w:val="single" w:color="auto" w:sz="6"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序号</w:t>
                  </w:r>
                </w:p>
              </w:tc>
              <w:tc>
                <w:tcPr>
                  <w:tcW w:w="771" w:type="dxa"/>
                  <w:tcBorders>
                    <w:top w:val="single" w:color="auto" w:sz="12" w:space="0"/>
                    <w:left w:val="single" w:color="auto" w:sz="6" w:space="0"/>
                    <w:bottom w:val="single" w:color="auto" w:sz="6"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重要环境因素</w:t>
                  </w:r>
                </w:p>
              </w:tc>
              <w:tc>
                <w:tcPr>
                  <w:tcW w:w="3759" w:type="dxa"/>
                  <w:tcBorders>
                    <w:top w:val="single" w:color="auto" w:sz="12" w:space="0"/>
                    <w:left w:val="single" w:color="auto" w:sz="6" w:space="0"/>
                    <w:bottom w:val="single" w:color="auto" w:sz="6" w:space="0"/>
                    <w:right w:val="single" w:color="auto" w:sz="6" w:space="0"/>
                  </w:tcBorders>
                  <w:noWrap w:val="0"/>
                  <w:vAlign w:val="center"/>
                </w:tcPr>
                <w:p>
                  <w:pPr>
                    <w:spacing w:line="240" w:lineRule="atLeast"/>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活动、产品、服务</w:t>
                  </w:r>
                </w:p>
              </w:tc>
              <w:tc>
                <w:tcPr>
                  <w:tcW w:w="538" w:type="dxa"/>
                  <w:tcBorders>
                    <w:top w:val="single" w:color="auto" w:sz="12" w:space="0"/>
                    <w:left w:val="single" w:color="auto" w:sz="6" w:space="0"/>
                    <w:bottom w:val="single" w:color="auto" w:sz="6"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环境影响</w:t>
                  </w:r>
                </w:p>
              </w:tc>
              <w:tc>
                <w:tcPr>
                  <w:tcW w:w="495" w:type="dxa"/>
                  <w:tcBorders>
                    <w:top w:val="single" w:color="auto" w:sz="12" w:space="0"/>
                    <w:left w:val="single" w:color="auto" w:sz="6" w:space="0"/>
                    <w:bottom w:val="single" w:color="auto" w:sz="6"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时态/状态</w:t>
                  </w:r>
                </w:p>
              </w:tc>
              <w:tc>
                <w:tcPr>
                  <w:tcW w:w="3986" w:type="dxa"/>
                  <w:tcBorders>
                    <w:top w:val="single" w:color="auto" w:sz="12" w:space="0"/>
                    <w:left w:val="single" w:color="auto" w:sz="6" w:space="0"/>
                    <w:bottom w:val="single" w:color="auto" w:sz="6" w:space="0"/>
                    <w:right w:val="single" w:color="auto" w:sz="12" w:space="0"/>
                  </w:tcBorders>
                  <w:noWrap w:val="0"/>
                  <w:vAlign w:val="center"/>
                </w:tcPr>
                <w:p>
                  <w:pPr>
                    <w:spacing w:line="240" w:lineRule="atLeast"/>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控  制  方  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368" w:type="dxa"/>
                  <w:tcBorders>
                    <w:top w:val="single" w:color="auto" w:sz="6" w:space="0"/>
                    <w:left w:val="single" w:color="auto" w:sz="12" w:space="0"/>
                    <w:bottom w:val="single" w:color="auto" w:sz="6"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1</w:t>
                  </w:r>
                </w:p>
              </w:tc>
              <w:tc>
                <w:tcPr>
                  <w:tcW w:w="771"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ind w:left="-105" w:leftChars="-50" w:right="-105" w:rightChars="-50"/>
                    <w:rPr>
                      <w:rFonts w:hint="eastAsia" w:ascii="华文细黑" w:hAnsi="华文细黑" w:eastAsia="华文细黑" w:cs="华文细黑"/>
                      <w:sz w:val="21"/>
                      <w:szCs w:val="21"/>
                    </w:rPr>
                  </w:pPr>
                  <w:r>
                    <w:rPr>
                      <w:rFonts w:hint="eastAsia" w:ascii="华文细黑" w:hAnsi="华文细黑" w:eastAsia="华文细黑" w:cs="华文细黑"/>
                      <w:sz w:val="21"/>
                      <w:szCs w:val="21"/>
                    </w:rPr>
                    <w:t>噪声排放</w:t>
                  </w:r>
                </w:p>
              </w:tc>
              <w:tc>
                <w:tcPr>
                  <w:tcW w:w="3759"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空压机、割管、冲孔、打磨等设备运行产生噪声的排放</w:t>
                  </w:r>
                </w:p>
              </w:tc>
              <w:tc>
                <w:tcPr>
                  <w:tcW w:w="538"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噪声污染</w:t>
                  </w:r>
                </w:p>
              </w:tc>
              <w:tc>
                <w:tcPr>
                  <w:tcW w:w="495"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现在/正常</w:t>
                  </w:r>
                </w:p>
              </w:tc>
              <w:tc>
                <w:tcPr>
                  <w:tcW w:w="3986" w:type="dxa"/>
                  <w:tcBorders>
                    <w:top w:val="single" w:color="auto" w:sz="6" w:space="0"/>
                    <w:left w:val="single" w:color="auto" w:sz="6" w:space="0"/>
                    <w:bottom w:val="single" w:color="auto" w:sz="6" w:space="0"/>
                    <w:right w:val="single" w:color="auto" w:sz="12" w:space="0"/>
                  </w:tcBorders>
                  <w:noWrap w:val="0"/>
                  <w:vAlign w:val="center"/>
                </w:tcPr>
                <w:p>
                  <w:pPr>
                    <w:spacing w:line="24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运行控制：</w:t>
                  </w:r>
                </w:p>
                <w:p>
                  <w:pPr>
                    <w:numPr>
                      <w:ilvl w:val="0"/>
                      <w:numId w:val="1"/>
                    </w:numPr>
                    <w:spacing w:line="24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加强设备日常维护保养</w:t>
                  </w:r>
                </w:p>
                <w:p>
                  <w:pPr>
                    <w:numPr>
                      <w:ilvl w:val="0"/>
                      <w:numId w:val="1"/>
                    </w:numPr>
                    <w:spacing w:line="24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加强设备减振、隔离防护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368" w:type="dxa"/>
                  <w:vMerge w:val="restart"/>
                  <w:tcBorders>
                    <w:top w:val="single" w:color="auto" w:sz="6" w:space="0"/>
                    <w:left w:val="single" w:color="auto" w:sz="12"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2</w:t>
                  </w:r>
                </w:p>
              </w:tc>
              <w:tc>
                <w:tcPr>
                  <w:tcW w:w="771" w:type="dxa"/>
                  <w:vMerge w:val="restart"/>
                  <w:tcBorders>
                    <w:top w:val="single" w:color="auto" w:sz="6" w:space="0"/>
                    <w:left w:val="single" w:color="auto" w:sz="6" w:space="0"/>
                    <w:right w:val="single" w:color="auto" w:sz="6" w:space="0"/>
                  </w:tcBorders>
                  <w:noWrap w:val="0"/>
                  <w:vAlign w:val="center"/>
                </w:tcPr>
                <w:p>
                  <w:pPr>
                    <w:spacing w:line="240" w:lineRule="atLeast"/>
                    <w:ind w:left="-105" w:leftChars="-50" w:right="-105" w:rightChars="-50"/>
                    <w:rPr>
                      <w:rFonts w:hint="eastAsia" w:ascii="华文细黑" w:hAnsi="华文细黑" w:eastAsia="华文细黑" w:cs="华文细黑"/>
                      <w:sz w:val="21"/>
                      <w:szCs w:val="21"/>
                    </w:rPr>
                  </w:pPr>
                  <w:r>
                    <w:rPr>
                      <w:rFonts w:hint="eastAsia" w:ascii="华文细黑" w:hAnsi="华文细黑" w:eastAsia="华文细黑" w:cs="华文细黑"/>
                      <w:sz w:val="21"/>
                      <w:szCs w:val="21"/>
                    </w:rPr>
                    <w:t>固废的废弃</w:t>
                  </w:r>
                </w:p>
              </w:tc>
              <w:tc>
                <w:tcPr>
                  <w:tcW w:w="3759"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办公活动产生的废墨盒、灯管、笔芯、硒鼓、电子电气产品的废弃</w:t>
                  </w:r>
                </w:p>
              </w:tc>
              <w:tc>
                <w:tcPr>
                  <w:tcW w:w="538" w:type="dxa"/>
                  <w:vMerge w:val="restart"/>
                  <w:tcBorders>
                    <w:top w:val="single" w:color="auto" w:sz="6" w:space="0"/>
                    <w:left w:val="single" w:color="auto" w:sz="6"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水体/土壤污染</w:t>
                  </w:r>
                </w:p>
              </w:tc>
              <w:tc>
                <w:tcPr>
                  <w:tcW w:w="495" w:type="dxa"/>
                  <w:vMerge w:val="restart"/>
                  <w:tcBorders>
                    <w:top w:val="single" w:color="auto" w:sz="6" w:space="0"/>
                    <w:left w:val="single" w:color="auto" w:sz="6"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现在/正常</w:t>
                  </w:r>
                </w:p>
              </w:tc>
              <w:tc>
                <w:tcPr>
                  <w:tcW w:w="3986" w:type="dxa"/>
                  <w:vMerge w:val="restart"/>
                  <w:tcBorders>
                    <w:top w:val="single" w:color="auto" w:sz="6" w:space="0"/>
                    <w:left w:val="single" w:color="auto" w:sz="6" w:space="0"/>
                    <w:right w:val="single" w:color="auto" w:sz="12" w:space="0"/>
                  </w:tcBorders>
                  <w:noWrap w:val="0"/>
                  <w:vAlign w:val="center"/>
                </w:tcPr>
                <w:p>
                  <w:pPr>
                    <w:spacing w:line="24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运行控制：</w:t>
                  </w:r>
                </w:p>
                <w:p>
                  <w:pPr>
                    <w:numPr>
                      <w:ilvl w:val="0"/>
                      <w:numId w:val="2"/>
                    </w:numPr>
                    <w:spacing w:line="24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统一收集，委托有资质单位处置</w:t>
                  </w:r>
                </w:p>
                <w:p>
                  <w:pPr>
                    <w:numPr>
                      <w:ilvl w:val="0"/>
                      <w:numId w:val="2"/>
                    </w:numPr>
                    <w:spacing w:line="24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废金属边角料、废金属屑渣收集后外售综合利用</w:t>
                  </w:r>
                </w:p>
                <w:p>
                  <w:pPr>
                    <w:numPr>
                      <w:ilvl w:val="0"/>
                      <w:numId w:val="2"/>
                    </w:numPr>
                    <w:spacing w:line="24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焊接收集颗粒物、生活垃圾由环卫部门定期清运</w:t>
                  </w:r>
                </w:p>
                <w:p>
                  <w:pPr>
                    <w:numPr>
                      <w:ilvl w:val="0"/>
                      <w:numId w:val="2"/>
                    </w:numPr>
                    <w:spacing w:line="24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除油剂包装桶、废滤芯厂家回收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368" w:type="dxa"/>
                  <w:vMerge w:val="continue"/>
                  <w:tcBorders>
                    <w:left w:val="single" w:color="auto" w:sz="12"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p>
              </w:tc>
              <w:tc>
                <w:tcPr>
                  <w:tcW w:w="771" w:type="dxa"/>
                  <w:vMerge w:val="continue"/>
                  <w:tcBorders>
                    <w:left w:val="single" w:color="auto" w:sz="6" w:space="0"/>
                    <w:right w:val="single" w:color="auto" w:sz="6" w:space="0"/>
                  </w:tcBorders>
                  <w:noWrap w:val="0"/>
                  <w:vAlign w:val="center"/>
                </w:tcPr>
                <w:p>
                  <w:pPr>
                    <w:spacing w:line="240" w:lineRule="atLeast"/>
                    <w:ind w:left="-105" w:leftChars="-50" w:right="-105" w:rightChars="-50"/>
                    <w:rPr>
                      <w:rFonts w:hint="eastAsia" w:ascii="华文细黑" w:hAnsi="华文细黑" w:eastAsia="华文细黑" w:cs="华文细黑"/>
                      <w:sz w:val="21"/>
                      <w:szCs w:val="21"/>
                    </w:rPr>
                  </w:pPr>
                </w:p>
              </w:tc>
              <w:tc>
                <w:tcPr>
                  <w:tcW w:w="3759"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设备维护保养过程产生的废油品、含油抹布的废弃</w:t>
                  </w:r>
                </w:p>
              </w:tc>
              <w:tc>
                <w:tcPr>
                  <w:tcW w:w="538" w:type="dxa"/>
                  <w:vMerge w:val="continue"/>
                  <w:tcBorders>
                    <w:left w:val="single" w:color="auto" w:sz="6"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p>
              </w:tc>
              <w:tc>
                <w:tcPr>
                  <w:tcW w:w="495" w:type="dxa"/>
                  <w:vMerge w:val="continue"/>
                  <w:tcBorders>
                    <w:left w:val="single" w:color="auto" w:sz="6"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p>
              </w:tc>
              <w:tc>
                <w:tcPr>
                  <w:tcW w:w="3986" w:type="dxa"/>
                  <w:vMerge w:val="continue"/>
                  <w:tcBorders>
                    <w:left w:val="single" w:color="auto" w:sz="6" w:space="0"/>
                    <w:right w:val="single" w:color="auto" w:sz="12" w:space="0"/>
                  </w:tcBorders>
                  <w:noWrap w:val="0"/>
                  <w:vAlign w:val="center"/>
                </w:tcPr>
                <w:p>
                  <w:pPr>
                    <w:spacing w:line="240" w:lineRule="atLeast"/>
                    <w:rPr>
                      <w:rFonts w:hint="eastAsia" w:ascii="华文细黑" w:hAnsi="华文细黑" w:eastAsia="华文细黑" w:cs="华文细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368" w:type="dxa"/>
                  <w:vMerge w:val="continue"/>
                  <w:tcBorders>
                    <w:left w:val="single" w:color="auto" w:sz="12"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p>
              </w:tc>
              <w:tc>
                <w:tcPr>
                  <w:tcW w:w="771" w:type="dxa"/>
                  <w:vMerge w:val="continue"/>
                  <w:tcBorders>
                    <w:left w:val="single" w:color="auto" w:sz="6" w:space="0"/>
                    <w:right w:val="single" w:color="auto" w:sz="6" w:space="0"/>
                  </w:tcBorders>
                  <w:noWrap w:val="0"/>
                  <w:vAlign w:val="center"/>
                </w:tcPr>
                <w:p>
                  <w:pPr>
                    <w:spacing w:line="240" w:lineRule="atLeast"/>
                    <w:ind w:left="-105" w:leftChars="-50" w:right="-105" w:rightChars="-50"/>
                    <w:rPr>
                      <w:rFonts w:hint="eastAsia" w:ascii="华文细黑" w:hAnsi="华文细黑" w:eastAsia="华文细黑" w:cs="华文细黑"/>
                      <w:sz w:val="21"/>
                      <w:szCs w:val="21"/>
                    </w:rPr>
                  </w:pPr>
                </w:p>
              </w:tc>
              <w:tc>
                <w:tcPr>
                  <w:tcW w:w="3759"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废金属边角料、废金属屑渣的废弃</w:t>
                  </w:r>
                </w:p>
              </w:tc>
              <w:tc>
                <w:tcPr>
                  <w:tcW w:w="538" w:type="dxa"/>
                  <w:vMerge w:val="continue"/>
                  <w:tcBorders>
                    <w:left w:val="single" w:color="auto" w:sz="6"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p>
              </w:tc>
              <w:tc>
                <w:tcPr>
                  <w:tcW w:w="495" w:type="dxa"/>
                  <w:vMerge w:val="continue"/>
                  <w:tcBorders>
                    <w:left w:val="single" w:color="auto" w:sz="6"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p>
              </w:tc>
              <w:tc>
                <w:tcPr>
                  <w:tcW w:w="3986" w:type="dxa"/>
                  <w:vMerge w:val="continue"/>
                  <w:tcBorders>
                    <w:left w:val="single" w:color="auto" w:sz="6" w:space="0"/>
                    <w:right w:val="single" w:color="auto" w:sz="12" w:space="0"/>
                  </w:tcBorders>
                  <w:noWrap w:val="0"/>
                  <w:vAlign w:val="center"/>
                </w:tcPr>
                <w:p>
                  <w:pPr>
                    <w:spacing w:line="240" w:lineRule="atLeast"/>
                    <w:rPr>
                      <w:rFonts w:hint="eastAsia" w:ascii="华文细黑" w:hAnsi="华文细黑" w:eastAsia="华文细黑" w:cs="华文细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368" w:type="dxa"/>
                  <w:vMerge w:val="continue"/>
                  <w:tcBorders>
                    <w:left w:val="single" w:color="auto" w:sz="12"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p>
              </w:tc>
              <w:tc>
                <w:tcPr>
                  <w:tcW w:w="771" w:type="dxa"/>
                  <w:vMerge w:val="continue"/>
                  <w:tcBorders>
                    <w:left w:val="single" w:color="auto" w:sz="6" w:space="0"/>
                    <w:right w:val="single" w:color="auto" w:sz="6" w:space="0"/>
                  </w:tcBorders>
                  <w:noWrap w:val="0"/>
                  <w:vAlign w:val="center"/>
                </w:tcPr>
                <w:p>
                  <w:pPr>
                    <w:spacing w:line="240" w:lineRule="atLeast"/>
                    <w:ind w:left="-105" w:leftChars="-50" w:right="-105" w:rightChars="-50"/>
                    <w:rPr>
                      <w:rFonts w:hint="eastAsia" w:ascii="华文细黑" w:hAnsi="华文细黑" w:eastAsia="华文细黑" w:cs="华文细黑"/>
                      <w:sz w:val="21"/>
                      <w:szCs w:val="21"/>
                    </w:rPr>
                  </w:pPr>
                </w:p>
              </w:tc>
              <w:tc>
                <w:tcPr>
                  <w:tcW w:w="3759"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焊接收集颗粒物、生活垃圾</w:t>
                  </w:r>
                </w:p>
              </w:tc>
              <w:tc>
                <w:tcPr>
                  <w:tcW w:w="538" w:type="dxa"/>
                  <w:vMerge w:val="continue"/>
                  <w:tcBorders>
                    <w:left w:val="single" w:color="auto" w:sz="6"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p>
              </w:tc>
              <w:tc>
                <w:tcPr>
                  <w:tcW w:w="495" w:type="dxa"/>
                  <w:vMerge w:val="continue"/>
                  <w:tcBorders>
                    <w:left w:val="single" w:color="auto" w:sz="6"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p>
              </w:tc>
              <w:tc>
                <w:tcPr>
                  <w:tcW w:w="3986" w:type="dxa"/>
                  <w:vMerge w:val="continue"/>
                  <w:tcBorders>
                    <w:left w:val="single" w:color="auto" w:sz="6" w:space="0"/>
                    <w:right w:val="single" w:color="auto" w:sz="12" w:space="0"/>
                  </w:tcBorders>
                  <w:noWrap w:val="0"/>
                  <w:vAlign w:val="center"/>
                </w:tcPr>
                <w:p>
                  <w:pPr>
                    <w:spacing w:line="240" w:lineRule="atLeast"/>
                    <w:rPr>
                      <w:rFonts w:hint="eastAsia" w:ascii="华文细黑" w:hAnsi="华文细黑" w:eastAsia="华文细黑" w:cs="华文细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368" w:type="dxa"/>
                  <w:vMerge w:val="continue"/>
                  <w:tcBorders>
                    <w:left w:val="single" w:color="auto" w:sz="12"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p>
              </w:tc>
              <w:tc>
                <w:tcPr>
                  <w:tcW w:w="771" w:type="dxa"/>
                  <w:vMerge w:val="continue"/>
                  <w:tcBorders>
                    <w:left w:val="single" w:color="auto" w:sz="6" w:space="0"/>
                    <w:right w:val="single" w:color="auto" w:sz="6" w:space="0"/>
                  </w:tcBorders>
                  <w:noWrap w:val="0"/>
                  <w:vAlign w:val="center"/>
                </w:tcPr>
                <w:p>
                  <w:pPr>
                    <w:spacing w:line="240" w:lineRule="atLeast"/>
                    <w:ind w:left="-105" w:leftChars="-50" w:right="-105" w:rightChars="-50"/>
                    <w:rPr>
                      <w:rFonts w:hint="eastAsia" w:ascii="华文细黑" w:hAnsi="华文细黑" w:eastAsia="华文细黑" w:cs="华文细黑"/>
                      <w:sz w:val="21"/>
                      <w:szCs w:val="21"/>
                    </w:rPr>
                  </w:pPr>
                </w:p>
              </w:tc>
              <w:tc>
                <w:tcPr>
                  <w:tcW w:w="3759"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废切削液包装桶、废切削液、除油剂包装桶、废滤芯、废活性炭、污泥</w:t>
                  </w:r>
                </w:p>
              </w:tc>
              <w:tc>
                <w:tcPr>
                  <w:tcW w:w="538" w:type="dxa"/>
                  <w:vMerge w:val="continue"/>
                  <w:tcBorders>
                    <w:left w:val="single" w:color="auto" w:sz="6"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p>
              </w:tc>
              <w:tc>
                <w:tcPr>
                  <w:tcW w:w="495" w:type="dxa"/>
                  <w:vMerge w:val="continue"/>
                  <w:tcBorders>
                    <w:left w:val="single" w:color="auto" w:sz="6"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p>
              </w:tc>
              <w:tc>
                <w:tcPr>
                  <w:tcW w:w="3986" w:type="dxa"/>
                  <w:vMerge w:val="continue"/>
                  <w:tcBorders>
                    <w:left w:val="single" w:color="auto" w:sz="6" w:space="0"/>
                    <w:right w:val="single" w:color="auto" w:sz="12" w:space="0"/>
                  </w:tcBorders>
                  <w:noWrap w:val="0"/>
                  <w:vAlign w:val="center"/>
                </w:tcPr>
                <w:p>
                  <w:pPr>
                    <w:spacing w:line="240" w:lineRule="atLeast"/>
                    <w:rPr>
                      <w:rFonts w:hint="eastAsia" w:ascii="华文细黑" w:hAnsi="华文细黑" w:eastAsia="华文细黑" w:cs="华文细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368" w:type="dxa"/>
                  <w:tcBorders>
                    <w:top w:val="single" w:color="auto" w:sz="6" w:space="0"/>
                    <w:left w:val="single" w:color="auto" w:sz="12" w:space="0"/>
                    <w:bottom w:val="single" w:color="auto" w:sz="6"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4</w:t>
                  </w:r>
                </w:p>
              </w:tc>
              <w:tc>
                <w:tcPr>
                  <w:tcW w:w="771"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ind w:left="-105" w:leftChars="-50" w:right="-105" w:rightChars="-50"/>
                    <w:rPr>
                      <w:rFonts w:hint="eastAsia" w:ascii="华文细黑" w:hAnsi="华文细黑" w:eastAsia="华文细黑" w:cs="华文细黑"/>
                      <w:sz w:val="21"/>
                      <w:szCs w:val="21"/>
                    </w:rPr>
                  </w:pPr>
                  <w:r>
                    <w:rPr>
                      <w:rFonts w:hint="eastAsia" w:ascii="华文细黑" w:hAnsi="华文细黑" w:eastAsia="华文细黑" w:cs="华文细黑"/>
                      <w:sz w:val="21"/>
                      <w:szCs w:val="21"/>
                    </w:rPr>
                    <w:t>废水排放</w:t>
                  </w:r>
                </w:p>
              </w:tc>
              <w:tc>
                <w:tcPr>
                  <w:tcW w:w="3759"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生活污水、清洗废水</w:t>
                  </w:r>
                </w:p>
              </w:tc>
              <w:tc>
                <w:tcPr>
                  <w:tcW w:w="538"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水体污染</w:t>
                  </w:r>
                </w:p>
              </w:tc>
              <w:tc>
                <w:tcPr>
                  <w:tcW w:w="495"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现在/正常</w:t>
                  </w:r>
                </w:p>
              </w:tc>
              <w:tc>
                <w:tcPr>
                  <w:tcW w:w="3986" w:type="dxa"/>
                  <w:tcBorders>
                    <w:top w:val="single" w:color="auto" w:sz="6" w:space="0"/>
                    <w:left w:val="single" w:color="auto" w:sz="6" w:space="0"/>
                    <w:bottom w:val="single" w:color="auto" w:sz="6" w:space="0"/>
                    <w:right w:val="single" w:color="auto" w:sz="12" w:space="0"/>
                  </w:tcBorders>
                  <w:noWrap w:val="0"/>
                  <w:vAlign w:val="center"/>
                </w:tcPr>
                <w:p>
                  <w:pPr>
                    <w:spacing w:line="24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运行控制：</w:t>
                  </w:r>
                </w:p>
                <w:p>
                  <w:pPr>
                    <w:numPr>
                      <w:ilvl w:val="0"/>
                      <w:numId w:val="3"/>
                    </w:numPr>
                    <w:spacing w:line="24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加强生产废水收集池、沉淀池和化粪池的清理</w:t>
                  </w:r>
                </w:p>
                <w:p>
                  <w:pPr>
                    <w:numPr>
                      <w:ilvl w:val="0"/>
                      <w:numId w:val="3"/>
                    </w:numPr>
                    <w:spacing w:line="24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加强污水处理设备的日常维护保养</w:t>
                  </w:r>
                </w:p>
                <w:p>
                  <w:pPr>
                    <w:numPr>
                      <w:ilvl w:val="0"/>
                      <w:numId w:val="3"/>
                    </w:numPr>
                    <w:spacing w:line="24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生活废水经化粪池处理后纳污水管网排放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68" w:type="dxa"/>
                  <w:tcBorders>
                    <w:top w:val="single" w:color="auto" w:sz="6" w:space="0"/>
                    <w:left w:val="single" w:color="auto" w:sz="12" w:space="0"/>
                    <w:bottom w:val="single" w:color="auto" w:sz="6"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5</w:t>
                  </w:r>
                </w:p>
              </w:tc>
              <w:tc>
                <w:tcPr>
                  <w:tcW w:w="771"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ind w:left="-105" w:leftChars="-50" w:right="-105" w:rightChars="-50"/>
                    <w:rPr>
                      <w:rFonts w:hint="eastAsia" w:ascii="华文细黑" w:hAnsi="华文细黑" w:eastAsia="华文细黑" w:cs="华文细黑"/>
                      <w:sz w:val="21"/>
                      <w:szCs w:val="21"/>
                    </w:rPr>
                  </w:pPr>
                  <w:r>
                    <w:rPr>
                      <w:rFonts w:hint="eastAsia" w:ascii="华文细黑" w:hAnsi="华文细黑" w:eastAsia="华文细黑" w:cs="华文细黑"/>
                      <w:sz w:val="21"/>
                      <w:szCs w:val="21"/>
                    </w:rPr>
                    <w:t>废气排放</w:t>
                  </w:r>
                </w:p>
              </w:tc>
              <w:tc>
                <w:tcPr>
                  <w:tcW w:w="3759" w:type="dxa"/>
                  <w:tcBorders>
                    <w:top w:val="single" w:color="auto" w:sz="6" w:space="0"/>
                    <w:left w:val="single" w:color="auto" w:sz="6" w:space="0"/>
                    <w:bottom w:val="single" w:color="auto" w:sz="6" w:space="0"/>
                    <w:right w:val="single" w:color="auto" w:sz="6" w:space="0"/>
                  </w:tcBorders>
                  <w:noWrap w:val="0"/>
                  <w:vAlign w:val="center"/>
                </w:tcPr>
                <w:p>
                  <w:pPr>
                    <w:numPr>
                      <w:ilvl w:val="0"/>
                      <w:numId w:val="4"/>
                    </w:numPr>
                    <w:spacing w:line="24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焊接的粉尘废气</w:t>
                  </w:r>
                </w:p>
                <w:p>
                  <w:pPr>
                    <w:numPr>
                      <w:ilvl w:val="0"/>
                      <w:numId w:val="4"/>
                    </w:numPr>
                    <w:spacing w:line="24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喷塑的粉尘</w:t>
                  </w:r>
                </w:p>
                <w:p>
                  <w:pPr>
                    <w:numPr>
                      <w:ilvl w:val="0"/>
                      <w:numId w:val="4"/>
                    </w:numPr>
                    <w:spacing w:line="24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固化产生的有机废气</w:t>
                  </w:r>
                </w:p>
                <w:p>
                  <w:pPr>
                    <w:numPr>
                      <w:ilvl w:val="0"/>
                      <w:numId w:val="4"/>
                    </w:numPr>
                    <w:spacing w:line="24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液化气燃烧废气</w:t>
                  </w:r>
                </w:p>
              </w:tc>
              <w:tc>
                <w:tcPr>
                  <w:tcW w:w="538"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大气污染</w:t>
                  </w:r>
                </w:p>
              </w:tc>
              <w:tc>
                <w:tcPr>
                  <w:tcW w:w="495"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现在/正常</w:t>
                  </w:r>
                </w:p>
              </w:tc>
              <w:tc>
                <w:tcPr>
                  <w:tcW w:w="3986" w:type="dxa"/>
                  <w:tcBorders>
                    <w:top w:val="single" w:color="auto" w:sz="6" w:space="0"/>
                    <w:left w:val="single" w:color="auto" w:sz="6" w:space="0"/>
                    <w:bottom w:val="single" w:color="auto" w:sz="6" w:space="0"/>
                    <w:right w:val="single" w:color="auto" w:sz="12" w:space="0"/>
                  </w:tcBorders>
                  <w:noWrap w:val="0"/>
                  <w:vAlign w:val="center"/>
                </w:tcPr>
                <w:p>
                  <w:pPr>
                    <w:spacing w:line="24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运行控制：</w:t>
                  </w:r>
                </w:p>
                <w:p>
                  <w:pPr>
                    <w:numPr>
                      <w:ilvl w:val="0"/>
                      <w:numId w:val="5"/>
                    </w:numPr>
                    <w:spacing w:line="24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加强除尘设备（滤芯、焊接烟尘净化器）的维护</w:t>
                  </w:r>
                </w:p>
                <w:p>
                  <w:pPr>
                    <w:numPr>
                      <w:ilvl w:val="0"/>
                      <w:numId w:val="5"/>
                    </w:numPr>
                    <w:spacing w:line="24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加强“光氧催化+活性炭”处理装置的维护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368" w:type="dxa"/>
                  <w:tcBorders>
                    <w:top w:val="single" w:color="auto" w:sz="6" w:space="0"/>
                    <w:left w:val="single" w:color="auto" w:sz="12" w:space="0"/>
                    <w:bottom w:val="single" w:color="auto" w:sz="6"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6</w:t>
                  </w:r>
                </w:p>
              </w:tc>
              <w:tc>
                <w:tcPr>
                  <w:tcW w:w="771"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ind w:left="-105" w:leftChars="-50" w:right="-105" w:rightChars="-50"/>
                    <w:rPr>
                      <w:rFonts w:hint="eastAsia" w:ascii="华文细黑" w:hAnsi="华文细黑" w:eastAsia="华文细黑" w:cs="华文细黑"/>
                      <w:sz w:val="21"/>
                      <w:szCs w:val="21"/>
                    </w:rPr>
                  </w:pPr>
                  <w:r>
                    <w:rPr>
                      <w:rFonts w:hint="eastAsia" w:ascii="华文细黑" w:hAnsi="华文细黑" w:eastAsia="华文细黑" w:cs="华文细黑"/>
                      <w:color w:val="000000"/>
                      <w:sz w:val="21"/>
                      <w:szCs w:val="21"/>
                    </w:rPr>
                    <w:t>潜在火灾、爆炸</w:t>
                  </w:r>
                </w:p>
              </w:tc>
              <w:tc>
                <w:tcPr>
                  <w:tcW w:w="3759"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违规使用电器、液化气\柴油贮存不当</w:t>
                  </w:r>
                </w:p>
              </w:tc>
              <w:tc>
                <w:tcPr>
                  <w:tcW w:w="538"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综合污染</w:t>
                  </w:r>
                </w:p>
              </w:tc>
              <w:tc>
                <w:tcPr>
                  <w:tcW w:w="495"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ind w:left="-105" w:leftChars="-50" w:right="-105" w:rightChars="-5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将来/紧急</w:t>
                  </w:r>
                </w:p>
              </w:tc>
              <w:tc>
                <w:tcPr>
                  <w:tcW w:w="3986" w:type="dxa"/>
                  <w:tcBorders>
                    <w:top w:val="single" w:color="auto" w:sz="6" w:space="0"/>
                    <w:left w:val="single" w:color="auto" w:sz="6" w:space="0"/>
                    <w:bottom w:val="single" w:color="auto" w:sz="6" w:space="0"/>
                    <w:right w:val="single" w:color="auto" w:sz="12" w:space="0"/>
                  </w:tcBorders>
                  <w:noWrap w:val="0"/>
                  <w:vAlign w:val="center"/>
                </w:tcPr>
                <w:p>
                  <w:pPr>
                    <w:spacing w:line="240" w:lineRule="atLeast"/>
                    <w:rPr>
                      <w:rFonts w:hint="eastAsia" w:ascii="华文细黑" w:hAnsi="华文细黑" w:eastAsia="华文细黑" w:cs="华文细黑"/>
                      <w:sz w:val="21"/>
                      <w:szCs w:val="21"/>
                    </w:rPr>
                  </w:pPr>
                  <w:r>
                    <w:rPr>
                      <w:rFonts w:hint="eastAsia" w:ascii="华文细黑" w:hAnsi="华文细黑" w:eastAsia="华文细黑" w:cs="华文细黑"/>
                      <w:sz w:val="21"/>
                      <w:szCs w:val="21"/>
                    </w:rPr>
                    <w:t>运行控制：加强消防器材检查和消防演练。</w:t>
                  </w:r>
                </w:p>
              </w:tc>
            </w:tr>
          </w:tbl>
          <w:p>
            <w:pPr>
              <w:spacing w:line="280" w:lineRule="exact"/>
              <w:ind w:firstLine="420" w:firstLineChars="200"/>
              <w:jc w:val="left"/>
              <w:rPr>
                <w:color w:val="auto"/>
                <w:szCs w:val="21"/>
              </w:rPr>
            </w:pPr>
            <w:r>
              <w:rPr>
                <w:rFonts w:hint="eastAsia"/>
                <w:color w:val="auto"/>
                <w:szCs w:val="21"/>
                <w:lang w:val="en-US" w:eastAsia="zh-CN"/>
              </w:rPr>
              <w:t>组织制定了</w:t>
            </w:r>
            <w:r>
              <w:rPr>
                <w:rFonts w:hint="eastAsia"/>
                <w:color w:val="auto"/>
                <w:szCs w:val="21"/>
              </w:rPr>
              <w:t>《</w:t>
            </w:r>
            <w:r>
              <w:rPr>
                <w:rFonts w:hint="eastAsia"/>
                <w:color w:val="auto"/>
                <w:szCs w:val="21"/>
                <w:lang w:eastAsia="zh-CN"/>
              </w:rPr>
              <w:t>环境因素危险源的识别及评价控制程序</w:t>
            </w:r>
            <w:r>
              <w:rPr>
                <w:rFonts w:hint="eastAsia"/>
                <w:color w:val="auto"/>
                <w:szCs w:val="21"/>
              </w:rPr>
              <w:t>》</w:t>
            </w:r>
            <w:r>
              <w:rPr>
                <w:rFonts w:hint="eastAsia"/>
                <w:color w:val="auto"/>
                <w:szCs w:val="21"/>
                <w:lang w:eastAsia="zh-CN"/>
              </w:rPr>
              <w:t>，</w:t>
            </w:r>
            <w:r>
              <w:rPr>
                <w:rFonts w:hint="eastAsia"/>
                <w:color w:val="auto"/>
                <w:szCs w:val="21"/>
              </w:rPr>
              <w:t>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jc w:val="left"/>
              <w:rPr>
                <w:rFonts w:hint="eastAsia"/>
                <w:color w:val="auto"/>
                <w:szCs w:val="21"/>
                <w:lang w:val="en-US" w:eastAsia="zh-CN"/>
              </w:rPr>
            </w:pPr>
            <w:r>
              <w:rPr>
                <w:rFonts w:hint="eastAsia"/>
                <w:color w:val="auto"/>
                <w:szCs w:val="21"/>
              </w:rPr>
              <w:t>提供了《危险源</w:t>
            </w:r>
            <w:r>
              <w:rPr>
                <w:rFonts w:hint="eastAsia"/>
                <w:color w:val="auto"/>
                <w:szCs w:val="21"/>
                <w:lang w:val="en-US" w:eastAsia="zh-CN"/>
              </w:rPr>
              <w:t>辨识、</w:t>
            </w:r>
            <w:r>
              <w:rPr>
                <w:rFonts w:hint="eastAsia"/>
                <w:color w:val="auto"/>
                <w:szCs w:val="21"/>
              </w:rPr>
              <w:t>评价表》</w:t>
            </w:r>
            <w:r>
              <w:rPr>
                <w:rFonts w:hint="eastAsia"/>
                <w:color w:val="auto"/>
                <w:szCs w:val="21"/>
                <w:lang w:eastAsia="zh-CN"/>
              </w:rPr>
              <w:t>：</w:t>
            </w:r>
            <w:r>
              <w:rPr>
                <w:rFonts w:hint="eastAsia"/>
                <w:color w:val="auto"/>
                <w:szCs w:val="21"/>
                <w:lang w:val="en-US" w:eastAsia="zh-CN"/>
              </w:rPr>
              <w:t>内容包括区域/活动、危险源内容、可能导致的后果、风险等级评价等内容。</w:t>
            </w:r>
          </w:p>
          <w:p>
            <w:pPr>
              <w:spacing w:line="280" w:lineRule="exact"/>
              <w:ind w:firstLine="420" w:firstLineChars="200"/>
              <w:jc w:val="left"/>
              <w:rPr>
                <w:rFonts w:hint="eastAsia"/>
                <w:color w:val="auto"/>
                <w:szCs w:val="21"/>
                <w:lang w:val="en-US" w:eastAsia="zh-CN"/>
              </w:rPr>
            </w:pPr>
            <w:r>
              <w:rPr>
                <w:rFonts w:hint="eastAsia"/>
                <w:color w:val="auto"/>
                <w:szCs w:val="21"/>
              </w:rPr>
              <w:t>提供了《重要</w:t>
            </w:r>
            <w:r>
              <w:rPr>
                <w:rFonts w:hint="eastAsia"/>
                <w:color w:val="auto"/>
                <w:szCs w:val="21"/>
                <w:lang w:val="en-US" w:eastAsia="zh-CN"/>
              </w:rPr>
              <w:t>风险</w:t>
            </w:r>
            <w:r>
              <w:rPr>
                <w:rFonts w:hint="eastAsia"/>
                <w:color w:val="auto"/>
                <w:szCs w:val="21"/>
              </w:rPr>
              <w:t>危险源清单》</w:t>
            </w:r>
            <w:r>
              <w:rPr>
                <w:rFonts w:hint="eastAsia"/>
                <w:color w:val="auto"/>
                <w:szCs w:val="21"/>
                <w:lang w:eastAsia="zh-CN"/>
              </w:rPr>
              <w:t>，</w:t>
            </w:r>
            <w:r>
              <w:rPr>
                <w:rFonts w:hint="eastAsia"/>
                <w:color w:val="auto"/>
                <w:szCs w:val="21"/>
                <w:lang w:val="en-US" w:eastAsia="zh-CN"/>
              </w:rPr>
              <w:t>涉及生产部的内容如下：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953"/>
              <w:gridCol w:w="2962"/>
              <w:gridCol w:w="3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758" w:type="dxa"/>
                  <w:vMerge w:val="restart"/>
                  <w:noWrap w:val="0"/>
                  <w:vAlign w:val="center"/>
                </w:tcPr>
                <w:p>
                  <w:pPr>
                    <w:jc w:val="cente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序号</w:t>
                  </w:r>
                </w:p>
              </w:tc>
              <w:tc>
                <w:tcPr>
                  <w:tcW w:w="2953" w:type="dxa"/>
                  <w:vMerge w:val="restart"/>
                  <w:noWrap w:val="0"/>
                  <w:vAlign w:val="center"/>
                </w:tcPr>
                <w:p>
                  <w:pPr>
                    <w:jc w:val="cente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重 大 风 险 危 险 源</w:t>
                  </w:r>
                </w:p>
              </w:tc>
              <w:tc>
                <w:tcPr>
                  <w:tcW w:w="2962" w:type="dxa"/>
                  <w:vMerge w:val="restart"/>
                  <w:noWrap w:val="0"/>
                  <w:vAlign w:val="center"/>
                </w:tcPr>
                <w:p>
                  <w:pPr>
                    <w:jc w:val="cente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可能导致后果</w:t>
                  </w:r>
                </w:p>
              </w:tc>
              <w:tc>
                <w:tcPr>
                  <w:tcW w:w="3084" w:type="dxa"/>
                  <w:vMerge w:val="restart"/>
                  <w:noWrap w:val="0"/>
                  <w:vAlign w:val="center"/>
                </w:tcPr>
                <w:p>
                  <w:pPr>
                    <w:jc w:val="cente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采 取 措 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758" w:type="dxa"/>
                  <w:vMerge w:val="continue"/>
                  <w:noWrap w:val="0"/>
                  <w:vAlign w:val="top"/>
                </w:tcPr>
                <w:p>
                  <w:pPr>
                    <w:rPr>
                      <w:rFonts w:hint="eastAsia" w:ascii="华文细黑" w:hAnsi="华文细黑" w:eastAsia="华文细黑" w:cs="华文细黑"/>
                      <w:sz w:val="21"/>
                      <w:szCs w:val="21"/>
                    </w:rPr>
                  </w:pPr>
                </w:p>
              </w:tc>
              <w:tc>
                <w:tcPr>
                  <w:tcW w:w="2953" w:type="dxa"/>
                  <w:vMerge w:val="continue"/>
                  <w:noWrap w:val="0"/>
                  <w:vAlign w:val="top"/>
                </w:tcPr>
                <w:p>
                  <w:pPr>
                    <w:rPr>
                      <w:rFonts w:hint="eastAsia" w:ascii="华文细黑" w:hAnsi="华文细黑" w:eastAsia="华文细黑" w:cs="华文细黑"/>
                      <w:sz w:val="21"/>
                      <w:szCs w:val="21"/>
                    </w:rPr>
                  </w:pPr>
                </w:p>
              </w:tc>
              <w:tc>
                <w:tcPr>
                  <w:tcW w:w="2962" w:type="dxa"/>
                  <w:vMerge w:val="continue"/>
                  <w:noWrap w:val="0"/>
                  <w:vAlign w:val="top"/>
                </w:tcPr>
                <w:p>
                  <w:pPr>
                    <w:rPr>
                      <w:rFonts w:hint="eastAsia" w:ascii="华文细黑" w:hAnsi="华文细黑" w:eastAsia="华文细黑" w:cs="华文细黑"/>
                      <w:sz w:val="21"/>
                      <w:szCs w:val="21"/>
                    </w:rPr>
                  </w:pPr>
                </w:p>
              </w:tc>
              <w:tc>
                <w:tcPr>
                  <w:tcW w:w="3084" w:type="dxa"/>
                  <w:vMerge w:val="continue"/>
                  <w:noWrap w:val="0"/>
                  <w:vAlign w:val="top"/>
                </w:tcPr>
                <w:p>
                  <w:pPr>
                    <w:rPr>
                      <w:rFonts w:hint="eastAsia" w:ascii="华文细黑" w:hAnsi="华文细黑" w:eastAsia="华文细黑" w:cs="华文细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11" w:type="dxa"/>
                  <w:gridSpan w:val="2"/>
                  <w:noWrap w:val="0"/>
                  <w:vAlign w:val="top"/>
                </w:tcPr>
                <w:p>
                  <w:pPr>
                    <w:rPr>
                      <w:rFonts w:hint="eastAsia" w:ascii="华文细黑" w:hAnsi="华文细黑" w:eastAsia="华文细黑" w:cs="华文细黑"/>
                      <w:sz w:val="21"/>
                      <w:szCs w:val="21"/>
                    </w:rPr>
                  </w:pPr>
                  <w:r>
                    <w:rPr>
                      <w:rFonts w:hint="eastAsia" w:ascii="华文细黑" w:hAnsi="华文细黑" w:eastAsia="华文细黑" w:cs="华文细黑"/>
                      <w:color w:val="000000"/>
                      <w:sz w:val="21"/>
                      <w:szCs w:val="21"/>
                    </w:rPr>
                    <w:t>办公室、生产场所、仓库、检测中心</w:t>
                  </w:r>
                </w:p>
              </w:tc>
              <w:tc>
                <w:tcPr>
                  <w:tcW w:w="2962" w:type="dxa"/>
                  <w:noWrap w:val="0"/>
                  <w:vAlign w:val="center"/>
                </w:tcPr>
                <w:p>
                  <w:pPr>
                    <w:rPr>
                      <w:rFonts w:hint="eastAsia" w:ascii="华文细黑" w:hAnsi="华文细黑" w:eastAsia="华文细黑" w:cs="华文细黑"/>
                      <w:sz w:val="21"/>
                      <w:szCs w:val="21"/>
                    </w:rPr>
                  </w:pPr>
                </w:p>
              </w:tc>
              <w:tc>
                <w:tcPr>
                  <w:tcW w:w="3084" w:type="dxa"/>
                  <w:noWrap w:val="0"/>
                  <w:vAlign w:val="center"/>
                </w:tcPr>
                <w:p>
                  <w:pPr>
                    <w:rPr>
                      <w:rFonts w:hint="eastAsia" w:ascii="华文细黑" w:hAnsi="华文细黑" w:eastAsia="华文细黑" w:cs="华文细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8" w:type="dxa"/>
                  <w:noWrap w:val="0"/>
                  <w:vAlign w:val="top"/>
                </w:tcPr>
                <w:p>
                  <w:pP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1</w:t>
                  </w:r>
                </w:p>
                <w:p>
                  <w:pP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2</w:t>
                  </w:r>
                </w:p>
                <w:p>
                  <w:pP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3</w:t>
                  </w:r>
                </w:p>
              </w:tc>
              <w:tc>
                <w:tcPr>
                  <w:tcW w:w="2953" w:type="dxa"/>
                  <w:noWrap w:val="0"/>
                  <w:vAlign w:val="center"/>
                </w:tcPr>
                <w:p>
                  <w:pP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火灾、爆炸</w:t>
                  </w:r>
                </w:p>
                <w:p>
                  <w:pP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消防器材不全或失效</w:t>
                  </w:r>
                </w:p>
                <w:p>
                  <w:pP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明火</w:t>
                  </w:r>
                </w:p>
              </w:tc>
              <w:tc>
                <w:tcPr>
                  <w:tcW w:w="2962" w:type="dxa"/>
                  <w:noWrap w:val="0"/>
                  <w:vAlign w:val="center"/>
                </w:tcPr>
                <w:p>
                  <w:pPr>
                    <w:ind w:firstLine="630" w:firstLineChars="300"/>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人员伤亡</w:t>
                  </w:r>
                </w:p>
              </w:tc>
              <w:tc>
                <w:tcPr>
                  <w:tcW w:w="3084" w:type="dxa"/>
                  <w:noWrap w:val="0"/>
                  <w:vAlign w:val="center"/>
                </w:tcPr>
                <w:p>
                  <w:pP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落实消防安全制度，配置灭火器材,制订应急预案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11" w:type="dxa"/>
                  <w:gridSpan w:val="2"/>
                  <w:noWrap w:val="0"/>
                  <w:vAlign w:val="top"/>
                </w:tcPr>
                <w:p>
                  <w:pP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生产部(车间/仓库)</w:t>
                  </w:r>
                </w:p>
              </w:tc>
              <w:tc>
                <w:tcPr>
                  <w:tcW w:w="2962" w:type="dxa"/>
                  <w:noWrap w:val="0"/>
                  <w:vAlign w:val="center"/>
                </w:tcPr>
                <w:p>
                  <w:pPr>
                    <w:rPr>
                      <w:rFonts w:hint="eastAsia" w:ascii="华文细黑" w:hAnsi="华文细黑" w:eastAsia="华文细黑" w:cs="华文细黑"/>
                      <w:color w:val="333333"/>
                      <w:sz w:val="21"/>
                      <w:szCs w:val="21"/>
                    </w:rPr>
                  </w:pPr>
                </w:p>
              </w:tc>
              <w:tc>
                <w:tcPr>
                  <w:tcW w:w="3084" w:type="dxa"/>
                  <w:noWrap w:val="0"/>
                  <w:vAlign w:val="center"/>
                </w:tcPr>
                <w:p>
                  <w:pPr>
                    <w:rPr>
                      <w:rFonts w:hint="eastAsia" w:ascii="华文细黑" w:hAnsi="华文细黑" w:eastAsia="华文细黑" w:cs="华文细黑"/>
                      <w:color w:val="33333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8" w:type="dxa"/>
                  <w:noWrap w:val="0"/>
                  <w:vAlign w:val="top"/>
                </w:tcPr>
                <w:p>
                  <w:pP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1</w:t>
                  </w:r>
                </w:p>
              </w:tc>
              <w:tc>
                <w:tcPr>
                  <w:tcW w:w="2953" w:type="dxa"/>
                  <w:noWrap w:val="0"/>
                  <w:vAlign w:val="center"/>
                </w:tcPr>
                <w:p>
                  <w:pPr>
                    <w:spacing w:line="360" w:lineRule="exact"/>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作业时未用劳保用品</w:t>
                  </w:r>
                </w:p>
              </w:tc>
              <w:tc>
                <w:tcPr>
                  <w:tcW w:w="2962" w:type="dxa"/>
                  <w:noWrap w:val="0"/>
                  <w:vAlign w:val="center"/>
                </w:tcPr>
                <w:p>
                  <w:pPr>
                    <w:spacing w:line="360" w:lineRule="exact"/>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意外伤害</w:t>
                  </w:r>
                </w:p>
              </w:tc>
              <w:tc>
                <w:tcPr>
                  <w:tcW w:w="3084" w:type="dxa"/>
                  <w:vMerge w:val="restart"/>
                  <w:noWrap w:val="0"/>
                  <w:vAlign w:val="center"/>
                </w:tcPr>
                <w:p>
                  <w:pPr>
                    <w:spacing w:line="360" w:lineRule="exact"/>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制订安全操作规程和安全生产制度并加强安全生产教育, 加强设备保养工作时做好检查监护</w:t>
                  </w:r>
                </w:p>
                <w:p>
                  <w:pP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配置灭火器材,制订应急预案</w:t>
                  </w:r>
                </w:p>
                <w:p>
                  <w:pPr>
                    <w:spacing w:line="360" w:lineRule="exact"/>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管理方案</w:t>
                  </w:r>
                </w:p>
                <w:p>
                  <w:pPr>
                    <w:spacing w:line="360" w:lineRule="exact"/>
                    <w:rPr>
                      <w:rFonts w:hint="eastAsia" w:ascii="华文细黑" w:hAnsi="华文细黑" w:eastAsia="华文细黑" w:cs="华文细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8" w:type="dxa"/>
                  <w:noWrap w:val="0"/>
                  <w:vAlign w:val="top"/>
                </w:tcPr>
                <w:p>
                  <w:pP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2</w:t>
                  </w:r>
                </w:p>
              </w:tc>
              <w:tc>
                <w:tcPr>
                  <w:tcW w:w="2953" w:type="dxa"/>
                  <w:noWrap w:val="0"/>
                  <w:vAlign w:val="center"/>
                </w:tcPr>
                <w:p>
                  <w:pP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维修设备未挂牌警示</w:t>
                  </w:r>
                </w:p>
              </w:tc>
              <w:tc>
                <w:tcPr>
                  <w:tcW w:w="2962" w:type="dxa"/>
                  <w:noWrap w:val="0"/>
                  <w:vAlign w:val="center"/>
                </w:tcPr>
                <w:p>
                  <w:pPr>
                    <w:spacing w:line="360" w:lineRule="exact"/>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意外伤害</w:t>
                  </w:r>
                </w:p>
              </w:tc>
              <w:tc>
                <w:tcPr>
                  <w:tcW w:w="3084" w:type="dxa"/>
                  <w:vMerge w:val="continue"/>
                  <w:noWrap w:val="0"/>
                  <w:vAlign w:val="center"/>
                </w:tcPr>
                <w:p>
                  <w:pPr>
                    <w:spacing w:line="360" w:lineRule="exact"/>
                    <w:rPr>
                      <w:rFonts w:hint="eastAsia" w:ascii="华文细黑" w:hAnsi="华文细黑" w:eastAsia="华文细黑" w:cs="华文细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8" w:type="dxa"/>
                  <w:noWrap w:val="0"/>
                  <w:vAlign w:val="top"/>
                </w:tcPr>
                <w:p>
                  <w:pP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3</w:t>
                  </w:r>
                </w:p>
              </w:tc>
              <w:tc>
                <w:tcPr>
                  <w:tcW w:w="2953" w:type="dxa"/>
                  <w:noWrap w:val="0"/>
                  <w:vAlign w:val="center"/>
                </w:tcPr>
                <w:p>
                  <w:pP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电气修理时未挂警示牌</w:t>
                  </w:r>
                </w:p>
              </w:tc>
              <w:tc>
                <w:tcPr>
                  <w:tcW w:w="2962" w:type="dxa"/>
                  <w:noWrap w:val="0"/>
                  <w:vAlign w:val="center"/>
                </w:tcPr>
                <w:p>
                  <w:pPr>
                    <w:spacing w:line="360" w:lineRule="exact"/>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触电伤亡</w:t>
                  </w:r>
                </w:p>
              </w:tc>
              <w:tc>
                <w:tcPr>
                  <w:tcW w:w="3084" w:type="dxa"/>
                  <w:vMerge w:val="continue"/>
                  <w:noWrap w:val="0"/>
                  <w:vAlign w:val="center"/>
                </w:tcPr>
                <w:p>
                  <w:pPr>
                    <w:spacing w:line="360" w:lineRule="exact"/>
                    <w:rPr>
                      <w:rFonts w:hint="eastAsia" w:ascii="华文细黑" w:hAnsi="华文细黑" w:eastAsia="华文细黑" w:cs="华文细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8" w:type="dxa"/>
                  <w:noWrap w:val="0"/>
                  <w:vAlign w:val="top"/>
                </w:tcPr>
                <w:p>
                  <w:pP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4</w:t>
                  </w:r>
                </w:p>
              </w:tc>
              <w:tc>
                <w:tcPr>
                  <w:tcW w:w="2953" w:type="dxa"/>
                  <w:noWrap w:val="0"/>
                  <w:vAlign w:val="center"/>
                </w:tcPr>
                <w:p>
                  <w:pPr>
                    <w:rPr>
                      <w:rFonts w:hint="eastAsia" w:ascii="华文细黑" w:hAnsi="华文细黑" w:eastAsia="华文细黑" w:cs="华文细黑"/>
                      <w:color w:val="000000"/>
                      <w:sz w:val="21"/>
                      <w:szCs w:val="21"/>
                    </w:rPr>
                  </w:pPr>
                  <w:r>
                    <w:rPr>
                      <w:rStyle w:val="18"/>
                      <w:rFonts w:hint="eastAsia" w:ascii="华文细黑" w:hAnsi="华文细黑" w:eastAsia="华文细黑" w:cs="华文细黑"/>
                      <w:sz w:val="21"/>
                      <w:szCs w:val="21"/>
                    </w:rPr>
                    <w:t>割管、冲孔、打磨过程中产生的噪声</w:t>
                  </w:r>
                </w:p>
              </w:tc>
              <w:tc>
                <w:tcPr>
                  <w:tcW w:w="2962" w:type="dxa"/>
                  <w:noWrap w:val="0"/>
                  <w:vAlign w:val="center"/>
                </w:tcPr>
                <w:p>
                  <w:pPr>
                    <w:spacing w:line="360" w:lineRule="exact"/>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听力伤害</w:t>
                  </w:r>
                </w:p>
              </w:tc>
              <w:tc>
                <w:tcPr>
                  <w:tcW w:w="3084" w:type="dxa"/>
                  <w:vMerge w:val="continue"/>
                  <w:noWrap w:val="0"/>
                  <w:vAlign w:val="center"/>
                </w:tcPr>
                <w:p>
                  <w:pPr>
                    <w:spacing w:line="360" w:lineRule="exact"/>
                    <w:rPr>
                      <w:rFonts w:hint="eastAsia" w:ascii="华文细黑" w:hAnsi="华文细黑" w:eastAsia="华文细黑" w:cs="华文细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8" w:type="dxa"/>
                  <w:noWrap w:val="0"/>
                  <w:vAlign w:val="top"/>
                </w:tcPr>
                <w:p>
                  <w:pP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5</w:t>
                  </w:r>
                </w:p>
              </w:tc>
              <w:tc>
                <w:tcPr>
                  <w:tcW w:w="2953" w:type="dxa"/>
                  <w:noWrap w:val="0"/>
                  <w:vAlign w:val="center"/>
                </w:tcPr>
                <w:p>
                  <w:pPr>
                    <w:rPr>
                      <w:rFonts w:hint="eastAsia" w:ascii="华文细黑" w:hAnsi="华文细黑" w:eastAsia="华文细黑" w:cs="华文细黑"/>
                      <w:sz w:val="21"/>
                      <w:szCs w:val="21"/>
                    </w:rPr>
                  </w:pPr>
                  <w:r>
                    <w:rPr>
                      <w:rStyle w:val="18"/>
                      <w:rFonts w:hint="eastAsia" w:ascii="华文细黑" w:hAnsi="华文细黑" w:eastAsia="华文细黑" w:cs="华文细黑"/>
                      <w:sz w:val="21"/>
                      <w:szCs w:val="21"/>
                    </w:rPr>
                    <w:t>割管、冲孔、打磨、焊接过程中产生的烟尘</w:t>
                  </w:r>
                </w:p>
              </w:tc>
              <w:tc>
                <w:tcPr>
                  <w:tcW w:w="2962" w:type="dxa"/>
                  <w:noWrap w:val="0"/>
                  <w:vAlign w:val="center"/>
                </w:tcPr>
                <w:p>
                  <w:pPr>
                    <w:spacing w:line="360" w:lineRule="exact"/>
                    <w:rPr>
                      <w:rFonts w:hint="eastAsia" w:ascii="华文细黑" w:hAnsi="华文细黑" w:eastAsia="华文细黑" w:cs="华文细黑"/>
                      <w:color w:val="000000"/>
                      <w:sz w:val="21"/>
                      <w:szCs w:val="21"/>
                    </w:rPr>
                  </w:pPr>
                  <w:r>
                    <w:rPr>
                      <w:rStyle w:val="18"/>
                      <w:rFonts w:hint="eastAsia" w:ascii="华文细黑" w:hAnsi="华文细黑" w:eastAsia="华文细黑" w:cs="华文细黑"/>
                      <w:sz w:val="21"/>
                      <w:szCs w:val="21"/>
                    </w:rPr>
                    <w:t>职业病</w:t>
                  </w:r>
                </w:p>
              </w:tc>
              <w:tc>
                <w:tcPr>
                  <w:tcW w:w="3084" w:type="dxa"/>
                  <w:vMerge w:val="continue"/>
                  <w:noWrap w:val="0"/>
                  <w:vAlign w:val="center"/>
                </w:tcPr>
                <w:p>
                  <w:pPr>
                    <w:spacing w:line="360" w:lineRule="exact"/>
                    <w:rPr>
                      <w:rFonts w:hint="eastAsia" w:ascii="华文细黑" w:hAnsi="华文细黑" w:eastAsia="华文细黑" w:cs="华文细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8" w:type="dxa"/>
                  <w:noWrap w:val="0"/>
                  <w:vAlign w:val="top"/>
                </w:tcPr>
                <w:p>
                  <w:pP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6</w:t>
                  </w:r>
                </w:p>
              </w:tc>
              <w:tc>
                <w:tcPr>
                  <w:tcW w:w="2953" w:type="dxa"/>
                  <w:noWrap w:val="0"/>
                  <w:vAlign w:val="center"/>
                </w:tcPr>
                <w:p>
                  <w:pPr>
                    <w:rPr>
                      <w:rFonts w:hint="eastAsia" w:ascii="华文细黑" w:hAnsi="华文细黑" w:eastAsia="华文细黑" w:cs="华文细黑"/>
                      <w:color w:val="000000"/>
                      <w:sz w:val="21"/>
                      <w:szCs w:val="21"/>
                    </w:rPr>
                  </w:pPr>
                  <w:r>
                    <w:rPr>
                      <w:rStyle w:val="18"/>
                      <w:rFonts w:hint="eastAsia" w:ascii="华文细黑" w:hAnsi="华文细黑" w:eastAsia="华文细黑" w:cs="华文细黑"/>
                      <w:sz w:val="21"/>
                      <w:szCs w:val="21"/>
                    </w:rPr>
                    <w:t>喷塑过程中产生的粉尘（聚酯粉末）</w:t>
                  </w:r>
                </w:p>
              </w:tc>
              <w:tc>
                <w:tcPr>
                  <w:tcW w:w="2962" w:type="dxa"/>
                  <w:noWrap w:val="0"/>
                  <w:vAlign w:val="center"/>
                </w:tcPr>
                <w:p>
                  <w:pPr>
                    <w:spacing w:line="360" w:lineRule="exact"/>
                    <w:rPr>
                      <w:rFonts w:hint="eastAsia" w:ascii="华文细黑" w:hAnsi="华文细黑" w:eastAsia="华文细黑" w:cs="华文细黑"/>
                      <w:color w:val="000000"/>
                      <w:sz w:val="21"/>
                      <w:szCs w:val="21"/>
                    </w:rPr>
                  </w:pPr>
                  <w:r>
                    <w:rPr>
                      <w:rStyle w:val="18"/>
                      <w:rFonts w:hint="eastAsia" w:ascii="华文细黑" w:hAnsi="华文细黑" w:eastAsia="华文细黑" w:cs="华文细黑"/>
                      <w:sz w:val="21"/>
                      <w:szCs w:val="21"/>
                    </w:rPr>
                    <w:t>职业病</w:t>
                  </w:r>
                </w:p>
              </w:tc>
              <w:tc>
                <w:tcPr>
                  <w:tcW w:w="3084" w:type="dxa"/>
                  <w:vMerge w:val="continue"/>
                  <w:noWrap w:val="0"/>
                  <w:vAlign w:val="center"/>
                </w:tcPr>
                <w:p>
                  <w:pPr>
                    <w:spacing w:line="360" w:lineRule="exact"/>
                    <w:rPr>
                      <w:rFonts w:hint="eastAsia" w:ascii="华文细黑" w:hAnsi="华文细黑" w:eastAsia="华文细黑" w:cs="华文细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8" w:type="dxa"/>
                  <w:noWrap w:val="0"/>
                  <w:vAlign w:val="top"/>
                </w:tcPr>
                <w:p>
                  <w:pP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7</w:t>
                  </w:r>
                </w:p>
              </w:tc>
              <w:tc>
                <w:tcPr>
                  <w:tcW w:w="2953" w:type="dxa"/>
                  <w:noWrap w:val="0"/>
                  <w:vAlign w:val="center"/>
                </w:tcPr>
                <w:p>
                  <w:pPr>
                    <w:rPr>
                      <w:rFonts w:hint="eastAsia" w:ascii="华文细黑" w:hAnsi="华文细黑" w:eastAsia="华文细黑" w:cs="华文细黑"/>
                      <w:color w:val="000000"/>
                      <w:sz w:val="21"/>
                      <w:szCs w:val="21"/>
                    </w:rPr>
                  </w:pPr>
                  <w:r>
                    <w:rPr>
                      <w:rStyle w:val="18"/>
                      <w:rFonts w:hint="eastAsia" w:ascii="华文细黑" w:hAnsi="华文细黑" w:eastAsia="华文细黑" w:cs="华文细黑"/>
                      <w:sz w:val="21"/>
                      <w:szCs w:val="21"/>
                    </w:rPr>
                    <w:t>违规动火、吸烟</w:t>
                  </w:r>
                </w:p>
              </w:tc>
              <w:tc>
                <w:tcPr>
                  <w:tcW w:w="2962" w:type="dxa"/>
                  <w:noWrap w:val="0"/>
                  <w:vAlign w:val="center"/>
                </w:tcPr>
                <w:p>
                  <w:pPr>
                    <w:spacing w:line="360" w:lineRule="exact"/>
                    <w:rPr>
                      <w:rFonts w:hint="eastAsia" w:ascii="华文细黑" w:hAnsi="华文细黑" w:eastAsia="华文细黑" w:cs="华文细黑"/>
                      <w:color w:val="000000"/>
                      <w:sz w:val="21"/>
                      <w:szCs w:val="21"/>
                    </w:rPr>
                  </w:pPr>
                  <w:r>
                    <w:rPr>
                      <w:rStyle w:val="18"/>
                      <w:rFonts w:hint="eastAsia" w:ascii="华文细黑" w:hAnsi="华文细黑" w:eastAsia="华文细黑" w:cs="华文细黑"/>
                      <w:sz w:val="21"/>
                      <w:szCs w:val="21"/>
                    </w:rPr>
                    <w:t>火险</w:t>
                  </w:r>
                </w:p>
              </w:tc>
              <w:tc>
                <w:tcPr>
                  <w:tcW w:w="3084" w:type="dxa"/>
                  <w:vMerge w:val="continue"/>
                  <w:noWrap w:val="0"/>
                  <w:vAlign w:val="center"/>
                </w:tcPr>
                <w:p>
                  <w:pPr>
                    <w:spacing w:line="360" w:lineRule="exact"/>
                    <w:rPr>
                      <w:rFonts w:hint="eastAsia" w:ascii="华文细黑" w:hAnsi="华文细黑" w:eastAsia="华文细黑" w:cs="华文细黑"/>
                      <w:color w:val="000000"/>
                      <w:sz w:val="21"/>
                      <w:szCs w:val="21"/>
                    </w:rPr>
                  </w:pPr>
                </w:p>
              </w:tc>
            </w:tr>
          </w:tbl>
          <w:p>
            <w:pPr>
              <w:spacing w:line="280" w:lineRule="exact"/>
              <w:ind w:firstLine="420" w:firstLineChars="200"/>
              <w:rPr>
                <w:color w:val="auto"/>
                <w:szCs w:val="21"/>
              </w:rPr>
            </w:pPr>
            <w:r>
              <w:rPr>
                <w:rFonts w:hint="eastAsia"/>
                <w:color w:val="auto"/>
                <w:szCs w:val="21"/>
                <w:lang w:val="en-US" w:eastAsia="zh-CN"/>
              </w:rPr>
              <w:t>综上，组织的环境因素、危险源辨识、评价和控制基本满足标准要求。</w:t>
            </w:r>
          </w:p>
        </w:tc>
        <w:tc>
          <w:tcPr>
            <w:tcW w:w="1585" w:type="dxa"/>
          </w:tcPr>
          <w:p>
            <w:pPr>
              <w:rPr>
                <w:color w:val="auto"/>
              </w:rPr>
            </w:pPr>
            <w:r>
              <w:rPr>
                <w:rFonts w:hint="eastAsia"/>
                <w:color w:val="auto"/>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tcPr>
          <w:p>
            <w:pPr>
              <w:spacing w:line="280" w:lineRule="exact"/>
              <w:rPr>
                <w:color w:val="auto"/>
                <w:szCs w:val="21"/>
              </w:rPr>
            </w:pPr>
            <w:r>
              <w:rPr>
                <w:rFonts w:hint="eastAsia"/>
                <w:color w:val="auto"/>
                <w:szCs w:val="21"/>
              </w:rPr>
              <w:t>运行策划和控制</w:t>
            </w:r>
          </w:p>
        </w:tc>
        <w:tc>
          <w:tcPr>
            <w:tcW w:w="960" w:type="dxa"/>
          </w:tcPr>
          <w:p>
            <w:pPr>
              <w:spacing w:line="280" w:lineRule="exact"/>
              <w:rPr>
                <w:color w:val="auto"/>
                <w:szCs w:val="21"/>
              </w:rPr>
            </w:pPr>
            <w:r>
              <w:rPr>
                <w:rFonts w:hint="eastAsia"/>
                <w:color w:val="auto"/>
                <w:szCs w:val="21"/>
                <w:lang w:eastAsia="zh-CN"/>
              </w:rPr>
              <w:t>EO</w:t>
            </w:r>
            <w:r>
              <w:rPr>
                <w:rFonts w:hint="eastAsia"/>
                <w:color w:val="auto"/>
                <w:szCs w:val="21"/>
              </w:rPr>
              <w:t>8.1</w:t>
            </w:r>
          </w:p>
        </w:tc>
        <w:tc>
          <w:tcPr>
            <w:tcW w:w="10004" w:type="dxa"/>
            <w:vAlign w:val="center"/>
          </w:tcPr>
          <w:p>
            <w:pPr>
              <w:bidi w:val="0"/>
              <w:ind w:firstLine="400" w:firstLineChars="200"/>
              <w:rPr>
                <w:rFonts w:hint="default"/>
                <w:lang w:val="en-US" w:eastAsia="zh-CN"/>
              </w:rPr>
            </w:pPr>
            <w:r>
              <w:rPr>
                <w:rFonts w:hint="eastAsia"/>
                <w:b w:val="0"/>
                <w:bCs/>
                <w:sz w:val="20"/>
                <w:lang w:val="en-US" w:eastAsia="zh-CN"/>
              </w:rPr>
              <w:t>组织的生产工艺主要如下：切割→冲孔→焊接→喷涂→装配→入库。</w:t>
            </w:r>
            <w:r>
              <w:rPr>
                <w:rFonts w:hint="eastAsia"/>
                <w:lang w:val="en-US" w:eastAsia="zh-CN"/>
              </w:rPr>
              <w:t>生产部根据环境及职业健康安全管理体系和运行程序要求制定了相应的技术规程，包括CT-SCGC-008《割管机安全规程》、CT-SCGC-002《冲床安全规程》、CT-SCGC-007《液压机安全操作规程》等，基本能够覆盖工艺流程的所有设备设施，满足环保和职业健康安全运行策划要求。生产部环保和职业健康安全的运行控制情况如下：</w:t>
            </w:r>
          </w:p>
          <w:p>
            <w:pPr>
              <w:numPr>
                <w:ilvl w:val="0"/>
                <w:numId w:val="0"/>
              </w:numPr>
              <w:spacing w:line="280" w:lineRule="exact"/>
              <w:ind w:left="420" w:leftChars="0"/>
              <w:jc w:val="left"/>
              <w:rPr>
                <w:rFonts w:hint="eastAsia" w:ascii="华文细黑" w:hAnsi="华文细黑" w:eastAsia="华文细黑" w:cs="华文细黑"/>
                <w:color w:val="auto"/>
              </w:rPr>
            </w:pPr>
            <w:r>
              <w:rPr>
                <w:rFonts w:hint="eastAsia" w:ascii="华文细黑" w:hAnsi="华文细黑" w:eastAsia="华文细黑" w:cs="华文细黑"/>
                <w:color w:val="auto"/>
                <w:lang w:val="en-US" w:eastAsia="zh-CN"/>
              </w:rPr>
              <w:t>1.</w:t>
            </w:r>
            <w:r>
              <w:rPr>
                <w:rFonts w:hint="eastAsia" w:ascii="华文细黑" w:hAnsi="华文细黑" w:eastAsia="华文细黑" w:cs="华文细黑"/>
                <w:color w:val="auto"/>
              </w:rPr>
              <w:t>固废管控</w:t>
            </w:r>
          </w:p>
          <w:p>
            <w:pPr>
              <w:spacing w:line="280" w:lineRule="exact"/>
              <w:ind w:firstLine="420" w:firstLineChars="200"/>
              <w:jc w:val="left"/>
              <w:rPr>
                <w:rFonts w:hint="eastAsia" w:ascii="华文细黑" w:hAnsi="华文细黑" w:cs="华文细黑"/>
                <w:color w:val="auto"/>
                <w:szCs w:val="21"/>
                <w:lang w:val="en-US" w:eastAsia="zh-CN"/>
              </w:rPr>
            </w:pPr>
            <w:r>
              <w:rPr>
                <w:rFonts w:hint="eastAsia" w:ascii="华文细黑" w:hAnsi="华文细黑" w:cs="华文细黑"/>
                <w:color w:val="auto"/>
                <w:szCs w:val="21"/>
                <w:lang w:val="en-US" w:eastAsia="zh-CN"/>
              </w:rPr>
              <w:t>组织的固废分为一般固废和危险固废。</w:t>
            </w:r>
          </w:p>
          <w:p>
            <w:pPr>
              <w:keepNext w:val="0"/>
              <w:keepLines w:val="0"/>
              <w:widowControl/>
              <w:suppressLineNumbers w:val="0"/>
              <w:ind w:firstLine="420" w:firstLineChars="200"/>
              <w:jc w:val="left"/>
              <w:rPr>
                <w:rFonts w:hint="default" w:ascii="华文细黑" w:hAnsi="华文细黑" w:cs="华文细黑"/>
                <w:color w:val="auto"/>
                <w:szCs w:val="21"/>
                <w:lang w:val="en-US" w:eastAsia="zh-CN"/>
              </w:rPr>
            </w:pPr>
            <w:r>
              <w:rPr>
                <w:rFonts w:hint="eastAsia" w:ascii="华文细黑" w:hAnsi="华文细黑" w:cs="华文细黑"/>
                <w:color w:val="auto"/>
                <w:szCs w:val="21"/>
                <w:lang w:val="en-US" w:eastAsia="zh-CN"/>
              </w:rPr>
              <w:t>一般固废包括一般生活垃圾和车间废金属边角料及废金属屑渣、焊接搜集的颗粒物；一般生活垃圾分类收集后和搜集的焊接烟尘统一由环卫部门清运；工艺废料废金属边角料及废金属屑渣、焊接搜集的颗粒物外售综合利用。</w:t>
            </w:r>
          </w:p>
          <w:p>
            <w:pPr>
              <w:spacing w:line="280" w:lineRule="exact"/>
              <w:ind w:firstLine="420" w:firstLineChars="200"/>
              <w:jc w:val="left"/>
              <w:rPr>
                <w:rFonts w:hint="eastAsia" w:ascii="华文细黑" w:hAnsi="华文细黑" w:cs="华文细黑"/>
                <w:color w:val="auto"/>
                <w:szCs w:val="21"/>
                <w:lang w:val="en-US" w:eastAsia="zh-CN"/>
              </w:rPr>
            </w:pPr>
            <w:r>
              <w:rPr>
                <w:rFonts w:hint="eastAsia" w:ascii="华文细黑" w:hAnsi="华文细黑" w:cs="华文细黑"/>
                <w:color w:val="auto"/>
                <w:szCs w:val="21"/>
                <w:lang w:val="en-US" w:eastAsia="zh-CN"/>
              </w:rPr>
              <w:t>危险固废包括废切削液包装桶、废切削液、除油剂包装桶、废滤芯、污泥、废活性炭：喷塑粉尘产生的废滤芯由厂家回收利用；提供</w:t>
            </w:r>
            <w:r>
              <w:rPr>
                <w:rFonts w:hint="eastAsia" w:ascii="华文细黑" w:hAnsi="华文细黑" w:eastAsia="华文细黑" w:cs="华文细黑"/>
                <w:color w:val="auto"/>
                <w:szCs w:val="21"/>
                <w:lang w:val="en-US" w:eastAsia="zh-CN"/>
              </w:rPr>
              <w:t>《危险废物处置合同》</w:t>
            </w:r>
            <w:r>
              <w:rPr>
                <w:rFonts w:hint="eastAsia" w:ascii="华文细黑" w:hAnsi="华文细黑" w:cs="华文细黑"/>
                <w:color w:val="auto"/>
                <w:szCs w:val="21"/>
                <w:lang w:val="en-US" w:eastAsia="zh-CN"/>
              </w:rPr>
              <w:t>及其三联单记录</w:t>
            </w:r>
            <w:r>
              <w:rPr>
                <w:rFonts w:hint="eastAsia" w:ascii="华文细黑" w:hAnsi="华文细黑" w:eastAsia="华文细黑" w:cs="华文细黑"/>
                <w:color w:val="auto"/>
                <w:szCs w:val="21"/>
                <w:lang w:val="en-US" w:eastAsia="zh-CN"/>
              </w:rPr>
              <w:t>，</w:t>
            </w:r>
            <w:r>
              <w:rPr>
                <w:rFonts w:hint="eastAsia" w:ascii="华文细黑" w:hAnsi="华文细黑" w:cs="华文细黑"/>
                <w:color w:val="auto"/>
                <w:szCs w:val="21"/>
                <w:lang w:val="en-US" w:eastAsia="zh-CN"/>
              </w:rPr>
              <w:t>见附件E相关证据。</w:t>
            </w:r>
          </w:p>
          <w:p>
            <w:pPr>
              <w:spacing w:line="280" w:lineRule="exact"/>
              <w:ind w:firstLine="420" w:firstLineChars="200"/>
              <w:jc w:val="left"/>
              <w:rPr>
                <w:rFonts w:hint="default" w:ascii="华文细黑" w:hAnsi="华文细黑" w:eastAsia="华文细黑" w:cs="华文细黑"/>
                <w:color w:val="FF0000"/>
                <w:szCs w:val="21"/>
                <w:lang w:val="en-US" w:eastAsia="zh-CN"/>
              </w:rPr>
            </w:pPr>
            <w:r>
              <w:rPr>
                <w:rFonts w:hint="eastAsia" w:ascii="华文细黑" w:hAnsi="华文细黑" w:cs="华文细黑"/>
                <w:color w:val="auto"/>
                <w:szCs w:val="21"/>
                <w:lang w:val="en-US" w:eastAsia="zh-CN"/>
              </w:rPr>
              <w:t>现场查看发现，</w:t>
            </w:r>
            <w:r>
              <w:rPr>
                <w:rFonts w:hint="eastAsia" w:ascii="华文细黑" w:hAnsi="华文细黑" w:eastAsia="华文细黑" w:cs="华文细黑"/>
                <w:color w:val="auto"/>
                <w:szCs w:val="21"/>
                <w:lang w:val="en-US" w:eastAsia="zh-CN"/>
              </w:rPr>
              <w:t>目前</w:t>
            </w:r>
            <w:r>
              <w:rPr>
                <w:rFonts w:hint="eastAsia" w:ascii="华文细黑" w:hAnsi="华文细黑" w:cs="华文细黑"/>
                <w:color w:val="auto"/>
                <w:szCs w:val="21"/>
                <w:lang w:val="en-US" w:eastAsia="zh-CN"/>
              </w:rPr>
              <w:t>危废</w:t>
            </w:r>
            <w:r>
              <w:rPr>
                <w:rFonts w:hint="eastAsia" w:ascii="华文细黑" w:hAnsi="华文细黑" w:eastAsia="华文细黑" w:cs="华文细黑"/>
                <w:color w:val="auto"/>
                <w:szCs w:val="21"/>
                <w:lang w:val="en-US" w:eastAsia="zh-CN"/>
              </w:rPr>
              <w:t>仓库里存由少量</w:t>
            </w:r>
            <w:r>
              <w:rPr>
                <w:rFonts w:hint="eastAsia" w:ascii="华文细黑" w:hAnsi="华文细黑" w:cs="华文细黑"/>
                <w:color w:val="auto"/>
                <w:szCs w:val="21"/>
                <w:lang w:val="en-US" w:eastAsia="zh-CN"/>
              </w:rPr>
              <w:t>污泥</w:t>
            </w:r>
            <w:r>
              <w:rPr>
                <w:rFonts w:hint="eastAsia" w:ascii="华文细黑" w:hAnsi="华文细黑" w:eastAsia="华文细黑" w:cs="华文细黑"/>
                <w:color w:val="auto"/>
                <w:szCs w:val="21"/>
                <w:lang w:val="en-US" w:eastAsia="zh-CN"/>
              </w:rPr>
              <w:t>，暂</w:t>
            </w:r>
            <w:r>
              <w:rPr>
                <w:rFonts w:hint="eastAsia" w:ascii="华文细黑" w:hAnsi="华文细黑" w:cs="华文细黑"/>
                <w:color w:val="auto"/>
                <w:szCs w:val="21"/>
                <w:lang w:val="en-US" w:eastAsia="zh-CN"/>
              </w:rPr>
              <w:t>无相应处置记录</w:t>
            </w:r>
            <w:r>
              <w:rPr>
                <w:rFonts w:hint="eastAsia" w:ascii="华文细黑" w:hAnsi="华文细黑" w:eastAsia="华文细黑" w:cs="华文细黑"/>
                <w:color w:val="auto"/>
                <w:szCs w:val="21"/>
              </w:rPr>
              <w:t>。</w:t>
            </w:r>
          </w:p>
          <w:p>
            <w:pPr>
              <w:spacing w:line="280" w:lineRule="exact"/>
              <w:ind w:firstLine="421"/>
              <w:jc w:val="left"/>
              <w:rPr>
                <w:rFonts w:hint="eastAsia" w:ascii="华文细黑" w:hAnsi="华文细黑" w:eastAsia="华文细黑" w:cs="华文细黑"/>
                <w:color w:val="auto"/>
              </w:rPr>
            </w:pPr>
            <w:r>
              <w:rPr>
                <w:rFonts w:hint="eastAsia" w:ascii="华文细黑" w:hAnsi="华文细黑" w:eastAsia="华文细黑" w:cs="华文细黑"/>
                <w:color w:val="auto"/>
                <w:lang w:val="en-US" w:eastAsia="zh-CN"/>
              </w:rPr>
              <w:t>2.</w:t>
            </w:r>
            <w:r>
              <w:rPr>
                <w:rFonts w:hint="eastAsia" w:ascii="华文细黑" w:hAnsi="华文细黑" w:eastAsia="华文细黑" w:cs="华文细黑"/>
                <w:color w:val="auto"/>
              </w:rPr>
              <w:t>废水管控</w:t>
            </w:r>
          </w:p>
          <w:p>
            <w:pPr>
              <w:spacing w:line="280" w:lineRule="exact"/>
              <w:ind w:firstLine="420" w:firstLineChars="200"/>
              <w:jc w:val="left"/>
              <w:rPr>
                <w:rFonts w:hint="eastAsia" w:ascii="华文细黑" w:hAnsi="华文细黑" w:cs="华文细黑"/>
                <w:color w:val="auto"/>
                <w:lang w:val="en-US" w:eastAsia="zh-CN"/>
              </w:rPr>
            </w:pPr>
            <w:r>
              <w:rPr>
                <w:rFonts w:hint="eastAsia" w:ascii="华文细黑" w:hAnsi="华文细黑" w:eastAsia="华文细黑" w:cs="华文细黑"/>
                <w:color w:val="auto"/>
              </w:rPr>
              <w:t>生活废水排入政府污水管网统一处理</w:t>
            </w:r>
            <w:r>
              <w:rPr>
                <w:rFonts w:hint="eastAsia" w:ascii="华文细黑" w:hAnsi="华文细黑" w:cs="华文细黑"/>
                <w:color w:val="auto"/>
                <w:lang w:eastAsia="zh-CN"/>
              </w:rPr>
              <w:t>，</w:t>
            </w:r>
            <w:r>
              <w:rPr>
                <w:rFonts w:hint="eastAsia" w:ascii="华文细黑" w:hAnsi="华文细黑" w:cs="华文细黑"/>
                <w:color w:val="auto"/>
                <w:lang w:val="en-US" w:eastAsia="zh-CN"/>
              </w:rPr>
              <w:t>清洗废水、喷淋废水经自建污水处理设施（废水经隔油池进入调节池，后经气浮、混凝沉淀、过滤处理）预处理达标后与生活废水一并排入园区污水管，最终经嵊新首创污水处理有限公司处理达标后排放。</w:t>
            </w:r>
          </w:p>
          <w:p>
            <w:pPr>
              <w:spacing w:line="280" w:lineRule="exact"/>
              <w:ind w:firstLine="420" w:firstLineChars="200"/>
              <w:jc w:val="left"/>
              <w:rPr>
                <w:rFonts w:hint="default" w:ascii="华文细黑" w:hAnsi="华文细黑" w:eastAsia="华文细黑" w:cs="华文细黑"/>
                <w:color w:val="auto"/>
                <w:lang w:val="en-US"/>
              </w:rPr>
            </w:pPr>
            <w:r>
              <w:rPr>
                <w:rFonts w:hint="eastAsia" w:ascii="华文细黑" w:hAnsi="华文细黑" w:cs="华文细黑"/>
                <w:color w:val="auto"/>
                <w:lang w:val="en-US" w:eastAsia="zh-CN"/>
              </w:rPr>
              <w:t>现场查看发现，污水处理设施运行正常，运行就完整，排污口未发现异常。</w:t>
            </w:r>
          </w:p>
          <w:p>
            <w:pPr>
              <w:spacing w:line="280" w:lineRule="exact"/>
              <w:ind w:firstLine="421"/>
              <w:jc w:val="left"/>
              <w:rPr>
                <w:rFonts w:hint="eastAsia" w:ascii="华文细黑" w:hAnsi="华文细黑" w:eastAsia="华文细黑" w:cs="华文细黑"/>
                <w:color w:val="auto"/>
              </w:rPr>
            </w:pPr>
            <w:r>
              <w:rPr>
                <w:rFonts w:hint="eastAsia" w:ascii="华文细黑" w:hAnsi="华文细黑" w:eastAsia="华文细黑" w:cs="华文细黑"/>
                <w:color w:val="auto"/>
                <w:lang w:val="en-US" w:eastAsia="zh-CN"/>
              </w:rPr>
              <w:t>3.</w:t>
            </w:r>
            <w:r>
              <w:rPr>
                <w:rFonts w:hint="eastAsia" w:ascii="华文细黑" w:hAnsi="华文细黑" w:eastAsia="华文细黑" w:cs="华文细黑"/>
                <w:color w:val="auto"/>
              </w:rPr>
              <w:t>废气管控</w:t>
            </w:r>
          </w:p>
          <w:p>
            <w:pPr>
              <w:spacing w:line="280" w:lineRule="exact"/>
              <w:ind w:firstLine="420" w:firstLineChars="200"/>
              <w:jc w:val="left"/>
              <w:rPr>
                <w:rFonts w:hint="eastAsia" w:ascii="华文细黑" w:hAnsi="华文细黑" w:cs="华文细黑"/>
                <w:color w:val="auto"/>
                <w:lang w:val="en-US" w:eastAsia="zh-CN"/>
              </w:rPr>
            </w:pPr>
            <w:r>
              <w:rPr>
                <w:rFonts w:hint="eastAsia" w:ascii="华文细黑" w:hAnsi="华文细黑" w:eastAsia="华文细黑" w:cs="华文细黑"/>
                <w:color w:val="auto"/>
              </w:rPr>
              <w:t>办公现场基本无废气排放</w:t>
            </w:r>
            <w:r>
              <w:rPr>
                <w:rFonts w:hint="eastAsia" w:ascii="华文细黑" w:hAnsi="华文细黑" w:cs="华文细黑"/>
                <w:color w:val="auto"/>
                <w:lang w:eastAsia="zh-CN"/>
              </w:rPr>
              <w:t>，</w:t>
            </w:r>
            <w:r>
              <w:rPr>
                <w:rFonts w:hint="eastAsia" w:ascii="华文细黑" w:hAnsi="华文细黑" w:cs="华文细黑"/>
                <w:color w:val="auto"/>
                <w:lang w:val="en-US" w:eastAsia="zh-CN"/>
              </w:rPr>
              <w:t>工艺废气控制情况如下：</w:t>
            </w:r>
          </w:p>
          <w:p>
            <w:pPr>
              <w:bidi w:val="0"/>
              <w:rPr>
                <w:rFonts w:hint="eastAsia"/>
                <w:u w:val="single"/>
                <w:lang w:val="en-US" w:eastAsia="zh-CN"/>
              </w:rPr>
            </w:pPr>
            <w:r>
              <w:rPr>
                <w:rFonts w:hint="eastAsia" w:ascii="华文细黑" w:hAnsi="华文细黑" w:cs="华文细黑"/>
                <w:color w:val="auto"/>
                <w:lang w:val="en-US" w:eastAsia="zh-CN"/>
              </w:rPr>
              <w:t>焊接烟尘经移动式焊接烟尘净化器的集气罩收集（收集效率为80%，）后，进入焊接烟尘净化器的净化系统进行吸附沉降处理，少量未收集的焊接废气在车间内无组织排放。</w:t>
            </w:r>
            <w:r>
              <w:rPr>
                <w:rFonts w:hint="eastAsia" w:ascii="华文细黑" w:hAnsi="华文细黑" w:cs="华文细黑"/>
                <w:b/>
                <w:bCs/>
                <w:color w:val="auto"/>
                <w:u w:val="single"/>
                <w:lang w:val="en-US" w:eastAsia="zh-CN"/>
              </w:rPr>
              <w:t>现场查看机械手焊接区域，工人在操作</w:t>
            </w:r>
            <w:r>
              <w:rPr>
                <w:rFonts w:hint="eastAsia"/>
                <w:b/>
                <w:bCs/>
                <w:u w:val="single"/>
                <w:lang w:val="en-US" w:eastAsia="zh-CN"/>
              </w:rPr>
              <w:t>时未按操作规程要求佩带护目镜和防尘口罩。</w:t>
            </w:r>
          </w:p>
          <w:p>
            <w:pPr>
              <w:bidi w:val="0"/>
              <w:ind w:firstLine="420" w:firstLineChars="200"/>
              <w:rPr>
                <w:rFonts w:hint="eastAsia"/>
                <w:lang w:val="en-US" w:eastAsia="zh-CN"/>
              </w:rPr>
            </w:pPr>
            <w:r>
              <w:rPr>
                <w:rFonts w:hint="eastAsia"/>
                <w:lang w:val="en-US" w:eastAsia="zh-CN"/>
              </w:rPr>
              <w:t>喷塑粉尘经设备自带滤芯回收装置部分回收再利用，不可回收部分经滤芯除尘装置处理后15m高排气筒排放；液化气气燃烧废气汇同固化废气经“光氧催化+活性炭”处理装置处理后由15m高排气筒排放。</w:t>
            </w:r>
          </w:p>
          <w:p>
            <w:pPr>
              <w:bidi w:val="0"/>
              <w:ind w:firstLine="420" w:firstLineChars="200"/>
              <w:rPr>
                <w:rFonts w:hint="eastAsia"/>
                <w:lang w:val="en-US" w:eastAsia="zh-CN"/>
              </w:rPr>
            </w:pPr>
            <w:r>
              <w:rPr>
                <w:rFonts w:hint="eastAsia"/>
                <w:lang w:val="en-US" w:eastAsia="zh-CN"/>
              </w:rPr>
              <w:t>现场查看发现，喷塑车间喷塑线自动化程度高，流水线封闭，与上下架工人操作区域隔断，车间通风换气设备运行正常。</w:t>
            </w:r>
          </w:p>
          <w:p>
            <w:pPr>
              <w:spacing w:line="280" w:lineRule="exact"/>
              <w:ind w:firstLine="421"/>
              <w:jc w:val="left"/>
              <w:rPr>
                <w:rFonts w:hint="eastAsia" w:ascii="华文细黑" w:hAnsi="华文细黑" w:eastAsia="华文细黑" w:cs="华文细黑"/>
                <w:color w:val="auto"/>
              </w:rPr>
            </w:pPr>
            <w:r>
              <w:rPr>
                <w:rFonts w:hint="eastAsia" w:ascii="华文细黑" w:hAnsi="华文细黑" w:eastAsia="华文细黑" w:cs="华文细黑"/>
                <w:color w:val="auto"/>
                <w:lang w:val="en-US" w:eastAsia="zh-CN"/>
              </w:rPr>
              <w:t>4.</w:t>
            </w:r>
            <w:r>
              <w:rPr>
                <w:rFonts w:hint="eastAsia" w:ascii="华文细黑" w:hAnsi="华文细黑" w:eastAsia="华文细黑" w:cs="华文细黑"/>
                <w:color w:val="auto"/>
              </w:rPr>
              <w:t>噪声</w:t>
            </w:r>
            <w:r>
              <w:rPr>
                <w:rFonts w:hint="eastAsia" w:ascii="华文细黑" w:hAnsi="华文细黑" w:cs="华文细黑"/>
                <w:color w:val="auto"/>
                <w:lang w:val="en-US" w:eastAsia="zh-CN"/>
              </w:rPr>
              <w:t>及高温</w:t>
            </w:r>
            <w:r>
              <w:rPr>
                <w:rFonts w:hint="eastAsia" w:ascii="华文细黑" w:hAnsi="华文细黑" w:eastAsia="华文细黑" w:cs="华文细黑"/>
                <w:color w:val="auto"/>
              </w:rPr>
              <w:t>管控</w:t>
            </w:r>
          </w:p>
          <w:p>
            <w:pPr>
              <w:numPr>
                <w:ilvl w:val="0"/>
                <w:numId w:val="0"/>
              </w:numPr>
              <w:spacing w:line="280" w:lineRule="exact"/>
              <w:ind w:firstLine="420" w:firstLineChars="200"/>
              <w:jc w:val="left"/>
              <w:rPr>
                <w:rFonts w:hint="eastAsia" w:ascii="华文细黑" w:hAnsi="华文细黑" w:eastAsia="华文细黑" w:cs="华文细黑"/>
                <w:color w:val="auto"/>
                <w:lang w:val="en-US" w:eastAsia="zh-CN"/>
              </w:rPr>
            </w:pPr>
            <w:r>
              <w:rPr>
                <w:rFonts w:hint="eastAsia" w:ascii="华文细黑" w:hAnsi="华文细黑" w:cs="华文细黑"/>
                <w:color w:val="auto"/>
                <w:lang w:val="en-US" w:eastAsia="zh-CN"/>
              </w:rPr>
              <w:t>组织</w:t>
            </w:r>
            <w:r>
              <w:rPr>
                <w:rFonts w:hint="eastAsia" w:ascii="华文细黑" w:hAnsi="华文细黑" w:eastAsia="华文细黑" w:cs="华文细黑"/>
                <w:color w:val="auto"/>
              </w:rPr>
              <w:t>噪声主要来源于车间机械设备运行产生的噪声。</w:t>
            </w:r>
            <w:r>
              <w:rPr>
                <w:rFonts w:hint="eastAsia" w:ascii="华文细黑" w:hAnsi="华文细黑" w:cs="华文细黑"/>
                <w:color w:val="auto"/>
                <w:lang w:val="en-US" w:eastAsia="zh-CN"/>
              </w:rPr>
              <w:t>组织通过</w:t>
            </w:r>
            <w:r>
              <w:rPr>
                <w:rFonts w:hint="eastAsia" w:ascii="华文细黑" w:hAnsi="华文细黑" w:eastAsia="华文细黑" w:cs="华文细黑"/>
                <w:color w:val="auto"/>
              </w:rPr>
              <w:t>在设备底部加装减振垫</w:t>
            </w:r>
            <w:r>
              <w:rPr>
                <w:rFonts w:hint="eastAsia" w:ascii="华文细黑" w:hAnsi="华文细黑" w:cs="华文细黑"/>
                <w:color w:val="auto"/>
                <w:lang w:val="en-US" w:eastAsia="zh-CN"/>
              </w:rPr>
              <w:t>和</w:t>
            </w:r>
            <w:r>
              <w:rPr>
                <w:rFonts w:hint="eastAsia" w:ascii="华文细黑" w:hAnsi="华文细黑" w:eastAsia="华文细黑" w:cs="华文细黑"/>
                <w:color w:val="auto"/>
              </w:rPr>
              <w:t>加强对设备日常维修保养</w:t>
            </w:r>
            <w:r>
              <w:rPr>
                <w:rFonts w:hint="eastAsia" w:ascii="华文细黑" w:hAnsi="华文细黑" w:cs="华文细黑"/>
                <w:color w:val="auto"/>
                <w:lang w:val="en-US" w:eastAsia="zh-CN"/>
              </w:rPr>
              <w:t>以</w:t>
            </w:r>
            <w:r>
              <w:rPr>
                <w:rFonts w:hint="eastAsia" w:ascii="华文细黑" w:hAnsi="华文细黑" w:eastAsia="华文细黑" w:cs="华文细黑"/>
                <w:color w:val="auto"/>
              </w:rPr>
              <w:t>减少噪声对环境的影响。</w:t>
            </w:r>
          </w:p>
          <w:p>
            <w:pPr>
              <w:numPr>
                <w:ilvl w:val="0"/>
                <w:numId w:val="0"/>
              </w:numPr>
              <w:spacing w:line="280" w:lineRule="exact"/>
              <w:ind w:firstLine="420" w:firstLineChars="200"/>
              <w:jc w:val="left"/>
              <w:rPr>
                <w:rFonts w:hint="default" w:ascii="华文细黑" w:hAnsi="华文细黑" w:cs="华文细黑"/>
                <w:color w:val="auto"/>
                <w:lang w:val="en-US" w:eastAsia="zh-CN"/>
              </w:rPr>
            </w:pPr>
            <w:r>
              <w:rPr>
                <w:rFonts w:hint="eastAsia" w:ascii="华文细黑" w:hAnsi="华文细黑" w:cs="华文细黑"/>
                <w:color w:val="auto"/>
                <w:lang w:val="en-US" w:eastAsia="zh-CN"/>
              </w:rPr>
              <w:t>现场查看发现，组织钣金车间噪声较明显，查提供的职业健康危害因素检测报告中的检测数据发现，切割和冲孔岗位噪声均超过GBZ2.2-2007《工作场所有害因素职业接触限值 第2部分：物理因素》规定的限值。现场查看发现，喷塑线温度较高，房顶有通风设施，现场询问工人夏季防暑条件，均表示有风扇等通风降热设备，现场发现旁边药箱配备了降暑应急药品。</w:t>
            </w:r>
          </w:p>
          <w:p>
            <w:pPr>
              <w:numPr>
                <w:ilvl w:val="0"/>
                <w:numId w:val="0"/>
              </w:numPr>
              <w:spacing w:line="280" w:lineRule="exact"/>
              <w:ind w:firstLine="420" w:firstLineChars="200"/>
              <w:jc w:val="left"/>
              <w:rPr>
                <w:rFonts w:hint="default" w:ascii="华文细黑" w:hAnsi="华文细黑" w:eastAsia="华文细黑" w:cs="华文细黑"/>
                <w:color w:val="auto"/>
                <w:lang w:val="en-US" w:eastAsia="zh-CN"/>
              </w:rPr>
            </w:pPr>
            <w:r>
              <w:rPr>
                <w:rFonts w:hint="eastAsia" w:ascii="华文细黑" w:hAnsi="华文细黑" w:cs="华文细黑"/>
                <w:color w:val="auto"/>
                <w:lang w:val="en-US" w:eastAsia="zh-CN"/>
              </w:rPr>
              <w:t>查职业病检查报告记录显示，员工吴*珍和刘*富有职业禁忌证外，其余分批参与检查的员工均无疑似职业病和职业禁忌证。询问生产部蒋娟了解到，涉及的这2名员工均已按照法定程序办理了离职。</w:t>
            </w:r>
          </w:p>
          <w:p>
            <w:pPr>
              <w:numPr>
                <w:ilvl w:val="0"/>
                <w:numId w:val="0"/>
              </w:numPr>
              <w:spacing w:line="280" w:lineRule="exact"/>
              <w:ind w:firstLine="420" w:firstLineChars="200"/>
              <w:jc w:val="left"/>
              <w:rPr>
                <w:rFonts w:hint="eastAsia" w:ascii="华文细黑" w:hAnsi="华文细黑" w:cs="华文细黑"/>
                <w:color w:val="auto"/>
                <w:szCs w:val="22"/>
                <w:lang w:val="en-US" w:eastAsia="zh-CN"/>
              </w:rPr>
            </w:pPr>
            <w:r>
              <w:rPr>
                <w:rFonts w:hint="eastAsia" w:ascii="华文细黑" w:hAnsi="华文细黑" w:cs="华文细黑"/>
                <w:color w:val="auto"/>
                <w:szCs w:val="22"/>
                <w:lang w:val="en-US" w:eastAsia="zh-CN"/>
              </w:rPr>
              <w:t>5.特种设备管理</w:t>
            </w:r>
          </w:p>
          <w:p>
            <w:pPr>
              <w:numPr>
                <w:ilvl w:val="0"/>
                <w:numId w:val="0"/>
              </w:numPr>
              <w:spacing w:line="280" w:lineRule="exact"/>
              <w:ind w:firstLine="420" w:firstLineChars="200"/>
              <w:jc w:val="left"/>
              <w:rPr>
                <w:rFonts w:hint="eastAsia" w:ascii="华文细黑" w:hAnsi="华文细黑" w:cs="华文细黑"/>
                <w:color w:val="auto"/>
                <w:szCs w:val="22"/>
                <w:lang w:val="en-US" w:eastAsia="zh-CN"/>
              </w:rPr>
            </w:pPr>
            <w:r>
              <w:rPr>
                <w:rFonts w:hint="eastAsia" w:ascii="华文细黑" w:hAnsi="华文细黑" w:cs="华文细黑"/>
                <w:color w:val="auto"/>
                <w:szCs w:val="22"/>
                <w:lang w:val="en-US" w:eastAsia="zh-CN"/>
              </w:rPr>
              <w:t>组织使用的特种设备包括行车、叉车、压力容器、安全阀等，均在检验有效期内，见附件E相关证据。</w:t>
            </w:r>
          </w:p>
          <w:p>
            <w:pPr>
              <w:numPr>
                <w:ilvl w:val="0"/>
                <w:numId w:val="0"/>
              </w:numPr>
              <w:spacing w:line="280" w:lineRule="exact"/>
              <w:jc w:val="left"/>
              <w:rPr>
                <w:rFonts w:hint="default" w:ascii="华文细黑" w:hAnsi="华文细黑" w:cs="华文细黑"/>
                <w:color w:val="auto"/>
                <w:szCs w:val="22"/>
                <w:lang w:val="en-US" w:eastAsia="zh-CN"/>
              </w:rPr>
            </w:pPr>
            <w:r>
              <w:rPr>
                <w:rFonts w:hint="eastAsia" w:ascii="华文细黑" w:hAnsi="华文细黑" w:cs="华文细黑"/>
                <w:color w:val="auto"/>
                <w:szCs w:val="22"/>
                <w:lang w:val="en-US" w:eastAsia="zh-CN"/>
              </w:rPr>
              <w:t>现场查看发现，组织的特种设备操作无违反安全规程的行为。</w:t>
            </w:r>
          </w:p>
          <w:p>
            <w:pPr>
              <w:numPr>
                <w:ilvl w:val="0"/>
                <w:numId w:val="0"/>
              </w:numPr>
              <w:spacing w:line="280" w:lineRule="exact"/>
              <w:ind w:firstLine="420" w:firstLineChars="200"/>
              <w:jc w:val="left"/>
              <w:rPr>
                <w:rFonts w:hint="default" w:ascii="华文细黑" w:hAnsi="华文细黑" w:cs="华文细黑"/>
                <w:color w:val="auto"/>
                <w:szCs w:val="22"/>
                <w:lang w:val="en-US" w:eastAsia="zh-CN"/>
              </w:rPr>
            </w:pPr>
            <w:r>
              <w:rPr>
                <w:rFonts w:hint="eastAsia" w:ascii="华文细黑" w:hAnsi="华文细黑" w:cs="华文细黑"/>
                <w:color w:val="auto"/>
                <w:szCs w:val="22"/>
                <w:lang w:val="en-US" w:eastAsia="zh-CN"/>
              </w:rPr>
              <w:t>6.危险化学品管理</w:t>
            </w:r>
          </w:p>
          <w:p>
            <w:pPr>
              <w:numPr>
                <w:ilvl w:val="0"/>
                <w:numId w:val="0"/>
              </w:numPr>
              <w:spacing w:line="280" w:lineRule="exact"/>
              <w:ind w:firstLine="420" w:firstLineChars="200"/>
              <w:jc w:val="left"/>
              <w:rPr>
                <w:rFonts w:hint="default" w:ascii="华文细黑" w:hAnsi="华文细黑" w:cs="华文细黑"/>
                <w:color w:val="auto"/>
                <w:szCs w:val="22"/>
                <w:lang w:val="en-US" w:eastAsia="zh-CN"/>
              </w:rPr>
            </w:pPr>
            <w:r>
              <w:rPr>
                <w:rFonts w:hint="eastAsia" w:ascii="华文细黑" w:hAnsi="华文细黑" w:cs="华文细黑"/>
                <w:color w:val="auto"/>
                <w:szCs w:val="22"/>
                <w:lang w:val="en-US" w:eastAsia="zh-CN"/>
              </w:rPr>
              <w:t>组织使用的危险化学品主要包括切削液和天然气，均有专门的储存区域和设施，能够获取相应的MSDS；提供可燃气体探测报警器检定报告，见附件E相关证据。</w:t>
            </w:r>
          </w:p>
          <w:p>
            <w:pPr>
              <w:numPr>
                <w:ilvl w:val="0"/>
                <w:numId w:val="0"/>
              </w:numPr>
              <w:spacing w:line="280" w:lineRule="exact"/>
              <w:ind w:left="420" w:leftChars="0"/>
              <w:jc w:val="left"/>
              <w:rPr>
                <w:rFonts w:hint="default" w:ascii="华文细黑" w:hAnsi="华文细黑" w:cs="华文细黑"/>
                <w:color w:val="auto"/>
                <w:szCs w:val="22"/>
                <w:lang w:val="en-US" w:eastAsia="zh-CN"/>
              </w:rPr>
            </w:pPr>
            <w:r>
              <w:rPr>
                <w:rFonts w:hint="eastAsia" w:ascii="华文细黑" w:hAnsi="华文细黑" w:cs="华文细黑"/>
                <w:color w:val="auto"/>
                <w:szCs w:val="22"/>
                <w:lang w:val="en-US" w:eastAsia="zh-CN"/>
              </w:rPr>
              <w:t>7.配电室</w:t>
            </w:r>
          </w:p>
          <w:p>
            <w:pPr>
              <w:numPr>
                <w:ilvl w:val="0"/>
                <w:numId w:val="0"/>
              </w:numPr>
              <w:spacing w:line="280" w:lineRule="exact"/>
              <w:ind w:firstLine="420" w:firstLineChars="200"/>
              <w:jc w:val="left"/>
              <w:rPr>
                <w:rFonts w:hint="default" w:ascii="华文细黑" w:hAnsi="华文细黑" w:cs="华文细黑"/>
                <w:color w:val="auto"/>
                <w:szCs w:val="22"/>
                <w:lang w:val="en-US" w:eastAsia="zh-CN"/>
              </w:rPr>
            </w:pPr>
            <w:r>
              <w:rPr>
                <w:rFonts w:hint="eastAsia" w:ascii="华文细黑" w:hAnsi="华文细黑" w:cs="华文细黑"/>
                <w:color w:val="auto"/>
                <w:szCs w:val="22"/>
                <w:lang w:val="en-US" w:eastAsia="zh-CN"/>
              </w:rPr>
              <w:t>现场巡查配电室，房门上锁，明显位置有相应的安全警示标识，</w:t>
            </w:r>
            <w:r>
              <w:rPr>
                <w:rFonts w:hint="eastAsia"/>
                <w:lang w:val="en-US" w:eastAsia="zh-CN"/>
              </w:rPr>
              <w:t>内设挡鼠板、绝缘垫、绝缘手套、绝缘鞋等基本设施工具</w:t>
            </w:r>
            <w:r>
              <w:rPr>
                <w:rFonts w:hint="eastAsia" w:ascii="华文细黑" w:hAnsi="华文细黑" w:cs="华文细黑"/>
                <w:color w:val="auto"/>
                <w:szCs w:val="22"/>
                <w:lang w:val="en-US" w:eastAsia="zh-CN"/>
              </w:rPr>
              <w:t>，基本满足安全控制要求。</w:t>
            </w:r>
          </w:p>
          <w:p>
            <w:pPr>
              <w:numPr>
                <w:ilvl w:val="0"/>
                <w:numId w:val="0"/>
              </w:numPr>
              <w:spacing w:line="280" w:lineRule="exact"/>
              <w:ind w:firstLine="420" w:firstLineChars="200"/>
              <w:jc w:val="left"/>
              <w:rPr>
                <w:rFonts w:hint="default" w:ascii="华文细黑" w:hAnsi="华文细黑" w:eastAsia="华文细黑" w:cs="华文细黑"/>
                <w:color w:val="auto"/>
                <w:highlight w:val="none"/>
                <w:lang w:val="en-US"/>
              </w:rPr>
            </w:pPr>
            <w:r>
              <w:rPr>
                <w:rFonts w:hint="eastAsia" w:ascii="华文细黑" w:hAnsi="华文细黑" w:cs="华文细黑"/>
                <w:color w:val="auto"/>
                <w:szCs w:val="22"/>
                <w:lang w:val="en-US" w:eastAsia="zh-CN"/>
              </w:rPr>
              <w:t>8</w:t>
            </w:r>
            <w:bookmarkStart w:id="0" w:name="_GoBack"/>
            <w:bookmarkEnd w:id="0"/>
            <w:r>
              <w:rPr>
                <w:rFonts w:hint="eastAsia" w:ascii="华文细黑" w:hAnsi="华文细黑" w:eastAsia="华文细黑" w:cs="华文细黑"/>
                <w:color w:val="auto"/>
                <w:szCs w:val="22"/>
                <w:lang w:val="en-US" w:eastAsia="zh-CN"/>
              </w:rPr>
              <w:t>.</w:t>
            </w:r>
            <w:r>
              <w:rPr>
                <w:rFonts w:hint="eastAsia" w:ascii="华文细黑" w:hAnsi="华文细黑" w:cs="华文细黑"/>
                <w:color w:val="auto"/>
                <w:szCs w:val="22"/>
                <w:lang w:val="en-US" w:eastAsia="zh-CN"/>
              </w:rPr>
              <w:t>其它</w:t>
            </w:r>
            <w:r>
              <w:rPr>
                <w:rFonts w:hint="eastAsia" w:ascii="华文细黑" w:hAnsi="华文细黑" w:eastAsia="华文细黑" w:cs="华文细黑"/>
                <w:color w:val="auto"/>
                <w:szCs w:val="22"/>
                <w:lang w:val="en-US" w:eastAsia="zh-CN"/>
              </w:rPr>
              <w:t>职业健康安全</w:t>
            </w:r>
            <w:r>
              <w:rPr>
                <w:rFonts w:hint="eastAsia" w:ascii="华文细黑" w:hAnsi="华文细黑" w:cs="华文细黑"/>
                <w:color w:val="auto"/>
                <w:szCs w:val="22"/>
                <w:lang w:val="en-US" w:eastAsia="zh-CN"/>
              </w:rPr>
              <w:t>防护</w:t>
            </w:r>
          </w:p>
          <w:p>
            <w:pPr>
              <w:bidi w:val="0"/>
              <w:ind w:firstLine="420" w:firstLineChars="200"/>
              <w:rPr>
                <w:rFonts w:hint="eastAsia" w:eastAsia="宋体"/>
                <w:color w:val="auto"/>
                <w:highlight w:val="yellow"/>
                <w:lang w:eastAsia="zh-CN"/>
              </w:rPr>
            </w:pPr>
            <w:r>
              <w:rPr>
                <w:rFonts w:hint="eastAsia" w:ascii="华文细黑" w:hAnsi="华文细黑" w:cs="华文细黑"/>
                <w:color w:val="auto"/>
                <w:lang w:val="en-US" w:eastAsia="zh-CN"/>
              </w:rPr>
              <w:t>厂区</w:t>
            </w:r>
            <w:r>
              <w:rPr>
                <w:rFonts w:hint="eastAsia" w:ascii="华文细黑" w:hAnsi="华文细黑" w:eastAsia="华文细黑" w:cs="华文细黑"/>
                <w:color w:val="auto"/>
              </w:rPr>
              <w:t>不允许私拉乱扔</w:t>
            </w:r>
            <w:r>
              <w:rPr>
                <w:rFonts w:hint="eastAsia" w:ascii="华文细黑" w:hAnsi="华文细黑" w:cs="华文细黑"/>
                <w:color w:val="auto"/>
                <w:lang w:eastAsia="zh-CN"/>
              </w:rPr>
              <w:t>；</w:t>
            </w:r>
            <w:r>
              <w:rPr>
                <w:rFonts w:hint="eastAsia" w:ascii="华文细黑" w:hAnsi="华文细黑" w:eastAsia="华文细黑" w:cs="华文细黑"/>
                <w:color w:val="auto"/>
              </w:rPr>
              <w:t>疫情期间</w:t>
            </w:r>
            <w:r>
              <w:rPr>
                <w:rFonts w:hint="eastAsia" w:ascii="华文细黑" w:hAnsi="华文细黑" w:cs="华文细黑"/>
                <w:color w:val="auto"/>
                <w:lang w:val="en-US" w:eastAsia="zh-CN"/>
              </w:rPr>
              <w:t>按照当地防疫政策要求做核酸，</w:t>
            </w:r>
            <w:r>
              <w:rPr>
                <w:rFonts w:hint="eastAsia" w:ascii="华文细黑" w:hAnsi="华文细黑" w:eastAsia="华文细黑" w:cs="华文细黑"/>
                <w:color w:val="auto"/>
              </w:rPr>
              <w:t>同时做好疫苗接种等工作，进出</w:t>
            </w:r>
            <w:r>
              <w:rPr>
                <w:rFonts w:hint="eastAsia" w:ascii="华文细黑" w:hAnsi="华文细黑" w:cs="华文细黑"/>
                <w:color w:val="auto"/>
                <w:lang w:val="en-US" w:eastAsia="zh-CN"/>
              </w:rPr>
              <w:t>工厂</w:t>
            </w:r>
            <w:r>
              <w:rPr>
                <w:rFonts w:hint="eastAsia" w:ascii="华文细黑" w:hAnsi="华文细黑" w:eastAsia="华文细黑" w:cs="华文细黑"/>
                <w:color w:val="auto"/>
              </w:rPr>
              <w:t>人员进行</w:t>
            </w:r>
            <w:r>
              <w:rPr>
                <w:rFonts w:hint="eastAsia" w:ascii="华文细黑" w:hAnsi="华文细黑" w:cs="华文细黑"/>
                <w:color w:val="auto"/>
                <w:lang w:val="en-US" w:eastAsia="zh-CN"/>
              </w:rPr>
              <w:t>扫码测温</w:t>
            </w:r>
            <w:r>
              <w:rPr>
                <w:rFonts w:hint="eastAsia" w:ascii="华文细黑" w:hAnsi="华文细黑" w:eastAsia="华文细黑" w:cs="华文细黑"/>
                <w:color w:val="auto"/>
              </w:rPr>
              <w:t>登记</w:t>
            </w:r>
            <w:r>
              <w:rPr>
                <w:rFonts w:hint="eastAsia" w:ascii="华文细黑" w:hAnsi="华文细黑" w:cs="华文细黑"/>
                <w:color w:val="auto"/>
                <w:lang w:eastAsia="zh-CN"/>
              </w:rPr>
              <w:t>；</w:t>
            </w:r>
            <w:r>
              <w:rPr>
                <w:rFonts w:hint="eastAsia" w:ascii="华文细黑" w:hAnsi="华文细黑" w:cs="华文细黑"/>
                <w:color w:val="auto"/>
                <w:lang w:val="en-US" w:eastAsia="zh-CN"/>
              </w:rPr>
              <w:t>组织定期</w:t>
            </w:r>
            <w:r>
              <w:rPr>
                <w:rFonts w:hint="eastAsia" w:ascii="华文细黑" w:hAnsi="华文细黑" w:eastAsia="华文细黑" w:cs="华文细黑"/>
                <w:color w:val="auto"/>
              </w:rPr>
              <w:t>给员工发放口罩</w:t>
            </w:r>
            <w:r>
              <w:rPr>
                <w:rFonts w:hint="eastAsia" w:ascii="华文细黑" w:hAnsi="华文细黑" w:cs="华文细黑"/>
                <w:color w:val="auto"/>
                <w:lang w:eastAsia="zh-CN"/>
              </w:rPr>
              <w:t>、</w:t>
            </w:r>
            <w:r>
              <w:rPr>
                <w:rFonts w:hint="eastAsia" w:ascii="华文细黑" w:hAnsi="华文细黑" w:cs="华文细黑"/>
                <w:color w:val="auto"/>
                <w:lang w:val="en-US" w:eastAsia="zh-CN"/>
              </w:rPr>
              <w:t>PU手套、防护罩</w:t>
            </w:r>
            <w:r>
              <w:rPr>
                <w:rFonts w:hint="eastAsia" w:ascii="华文细黑" w:hAnsi="华文细黑" w:eastAsia="华文细黑" w:cs="华文细黑"/>
                <w:color w:val="auto"/>
              </w:rPr>
              <w:t>等劳保用品</w:t>
            </w:r>
            <w:r>
              <w:rPr>
                <w:rFonts w:hint="eastAsia" w:ascii="华文细黑" w:hAnsi="华文细黑" w:cs="华文细黑"/>
                <w:color w:val="auto"/>
                <w:lang w:eastAsia="zh-CN"/>
              </w:rPr>
              <w:t>，</w:t>
            </w:r>
            <w:r>
              <w:rPr>
                <w:rFonts w:hint="eastAsia" w:ascii="华文细黑" w:hAnsi="华文细黑" w:cs="华文细黑"/>
                <w:color w:val="auto"/>
                <w:lang w:val="en-US" w:eastAsia="zh-CN"/>
              </w:rPr>
              <w:t>针对高温工作区域配置通风设备和降暑应急药品等。</w:t>
            </w:r>
          </w:p>
        </w:tc>
        <w:tc>
          <w:tcPr>
            <w:tcW w:w="1585" w:type="dxa"/>
          </w:tcPr>
          <w:p>
            <w:pPr>
              <w:rPr>
                <w:b w:val="0"/>
                <w:bCs w:val="0"/>
                <w:color w:val="auto"/>
                <w:u w:val="none"/>
              </w:rPr>
            </w:pPr>
            <w:r>
              <w:rPr>
                <w:rFonts w:hint="eastAsia"/>
                <w:b w:val="0"/>
                <w:bCs w:val="0"/>
                <w:color w:val="auto"/>
                <w:u w:val="none"/>
                <w:lang w:val="en-US" w:eastAsia="zh-CN"/>
              </w:rPr>
              <w:t>Y</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eastAsia"/>
                <w:b/>
                <w:bCs/>
                <w:color w:val="auto"/>
                <w:u w:val="single"/>
                <w:lang w:val="en-US" w:eastAsia="zh-CN"/>
              </w:rPr>
            </w:pPr>
          </w:p>
          <w:p>
            <w:pPr>
              <w:rPr>
                <w:rFonts w:hint="eastAsia" w:eastAsia="华文细黑"/>
                <w:b/>
                <w:bCs/>
                <w:color w:val="auto"/>
                <w:u w:val="single"/>
                <w:lang w:val="en-US" w:eastAsia="zh-CN"/>
              </w:rPr>
            </w:pPr>
            <w:r>
              <w:rPr>
                <w:rFonts w:hint="eastAsia"/>
                <w:b/>
                <w:bCs/>
                <w:color w:val="auto"/>
                <w:u w:val="single"/>
                <w:lang w:val="en-US" w:eastAsia="zh-CN"/>
              </w:rPr>
              <w:t>N</w:t>
            </w:r>
          </w:p>
          <w:p>
            <w:pPr>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2160" w:type="dxa"/>
          </w:tcPr>
          <w:p>
            <w:pPr>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应急准备和响应</w:t>
            </w:r>
          </w:p>
        </w:tc>
        <w:tc>
          <w:tcPr>
            <w:tcW w:w="960" w:type="dxa"/>
          </w:tcPr>
          <w:p>
            <w:pPr>
              <w:rPr>
                <w:rFonts w:hint="eastAsia" w:ascii="华文细黑" w:hAnsi="华文细黑" w:eastAsia="华文细黑" w:cs="华文细黑"/>
                <w:color w:val="auto"/>
                <w:szCs w:val="21"/>
              </w:rPr>
            </w:pPr>
            <w:r>
              <w:rPr>
                <w:rFonts w:hint="eastAsia" w:ascii="华文细黑" w:hAnsi="华文细黑" w:cs="华文细黑"/>
                <w:color w:val="auto"/>
                <w:szCs w:val="21"/>
                <w:lang w:eastAsia="zh-CN"/>
              </w:rPr>
              <w:t>EO</w:t>
            </w:r>
            <w:r>
              <w:rPr>
                <w:rFonts w:hint="eastAsia" w:ascii="华文细黑" w:hAnsi="华文细黑" w:eastAsia="华文细黑" w:cs="华文细黑"/>
                <w:color w:val="auto"/>
                <w:szCs w:val="21"/>
              </w:rPr>
              <w:t xml:space="preserve">8.2 </w:t>
            </w:r>
          </w:p>
        </w:tc>
        <w:tc>
          <w:tcPr>
            <w:tcW w:w="10004" w:type="dxa"/>
            <w:vAlign w:val="center"/>
          </w:tcPr>
          <w:p>
            <w:pPr>
              <w:ind w:firstLine="420" w:firstLineChars="200"/>
              <w:rPr>
                <w:color w:val="FF0000"/>
                <w:szCs w:val="21"/>
              </w:rPr>
            </w:pPr>
            <w:r>
              <w:rPr>
                <w:rFonts w:hint="eastAsia"/>
                <w:color w:val="auto"/>
                <w:szCs w:val="21"/>
                <w:lang w:val="en-US" w:eastAsia="zh-CN"/>
              </w:rPr>
              <w:t>组织</w:t>
            </w:r>
            <w:r>
              <w:rPr>
                <w:rFonts w:hint="eastAsia"/>
                <w:color w:val="auto"/>
                <w:szCs w:val="21"/>
              </w:rPr>
              <w:t>编制了《</w:t>
            </w:r>
            <w:r>
              <w:rPr>
                <w:rFonts w:hint="eastAsia"/>
                <w:color w:val="auto"/>
                <w:szCs w:val="21"/>
                <w:lang w:eastAsia="zh-CN"/>
              </w:rPr>
              <w:t>应急响应管理程序</w:t>
            </w:r>
            <w:r>
              <w:rPr>
                <w:rFonts w:hint="eastAsia"/>
                <w:color w:val="auto"/>
                <w:szCs w:val="21"/>
              </w:rPr>
              <w:t>》，查看内容</w:t>
            </w:r>
            <w:r>
              <w:rPr>
                <w:rFonts w:hint="eastAsia"/>
                <w:color w:val="auto"/>
                <w:szCs w:val="21"/>
                <w:lang w:eastAsia="zh-CN"/>
              </w:rPr>
              <w:t>，</w:t>
            </w:r>
            <w:r>
              <w:rPr>
                <w:rFonts w:hint="eastAsia"/>
                <w:color w:val="auto"/>
                <w:szCs w:val="21"/>
              </w:rPr>
              <w:t>基本符合要求。</w:t>
            </w:r>
          </w:p>
          <w:p>
            <w:pPr>
              <w:ind w:firstLine="420" w:firstLineChars="200"/>
              <w:rPr>
                <w:rFonts w:hint="eastAsia"/>
                <w:color w:val="auto"/>
                <w:szCs w:val="21"/>
                <w:lang w:val="en-US" w:eastAsia="zh-CN"/>
              </w:rPr>
            </w:pPr>
            <w:r>
              <w:rPr>
                <w:rFonts w:hint="eastAsia"/>
                <w:color w:val="auto"/>
                <w:szCs w:val="21"/>
                <w:lang w:val="en-US" w:eastAsia="zh-CN"/>
              </w:rPr>
              <w:t>组织制定了综合应急预案，内容包括机械伤害、火灾、触电、容器爆炸等，</w:t>
            </w:r>
            <w:r>
              <w:rPr>
                <w:rFonts w:hint="eastAsia"/>
                <w:color w:val="auto"/>
                <w:szCs w:val="21"/>
              </w:rPr>
              <w:t>策划成立</w:t>
            </w:r>
            <w:r>
              <w:rPr>
                <w:rFonts w:hint="eastAsia"/>
                <w:color w:val="auto"/>
                <w:szCs w:val="21"/>
                <w:lang w:val="en-US" w:eastAsia="zh-CN"/>
              </w:rPr>
              <w:t>应急救援领导小组</w:t>
            </w:r>
            <w:r>
              <w:rPr>
                <w:rFonts w:hint="eastAsia"/>
                <w:color w:val="auto"/>
                <w:szCs w:val="21"/>
              </w:rPr>
              <w:t>包括</w:t>
            </w:r>
            <w:r>
              <w:rPr>
                <w:rFonts w:hint="eastAsia" w:ascii="宋体" w:hAnsi="宋体"/>
                <w:color w:val="auto"/>
                <w:szCs w:val="21"/>
                <w:lang w:val="en-US" w:eastAsia="zh-CN"/>
              </w:rPr>
              <w:t>俞建军、杨炳峰、蒋娟、王莎娜、王方军、李明方、俞国卫</w:t>
            </w:r>
            <w:r>
              <w:rPr>
                <w:rFonts w:hint="eastAsia"/>
                <w:color w:val="auto"/>
                <w:szCs w:val="21"/>
              </w:rPr>
              <w:t>；</w:t>
            </w:r>
            <w:r>
              <w:rPr>
                <w:rFonts w:hint="eastAsia"/>
                <w:color w:val="auto"/>
                <w:szCs w:val="21"/>
                <w:lang w:val="en-US" w:eastAsia="zh-CN"/>
              </w:rPr>
              <w:t>责任明确，响应程序清晰，符合要求。</w:t>
            </w:r>
          </w:p>
          <w:p>
            <w:pPr>
              <w:ind w:firstLine="420" w:firstLineChars="200"/>
              <w:rPr>
                <w:color w:val="auto"/>
                <w:szCs w:val="21"/>
              </w:rPr>
            </w:pPr>
            <w:r>
              <w:rPr>
                <w:rFonts w:hint="eastAsia"/>
                <w:color w:val="auto"/>
                <w:szCs w:val="21"/>
              </w:rPr>
              <w:t>提供了2</w:t>
            </w:r>
            <w:r>
              <w:rPr>
                <w:color w:val="auto"/>
                <w:szCs w:val="21"/>
              </w:rPr>
              <w:t>02</w:t>
            </w:r>
            <w:r>
              <w:rPr>
                <w:rFonts w:hint="eastAsia"/>
                <w:color w:val="auto"/>
                <w:szCs w:val="21"/>
                <w:lang w:val="en-US" w:eastAsia="zh-CN"/>
              </w:rPr>
              <w:t>1</w:t>
            </w:r>
            <w:r>
              <w:rPr>
                <w:color w:val="auto"/>
                <w:szCs w:val="21"/>
              </w:rPr>
              <w:t>.</w:t>
            </w:r>
            <w:r>
              <w:rPr>
                <w:rFonts w:hint="eastAsia"/>
                <w:color w:val="auto"/>
                <w:szCs w:val="21"/>
                <w:lang w:val="en-US" w:eastAsia="zh-CN"/>
              </w:rPr>
              <w:t>10</w:t>
            </w:r>
            <w:r>
              <w:rPr>
                <w:color w:val="auto"/>
                <w:szCs w:val="21"/>
              </w:rPr>
              <w:t>.</w:t>
            </w:r>
            <w:r>
              <w:rPr>
                <w:rFonts w:hint="eastAsia"/>
                <w:color w:val="auto"/>
                <w:szCs w:val="21"/>
                <w:lang w:val="en-US" w:eastAsia="zh-CN"/>
              </w:rPr>
              <w:t>19</w:t>
            </w:r>
            <w:r>
              <w:rPr>
                <w:rFonts w:hint="eastAsia"/>
                <w:color w:val="auto"/>
                <w:szCs w:val="21"/>
              </w:rPr>
              <w:t>消防灭火演练，参加人员包括</w:t>
            </w:r>
            <w:r>
              <w:rPr>
                <w:rFonts w:hint="eastAsia"/>
                <w:color w:val="auto"/>
                <w:szCs w:val="21"/>
                <w:lang w:val="en-US" w:eastAsia="zh-CN"/>
              </w:rPr>
              <w:t>企业应急救援领导小组和各车间工人</w:t>
            </w:r>
            <w:r>
              <w:rPr>
                <w:rFonts w:hint="eastAsia"/>
                <w:color w:val="auto"/>
                <w:szCs w:val="21"/>
              </w:rPr>
              <w:t>，记录了演练过程，</w:t>
            </w:r>
            <w:r>
              <w:rPr>
                <w:rFonts w:hint="eastAsia"/>
                <w:color w:val="auto"/>
                <w:szCs w:val="21"/>
                <w:lang w:val="en-US" w:eastAsia="zh-CN"/>
              </w:rPr>
              <w:t>演练总结大会对演练过程作了评价，提供现场演练和学习照片</w:t>
            </w:r>
            <w:r>
              <w:rPr>
                <w:rFonts w:hint="eastAsia"/>
                <w:color w:val="auto"/>
                <w:szCs w:val="21"/>
              </w:rPr>
              <w:t>。</w:t>
            </w:r>
          </w:p>
          <w:p>
            <w:pPr>
              <w:ind w:firstLine="420" w:firstLineChars="200"/>
              <w:rPr>
                <w:color w:val="auto"/>
                <w:szCs w:val="21"/>
              </w:rPr>
            </w:pPr>
            <w:r>
              <w:rPr>
                <w:rFonts w:hint="eastAsia"/>
                <w:color w:val="auto"/>
                <w:szCs w:val="21"/>
              </w:rPr>
              <w:t>目前没有发生需响应的突发情况</w:t>
            </w:r>
            <w:r>
              <w:rPr>
                <w:rFonts w:hint="eastAsia"/>
                <w:color w:val="auto"/>
                <w:szCs w:val="21"/>
                <w:lang w:eastAsia="zh-CN"/>
              </w:rPr>
              <w:t>，</w:t>
            </w:r>
            <w:r>
              <w:rPr>
                <w:rFonts w:hint="eastAsia"/>
                <w:color w:val="auto"/>
                <w:szCs w:val="21"/>
              </w:rPr>
              <w:t>应急管理基本符合要求要求。</w:t>
            </w:r>
          </w:p>
        </w:tc>
        <w:tc>
          <w:tcPr>
            <w:tcW w:w="1585" w:type="dxa"/>
          </w:tcPr>
          <w:p>
            <w:pPr>
              <w:rPr>
                <w:color w:val="auto"/>
              </w:rPr>
            </w:pPr>
            <w:r>
              <w:rPr>
                <w:rFonts w:hint="eastAsia"/>
                <w:color w:val="auto"/>
              </w:rPr>
              <w:t>Y</w:t>
            </w:r>
          </w:p>
        </w:tc>
      </w:tr>
    </w:tbl>
    <w:p/>
    <w:p>
      <w:pPr>
        <w:pStyle w:val="5"/>
      </w:pPr>
      <w:r>
        <w:rPr>
          <w:rFonts w:hint="eastAsia"/>
        </w:rPr>
        <w:t>说明：</w:t>
      </w:r>
      <w:r>
        <w:rPr>
          <w:rFonts w:hint="eastAsia"/>
          <w:lang w:val="en-US" w:eastAsia="zh-CN"/>
        </w:rPr>
        <w:t>符合标注Y，</w:t>
      </w:r>
      <w:r>
        <w:rPr>
          <w:rFonts w:hint="eastAsia"/>
        </w:rPr>
        <w:t>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2" name="文本框 2"/>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DjWOELCAQAAdw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56" w:firstLineChars="400"/>
      <w:jc w:val="left"/>
    </w:pPr>
    <w:r>
      <w:rPr>
        <w:rStyle w:val="13"/>
        <w:rFonts w:hint="default"/>
        <w:w w:val="90"/>
      </w:rPr>
      <w:t>B</w:t>
    </w:r>
    <w:r>
      <w:rPr>
        <w:rStyle w:val="13"/>
        <w:rFonts w:hint="eastAsia"/>
        <w:w w:val="90"/>
      </w:rPr>
      <w:t>EO</w:t>
    </w:r>
    <w:r>
      <w:rPr>
        <w:rStyle w:val="13"/>
        <w:rFonts w:hint="default"/>
        <w:w w:val="90"/>
      </w:rPr>
      <w:t>ijing Int</w:t>
    </w:r>
    <w:r>
      <w:rPr>
        <w:rStyle w:val="13"/>
        <w:rFonts w:hint="eastAsia"/>
        <w:w w:val="90"/>
      </w:rPr>
      <w:t>EO</w:t>
    </w:r>
    <w:r>
      <w:rPr>
        <w:rStyle w:val="13"/>
        <w:rFonts w:hint="default"/>
        <w:w w:val="90"/>
      </w:rPr>
      <w:t>rnational Standard unit</w:t>
    </w:r>
    <w:r>
      <w:rPr>
        <w:rStyle w:val="13"/>
        <w:rFonts w:hint="eastAsia"/>
        <w:w w:val="90"/>
      </w:rPr>
      <w:t>EO</w:t>
    </w:r>
    <w:r>
      <w:rPr>
        <w:rStyle w:val="13"/>
        <w:rFonts w:hint="default"/>
        <w:w w:val="90"/>
      </w:rPr>
      <w:t>d C</w:t>
    </w:r>
    <w:r>
      <w:rPr>
        <w:rStyle w:val="13"/>
        <w:rFonts w:hint="eastAsia"/>
        <w:w w:val="90"/>
      </w:rPr>
      <w:t>EO</w:t>
    </w:r>
    <w:r>
      <w:rPr>
        <w:rStyle w:val="13"/>
        <w:rFonts w:hint="default"/>
        <w:w w:val="90"/>
      </w:rPr>
      <w:t>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D2BEE"/>
    <w:multiLevelType w:val="singleLevel"/>
    <w:tmpl w:val="99FD2BEE"/>
    <w:lvl w:ilvl="0" w:tentative="0">
      <w:start w:val="1"/>
      <w:numFmt w:val="decimal"/>
      <w:suff w:val="nothing"/>
      <w:lvlText w:val="%1、"/>
      <w:lvlJc w:val="left"/>
    </w:lvl>
  </w:abstractNum>
  <w:abstractNum w:abstractNumId="1">
    <w:nsid w:val="2A69F2AE"/>
    <w:multiLevelType w:val="singleLevel"/>
    <w:tmpl w:val="2A69F2AE"/>
    <w:lvl w:ilvl="0" w:tentative="0">
      <w:start w:val="1"/>
      <w:numFmt w:val="decimal"/>
      <w:suff w:val="nothing"/>
      <w:lvlText w:val="%1、"/>
      <w:lvlJc w:val="left"/>
    </w:lvl>
  </w:abstractNum>
  <w:abstractNum w:abstractNumId="2">
    <w:nsid w:val="51671712"/>
    <w:multiLevelType w:val="multilevel"/>
    <w:tmpl w:val="5167171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9F146B3"/>
    <w:multiLevelType w:val="singleLevel"/>
    <w:tmpl w:val="59F146B3"/>
    <w:lvl w:ilvl="0" w:tentative="0">
      <w:start w:val="1"/>
      <w:numFmt w:val="decimal"/>
      <w:suff w:val="nothing"/>
      <w:lvlText w:val="%1、"/>
      <w:lvlJc w:val="left"/>
    </w:lvl>
  </w:abstractNum>
  <w:abstractNum w:abstractNumId="4">
    <w:nsid w:val="5A0EF485"/>
    <w:multiLevelType w:val="singleLevel"/>
    <w:tmpl w:val="5A0EF485"/>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xNmFjM2JiM2E0NTA2NDBlNDc5ZjJlODAzODVlOTAifQ=="/>
  </w:docVars>
  <w:rsids>
    <w:rsidRoot w:val="00DD4B80"/>
    <w:rsid w:val="0001713F"/>
    <w:rsid w:val="000259AC"/>
    <w:rsid w:val="0004610A"/>
    <w:rsid w:val="00046370"/>
    <w:rsid w:val="00060CE2"/>
    <w:rsid w:val="00063F67"/>
    <w:rsid w:val="000841F8"/>
    <w:rsid w:val="000B7900"/>
    <w:rsid w:val="000C46EC"/>
    <w:rsid w:val="000D6436"/>
    <w:rsid w:val="001032CB"/>
    <w:rsid w:val="001538EB"/>
    <w:rsid w:val="001541DA"/>
    <w:rsid w:val="001A2755"/>
    <w:rsid w:val="001E2BA0"/>
    <w:rsid w:val="002D1F1C"/>
    <w:rsid w:val="00323D68"/>
    <w:rsid w:val="00376607"/>
    <w:rsid w:val="003852FD"/>
    <w:rsid w:val="003E6474"/>
    <w:rsid w:val="00411CE7"/>
    <w:rsid w:val="0044635D"/>
    <w:rsid w:val="00477697"/>
    <w:rsid w:val="004B16A6"/>
    <w:rsid w:val="004E074C"/>
    <w:rsid w:val="004E08A4"/>
    <w:rsid w:val="00500C21"/>
    <w:rsid w:val="00511127"/>
    <w:rsid w:val="00514D77"/>
    <w:rsid w:val="005E51DA"/>
    <w:rsid w:val="005F58CE"/>
    <w:rsid w:val="006350F0"/>
    <w:rsid w:val="0064766E"/>
    <w:rsid w:val="0066443D"/>
    <w:rsid w:val="0068005C"/>
    <w:rsid w:val="006C3B64"/>
    <w:rsid w:val="006E7A70"/>
    <w:rsid w:val="007420C5"/>
    <w:rsid w:val="007536EE"/>
    <w:rsid w:val="007B1A3B"/>
    <w:rsid w:val="007F5845"/>
    <w:rsid w:val="007F6B96"/>
    <w:rsid w:val="00802252"/>
    <w:rsid w:val="008048DA"/>
    <w:rsid w:val="00834B09"/>
    <w:rsid w:val="008722E9"/>
    <w:rsid w:val="00893291"/>
    <w:rsid w:val="008E0C8E"/>
    <w:rsid w:val="008E45B6"/>
    <w:rsid w:val="0094266C"/>
    <w:rsid w:val="00954EA8"/>
    <w:rsid w:val="009824D9"/>
    <w:rsid w:val="009B7866"/>
    <w:rsid w:val="009C3AF7"/>
    <w:rsid w:val="00A07938"/>
    <w:rsid w:val="00A3276E"/>
    <w:rsid w:val="00A45EDB"/>
    <w:rsid w:val="00A537CA"/>
    <w:rsid w:val="00A942EA"/>
    <w:rsid w:val="00AA2D83"/>
    <w:rsid w:val="00AB7281"/>
    <w:rsid w:val="00B01EF6"/>
    <w:rsid w:val="00B325A1"/>
    <w:rsid w:val="00BB5BDD"/>
    <w:rsid w:val="00BB6546"/>
    <w:rsid w:val="00BE0E37"/>
    <w:rsid w:val="00BF540D"/>
    <w:rsid w:val="00C23315"/>
    <w:rsid w:val="00C343F0"/>
    <w:rsid w:val="00CB6525"/>
    <w:rsid w:val="00D5752A"/>
    <w:rsid w:val="00DD4B80"/>
    <w:rsid w:val="00E113F1"/>
    <w:rsid w:val="00E238F5"/>
    <w:rsid w:val="00E345F7"/>
    <w:rsid w:val="00E412FC"/>
    <w:rsid w:val="00E5540F"/>
    <w:rsid w:val="00E9666B"/>
    <w:rsid w:val="00EF3EBB"/>
    <w:rsid w:val="00F13AB9"/>
    <w:rsid w:val="00F66D86"/>
    <w:rsid w:val="00F67463"/>
    <w:rsid w:val="00F922A5"/>
    <w:rsid w:val="00FB75CB"/>
    <w:rsid w:val="00FD12F5"/>
    <w:rsid w:val="00FD6519"/>
    <w:rsid w:val="01D21A1F"/>
    <w:rsid w:val="02A42F06"/>
    <w:rsid w:val="04B21F9E"/>
    <w:rsid w:val="04EA122B"/>
    <w:rsid w:val="0503742A"/>
    <w:rsid w:val="053D1A7D"/>
    <w:rsid w:val="06DD1D6F"/>
    <w:rsid w:val="07E40BFA"/>
    <w:rsid w:val="0A8E72EB"/>
    <w:rsid w:val="0BC90151"/>
    <w:rsid w:val="0C2A3F33"/>
    <w:rsid w:val="0C4A717C"/>
    <w:rsid w:val="0D011D0F"/>
    <w:rsid w:val="0D10175C"/>
    <w:rsid w:val="0DF66459"/>
    <w:rsid w:val="0E09529E"/>
    <w:rsid w:val="112639E4"/>
    <w:rsid w:val="15551A1C"/>
    <w:rsid w:val="15666092"/>
    <w:rsid w:val="15D3194A"/>
    <w:rsid w:val="162C001A"/>
    <w:rsid w:val="164829ED"/>
    <w:rsid w:val="18E95FCF"/>
    <w:rsid w:val="192A7D19"/>
    <w:rsid w:val="19477EAD"/>
    <w:rsid w:val="1B7A41ED"/>
    <w:rsid w:val="1CE1729B"/>
    <w:rsid w:val="1DB976EA"/>
    <w:rsid w:val="1E34034F"/>
    <w:rsid w:val="20265852"/>
    <w:rsid w:val="20821D4B"/>
    <w:rsid w:val="20BE6127"/>
    <w:rsid w:val="21C56DF1"/>
    <w:rsid w:val="22C97FF1"/>
    <w:rsid w:val="22D26028"/>
    <w:rsid w:val="24EB2BE9"/>
    <w:rsid w:val="26ED4690"/>
    <w:rsid w:val="28B25655"/>
    <w:rsid w:val="294F0255"/>
    <w:rsid w:val="2A836A1E"/>
    <w:rsid w:val="2ACF750A"/>
    <w:rsid w:val="2B69638A"/>
    <w:rsid w:val="2BAE30DC"/>
    <w:rsid w:val="2C1D4F3E"/>
    <w:rsid w:val="2C681FC8"/>
    <w:rsid w:val="3112473F"/>
    <w:rsid w:val="319850FB"/>
    <w:rsid w:val="32494867"/>
    <w:rsid w:val="325C63E0"/>
    <w:rsid w:val="32BD13BA"/>
    <w:rsid w:val="32BE7704"/>
    <w:rsid w:val="34554746"/>
    <w:rsid w:val="346F2EAB"/>
    <w:rsid w:val="35D469CA"/>
    <w:rsid w:val="36433E55"/>
    <w:rsid w:val="36A41928"/>
    <w:rsid w:val="378B575B"/>
    <w:rsid w:val="39E26783"/>
    <w:rsid w:val="3A384FBB"/>
    <w:rsid w:val="3AB05E6C"/>
    <w:rsid w:val="3BD3519D"/>
    <w:rsid w:val="3CDA6C70"/>
    <w:rsid w:val="3D4F5B81"/>
    <w:rsid w:val="3D561372"/>
    <w:rsid w:val="3F9C74F4"/>
    <w:rsid w:val="402E65D5"/>
    <w:rsid w:val="41844282"/>
    <w:rsid w:val="4248571E"/>
    <w:rsid w:val="43204973"/>
    <w:rsid w:val="451D4C87"/>
    <w:rsid w:val="471E558B"/>
    <w:rsid w:val="47613FA5"/>
    <w:rsid w:val="49230048"/>
    <w:rsid w:val="494E0663"/>
    <w:rsid w:val="4A743FEF"/>
    <w:rsid w:val="4B023934"/>
    <w:rsid w:val="4C6F78D7"/>
    <w:rsid w:val="4DA45366"/>
    <w:rsid w:val="4E543EED"/>
    <w:rsid w:val="4F331B2D"/>
    <w:rsid w:val="4F5E796A"/>
    <w:rsid w:val="4F936CC6"/>
    <w:rsid w:val="500C325B"/>
    <w:rsid w:val="51C306A9"/>
    <w:rsid w:val="53FC16E6"/>
    <w:rsid w:val="54A12DA1"/>
    <w:rsid w:val="55421E7E"/>
    <w:rsid w:val="56A22E6B"/>
    <w:rsid w:val="56AE3730"/>
    <w:rsid w:val="570E1664"/>
    <w:rsid w:val="571613D0"/>
    <w:rsid w:val="5C425A9A"/>
    <w:rsid w:val="5DAF44E2"/>
    <w:rsid w:val="5DC63A44"/>
    <w:rsid w:val="5E0D096E"/>
    <w:rsid w:val="61026428"/>
    <w:rsid w:val="61122B5C"/>
    <w:rsid w:val="61474CB9"/>
    <w:rsid w:val="619C03F6"/>
    <w:rsid w:val="6439486D"/>
    <w:rsid w:val="64A5789E"/>
    <w:rsid w:val="64F85861"/>
    <w:rsid w:val="675B4EC8"/>
    <w:rsid w:val="67ED2764"/>
    <w:rsid w:val="68073468"/>
    <w:rsid w:val="691504F7"/>
    <w:rsid w:val="69700AAA"/>
    <w:rsid w:val="69745F7C"/>
    <w:rsid w:val="6AC05CCF"/>
    <w:rsid w:val="6BBE040F"/>
    <w:rsid w:val="6C27268C"/>
    <w:rsid w:val="6C4966C8"/>
    <w:rsid w:val="6C8350B7"/>
    <w:rsid w:val="6D351C48"/>
    <w:rsid w:val="6DF84204"/>
    <w:rsid w:val="6DFB620D"/>
    <w:rsid w:val="6E5D2598"/>
    <w:rsid w:val="6E8E0956"/>
    <w:rsid w:val="706408EF"/>
    <w:rsid w:val="72660599"/>
    <w:rsid w:val="729D55DD"/>
    <w:rsid w:val="75EF153C"/>
    <w:rsid w:val="76370214"/>
    <w:rsid w:val="767E684B"/>
    <w:rsid w:val="76C919CA"/>
    <w:rsid w:val="76DA229E"/>
    <w:rsid w:val="77425FFB"/>
    <w:rsid w:val="7ACA7190"/>
    <w:rsid w:val="7B84735F"/>
    <w:rsid w:val="7DFD2913"/>
    <w:rsid w:val="7E3A2264"/>
    <w:rsid w:val="7F7731D8"/>
    <w:rsid w:val="7FAB64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细黑"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Indent"/>
    <w:basedOn w:val="1"/>
    <w:link w:val="16"/>
    <w:qFormat/>
    <w:uiPriority w:val="0"/>
    <w:pPr>
      <w:ind w:left="360"/>
    </w:pPr>
    <w:rPr>
      <w:rFonts w:ascii="宋体"/>
      <w:sz w:val="20"/>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表格文字"/>
    <w:basedOn w:val="1"/>
    <w:qFormat/>
    <w:uiPriority w:val="0"/>
    <w:pPr>
      <w:spacing w:before="25" w:after="25"/>
    </w:pPr>
    <w:rPr>
      <w:bCs/>
      <w:spacing w:val="10"/>
    </w:rPr>
  </w:style>
  <w:style w:type="character" w:customStyle="1" w:styleId="10">
    <w:name w:val="页眉 字符"/>
    <w:basedOn w:val="8"/>
    <w:link w:val="6"/>
    <w:qFormat/>
    <w:uiPriority w:val="99"/>
    <w:rPr>
      <w:rFonts w:ascii="Times New Roman" w:hAnsi="Times New Roman" w:eastAsia="宋体" w:cs="Times New Roman"/>
      <w:sz w:val="18"/>
      <w:szCs w:val="18"/>
    </w:rPr>
  </w:style>
  <w:style w:type="character" w:customStyle="1" w:styleId="11">
    <w:name w:val="页脚 字符"/>
    <w:basedOn w:val="8"/>
    <w:link w:val="5"/>
    <w:qFormat/>
    <w:uiPriority w:val="99"/>
    <w:rPr>
      <w:rFonts w:ascii="Times New Roman" w:hAnsi="Times New Roman" w:eastAsia="宋体" w:cs="Times New Roman"/>
      <w:sz w:val="18"/>
      <w:szCs w:val="18"/>
    </w:rPr>
  </w:style>
  <w:style w:type="character" w:customStyle="1" w:styleId="12">
    <w:name w:val="批注框文本 字符"/>
    <w:basedOn w:val="8"/>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_Style 2"/>
    <w:basedOn w:val="1"/>
    <w:qFormat/>
    <w:uiPriority w:val="34"/>
    <w:pPr>
      <w:ind w:firstLine="420" w:firstLineChars="200"/>
    </w:pPr>
    <w:rPr>
      <w:rFonts w:ascii="Calibri" w:hAnsi="Calibri"/>
      <w:sz w:val="24"/>
      <w:szCs w:val="22"/>
    </w:rPr>
  </w:style>
  <w:style w:type="paragraph" w:customStyle="1" w:styleId="15">
    <w:name w:val="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16">
    <w:name w:val="正文文本缩进 字符"/>
    <w:basedOn w:val="8"/>
    <w:link w:val="3"/>
    <w:qFormat/>
    <w:uiPriority w:val="0"/>
    <w:rPr>
      <w:rFonts w:ascii="宋体" w:hAnsi="Times New Roman" w:eastAsia="宋体" w:cs="Times New Roman"/>
      <w:kern w:val="2"/>
    </w:rPr>
  </w:style>
  <w:style w:type="paragraph" w:styleId="17">
    <w:name w:val="List Paragraph"/>
    <w:basedOn w:val="1"/>
    <w:qFormat/>
    <w:uiPriority w:val="99"/>
    <w:pPr>
      <w:ind w:firstLine="420" w:firstLineChars="200"/>
    </w:pPr>
  </w:style>
  <w:style w:type="character" w:customStyle="1" w:styleId="18">
    <w:name w:val="boxs"/>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443</Words>
  <Characters>2530</Characters>
  <Lines>21</Lines>
  <Paragraphs>5</Paragraphs>
  <TotalTime>10</TotalTime>
  <ScaleCrop>false</ScaleCrop>
  <LinksUpToDate>false</LinksUpToDate>
  <CharactersWithSpaces>2968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2020-11-07T03:22:00Z</dcterms:created>
  <dc:creator>微软用户</dc:creator>
  <cp:lastModifiedBy>wangxianhua</cp:lastModifiedBy>
  <dcterms:modified xsi:type="dcterms:W3CDTF">2022-10-26T08:56:53Z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F2A776DC807247B895ADEFF56AD3D31F</vt:lpwstr>
  </property>
</Properties>
</file>