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山东睿宁机械设备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年10月08日 下午至2022年10月08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