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sz w:val="20"/>
        </w:rPr>
        <w:t>0623-2019-E</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嘉兴康马士箱包有限公司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sz w:val="20"/>
              </w:rPr>
            </w:pPr>
            <w:r>
              <w:rPr>
                <w:rFonts w:hint="eastAsia"/>
                <w:sz w:val="20"/>
              </w:rPr>
              <w:t>吉洁</w:t>
            </w:r>
          </w:p>
        </w:tc>
        <w:tc>
          <w:tcPr>
            <w:tcW w:w="992" w:type="dxa"/>
            <w:vAlign w:val="center"/>
          </w:tcPr>
          <w:p>
            <w:pPr>
              <w:spacing w:line="240" w:lineRule="exact"/>
              <w:jc w:val="center"/>
              <w:rPr>
                <w:rFonts w:hint="eastAsia"/>
                <w:sz w:val="20"/>
              </w:rPr>
            </w:pPr>
            <w:r>
              <w:rPr>
                <w:rFonts w:hint="eastAsia"/>
                <w:sz w:val="20"/>
              </w:rPr>
              <w:t>组长</w:t>
            </w:r>
          </w:p>
        </w:tc>
        <w:tc>
          <w:tcPr>
            <w:tcW w:w="1077" w:type="dxa"/>
            <w:vAlign w:val="center"/>
          </w:tcPr>
          <w:p>
            <w:pPr>
              <w:spacing w:line="240" w:lineRule="exact"/>
              <w:jc w:val="center"/>
              <w:rPr>
                <w:rFonts w:hint="eastAsia"/>
                <w:sz w:val="20"/>
              </w:rPr>
            </w:pPr>
            <w:r>
              <w:rPr>
                <w:rFonts w:hint="eastAsia"/>
                <w:sz w:val="20"/>
              </w:rPr>
              <w:t>女</w:t>
            </w:r>
          </w:p>
        </w:tc>
        <w:tc>
          <w:tcPr>
            <w:tcW w:w="3375" w:type="dxa"/>
            <w:gridSpan w:val="3"/>
            <w:vAlign w:val="center"/>
          </w:tcPr>
          <w:p>
            <w:pPr>
              <w:spacing w:line="240" w:lineRule="exact"/>
              <w:jc w:val="center"/>
              <w:rPr>
                <w:rFonts w:hint="eastAsia"/>
                <w:sz w:val="20"/>
              </w:rPr>
            </w:pPr>
            <w:r>
              <w:rPr>
                <w:rFonts w:hint="eastAsia"/>
                <w:sz w:val="20"/>
              </w:rPr>
              <w:t>审核员</w:t>
            </w:r>
          </w:p>
        </w:tc>
        <w:tc>
          <w:tcPr>
            <w:tcW w:w="2575" w:type="dxa"/>
            <w:gridSpan w:val="2"/>
            <w:vAlign w:val="center"/>
          </w:tcPr>
          <w:p>
            <w:pPr>
              <w:spacing w:line="240" w:lineRule="exact"/>
              <w:jc w:val="center"/>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sz w:val="20"/>
              </w:rPr>
              <w:t>冯涛</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组员</w:t>
            </w:r>
          </w:p>
        </w:tc>
        <w:tc>
          <w:tcPr>
            <w:tcW w:w="1077"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男</w:t>
            </w:r>
          </w:p>
        </w:tc>
        <w:tc>
          <w:tcPr>
            <w:tcW w:w="3375" w:type="dxa"/>
            <w:gridSpan w:val="3"/>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专家</w:t>
            </w:r>
          </w:p>
        </w:tc>
        <w:tc>
          <w:tcPr>
            <w:tcW w:w="2575"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sz w:val="20"/>
              </w:rPr>
              <w:t>05.01.02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640"/>
        <w:gridCol w:w="722"/>
        <w:gridCol w:w="526"/>
        <w:gridCol w:w="1189"/>
        <w:gridCol w:w="981"/>
        <w:gridCol w:w="100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873"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嘉兴康马士箱包有限公司</w:t>
            </w:r>
          </w:p>
        </w:tc>
        <w:tc>
          <w:tcPr>
            <w:tcW w:w="1981" w:type="dxa"/>
            <w:gridSpan w:val="2"/>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27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873"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b w:val="0"/>
                <w:bCs/>
                <w:color w:val="000000"/>
                <w:sz w:val="20"/>
                <w:szCs w:val="20"/>
                <w:lang w:val="en-US" w:eastAsia="zh-CN"/>
              </w:rPr>
            </w:pPr>
            <w:r>
              <w:rPr>
                <w:rFonts w:hint="eastAsia" w:ascii="宋体"/>
                <w:b w:val="0"/>
                <w:bCs/>
                <w:color w:val="000000"/>
                <w:sz w:val="20"/>
                <w:szCs w:val="20"/>
                <w:lang w:eastAsia="zh-CN"/>
              </w:rPr>
              <w:t>嘉兴市秀洲区油车港嘉兴日商投资区兴港路南侧</w:t>
            </w:r>
          </w:p>
        </w:tc>
        <w:tc>
          <w:tcPr>
            <w:tcW w:w="981"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b/>
                <w:color w:val="000000" w:themeColor="text1"/>
                <w:sz w:val="20"/>
                <w:szCs w:val="20"/>
              </w:rPr>
            </w:pPr>
            <w:r>
              <w:rPr>
                <w:rFonts w:hint="eastAsia" w:ascii="宋体" w:hAnsi="宋体"/>
                <w:b/>
                <w:color w:val="000000"/>
                <w:sz w:val="20"/>
                <w:szCs w:val="20"/>
              </w:rPr>
              <w:t>邮编</w:t>
            </w:r>
          </w:p>
        </w:tc>
        <w:tc>
          <w:tcPr>
            <w:tcW w:w="2279" w:type="dxa"/>
            <w:gridSpan w:val="2"/>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hAnsi="Times New Roman" w:eastAsia="宋体" w:cs="Times New Roman"/>
                <w:b/>
                <w:color w:val="000000"/>
                <w:kern w:val="2"/>
                <w:sz w:val="20"/>
                <w:szCs w:val="20"/>
                <w:lang w:val="en-US" w:eastAsia="zh-CN" w:bidi="ar-SA"/>
              </w:rPr>
            </w:pPr>
            <w:r>
              <w:rPr>
                <w:sz w:val="21"/>
                <w:szCs w:val="21"/>
              </w:rPr>
              <w:t>314016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873"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b w:val="0"/>
                <w:bCs/>
                <w:color w:val="000000"/>
                <w:sz w:val="20"/>
                <w:szCs w:val="20"/>
                <w:lang w:val="en-US" w:eastAsia="zh-CN"/>
              </w:rPr>
            </w:pPr>
            <w:r>
              <w:rPr>
                <w:rFonts w:hint="eastAsia" w:ascii="宋体"/>
                <w:b w:val="0"/>
                <w:bCs/>
                <w:color w:val="000000"/>
                <w:sz w:val="20"/>
                <w:szCs w:val="20"/>
                <w:lang w:eastAsia="zh-CN"/>
              </w:rPr>
              <w:t>嘉兴市秀洲区油车港嘉兴日商投资区兴港路南侧</w:t>
            </w:r>
          </w:p>
        </w:tc>
        <w:tc>
          <w:tcPr>
            <w:tcW w:w="9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279" w:type="dxa"/>
            <w:gridSpan w:val="2"/>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hAnsi="Times New Roman" w:eastAsia="宋体" w:cs="Times New Roman"/>
                <w:b/>
                <w:color w:val="000000"/>
                <w:kern w:val="2"/>
                <w:sz w:val="20"/>
                <w:szCs w:val="20"/>
                <w:lang w:val="en-US" w:eastAsia="zh-CN" w:bidi="ar-SA"/>
              </w:rPr>
            </w:pPr>
            <w:r>
              <w:rPr>
                <w:sz w:val="21"/>
                <w:szCs w:val="21"/>
              </w:rPr>
              <w:t>314016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96"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Times New Roman" w:eastAsia="宋体" w:cs="Times New Roman"/>
                <w:b/>
                <w:color w:val="000000"/>
                <w:kern w:val="2"/>
                <w:sz w:val="20"/>
                <w:szCs w:val="20"/>
                <w:lang w:val="en-US" w:eastAsia="zh-CN" w:bidi="ar-SA"/>
              </w:rPr>
            </w:pPr>
            <w:r>
              <w:rPr>
                <w:sz w:val="21"/>
                <w:szCs w:val="21"/>
              </w:rPr>
              <w:t>梁惠萍</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715" w:type="dxa"/>
            <w:gridSpan w:val="2"/>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hAnsi="Times New Roman" w:eastAsia="宋体" w:cs="Times New Roman"/>
                <w:b/>
                <w:color w:val="000000"/>
                <w:kern w:val="2"/>
                <w:sz w:val="20"/>
                <w:szCs w:val="20"/>
                <w:lang w:val="en-US" w:eastAsia="zh-CN" w:bidi="ar-SA"/>
              </w:rPr>
            </w:pPr>
            <w:r>
              <w:rPr>
                <w:sz w:val="21"/>
                <w:szCs w:val="21"/>
              </w:rPr>
              <w:t>0573-83989599</w:t>
            </w:r>
          </w:p>
        </w:tc>
        <w:tc>
          <w:tcPr>
            <w:tcW w:w="98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279" w:type="dxa"/>
            <w:gridSpan w:val="2"/>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hAnsi="Times New Roman" w:eastAsia="宋体" w:cs="Times New Roman"/>
                <w:b/>
                <w:color w:val="000000"/>
                <w:kern w:val="2"/>
                <w:sz w:val="20"/>
                <w:szCs w:val="20"/>
                <w:lang w:val="en-US" w:eastAsia="zh-CN" w:bidi="ar-SA"/>
              </w:rPr>
            </w:pPr>
            <w:r>
              <w:rPr>
                <w:sz w:val="21"/>
                <w:szCs w:val="21"/>
              </w:rPr>
              <w:t>0573-8398959</w:t>
            </w:r>
            <w:r>
              <w:rPr>
                <w:rFonts w:hint="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96"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lang w:val="en-US" w:eastAsia="zh-CN"/>
              </w:rPr>
              <w:t>姜钟日</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715" w:type="dxa"/>
            <w:gridSpan w:val="2"/>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lang w:val="en-US" w:eastAsia="zh-CN"/>
              </w:rPr>
              <w:t>王雅萍</w:t>
            </w:r>
          </w:p>
        </w:tc>
        <w:tc>
          <w:tcPr>
            <w:tcW w:w="98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279" w:type="dxa"/>
            <w:gridSpan w:val="2"/>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Times New Roman" w:eastAsia="宋体" w:cs="Times New Roman"/>
                <w:b/>
                <w:color w:val="000000"/>
                <w:kern w:val="2"/>
                <w:sz w:val="20"/>
                <w:szCs w:val="20"/>
                <w:lang w:val="en-US" w:eastAsia="zh-CN" w:bidi="ar-SA"/>
              </w:rPr>
            </w:pPr>
            <w:r>
              <w:rPr>
                <w:rFonts w:hint="eastAsia"/>
                <w:sz w:val="21"/>
                <w:szCs w:val="21"/>
              </w:rPr>
              <w:t>kanmash@komacs.com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8"/>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u w:val="single"/>
                <w:lang w:val="en-GB" w:eastAsia="zh-CN"/>
              </w:rPr>
            </w:pPr>
            <w:bookmarkStart w:id="1" w:name="审核范围"/>
            <w:r>
              <w:rPr>
                <w:sz w:val="20"/>
              </w:rPr>
              <w:t>箱包的生产及其所涉及的环境管理活动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684"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sz w:val="20"/>
              </w:rPr>
              <w:t>05.01.02</w:t>
            </w:r>
          </w:p>
        </w:tc>
        <w:tc>
          <w:tcPr>
            <w:tcW w:w="2170"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279"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43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3</w:t>
            </w:r>
            <w:r>
              <w:rPr>
                <w:rFonts w:hint="default" w:ascii="Times New Roman" w:hAnsi="Times New Roman" w:cs="Times New Roman"/>
                <w:b w:val="0"/>
                <w:bCs/>
                <w:color w:val="000000"/>
                <w:sz w:val="20"/>
                <w:szCs w:val="20"/>
                <w:lang w:val="en-US" w:eastAsia="zh-CN"/>
              </w:rPr>
              <w:t>月1</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日</w:t>
            </w:r>
          </w:p>
        </w:tc>
        <w:tc>
          <w:tcPr>
            <w:tcW w:w="3418"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279"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8"/>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133" w:type="dxa"/>
            <w:gridSpan w:val="8"/>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行政部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质检部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销售部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采购</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财务部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1127"/>
        <w:gridCol w:w="773"/>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73" w:type="dxa"/>
          </w:tcPr>
          <w:p>
            <w:pPr>
              <w:rPr>
                <w:b/>
                <w:color w:val="000000" w:themeColor="text1"/>
                <w:sz w:val="20"/>
                <w:szCs w:val="20"/>
              </w:rPr>
            </w:pPr>
            <w:r>
              <w:rPr>
                <w:rFonts w:hint="eastAsia"/>
                <w:b/>
                <w:color w:val="000000" w:themeColor="text1"/>
                <w:sz w:val="20"/>
                <w:szCs w:val="20"/>
              </w:rPr>
              <w:t>规格</w:t>
            </w:r>
          </w:p>
        </w:tc>
        <w:tc>
          <w:tcPr>
            <w:tcW w:w="431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09" w:type="dxa"/>
          </w:tcPr>
          <w:p>
            <w:pPr>
              <w:rPr>
                <w:rFonts w:hint="eastAsia" w:eastAsia="宋体"/>
                <w:b/>
                <w:color w:val="000000" w:themeColor="text1"/>
                <w:sz w:val="20"/>
                <w:szCs w:val="20"/>
                <w:lang w:val="en-US" w:eastAsia="zh-CN"/>
              </w:rPr>
            </w:pPr>
            <w:r>
              <w:rPr>
                <w:rFonts w:hint="eastAsia" w:ascii="宋体" w:hAnsi="宋体"/>
                <w:szCs w:val="21"/>
                <w:lang w:val="en-US" w:eastAsia="zh-CN"/>
              </w:rPr>
              <w:t>箱包</w:t>
            </w:r>
          </w:p>
        </w:tc>
        <w:tc>
          <w:tcPr>
            <w:tcW w:w="1127" w:type="dxa"/>
          </w:tcPr>
          <w:p>
            <w:pPr>
              <w:rPr>
                <w:rFonts w:hint="default" w:eastAsia="宋体"/>
                <w:b/>
                <w:color w:val="000000" w:themeColor="text1"/>
                <w:sz w:val="20"/>
                <w:szCs w:val="20"/>
                <w:lang w:val="en-US" w:eastAsia="zh-CN"/>
              </w:rPr>
            </w:pPr>
            <w:r>
              <w:rPr>
                <w:rFonts w:hint="eastAsia"/>
                <w:sz w:val="20"/>
                <w:lang w:val="en-US" w:eastAsia="zh-CN"/>
              </w:rPr>
              <w:t>/</w:t>
            </w:r>
          </w:p>
        </w:tc>
        <w:tc>
          <w:tcPr>
            <w:tcW w:w="77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314" w:type="dxa"/>
          </w:tcPr>
          <w:p>
            <w:pPr>
              <w:rPr>
                <w:rFonts w:hint="eastAsia" w:eastAsia="宋体"/>
                <w:b/>
                <w:color w:val="000000" w:themeColor="text1"/>
                <w:sz w:val="20"/>
                <w:szCs w:val="20"/>
                <w:lang w:eastAsia="zh-CN"/>
              </w:rPr>
            </w:pPr>
            <w:r>
              <w:rPr>
                <w:rFonts w:hint="eastAsia"/>
                <w:sz w:val="21"/>
                <w:szCs w:val="21"/>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诚信至上，质量为主，优质高效；节能降耗，防治污染，保护环境；安全第一，保障健康，减少风险</w:t>
            </w:r>
            <w:r>
              <w:rPr>
                <w:rFonts w:hint="eastAsia" w:cs="宋体"/>
                <w:szCs w:val="22"/>
                <w:lang w:eastAsia="zh-CN"/>
              </w:rPr>
              <w:t>；</w:t>
            </w:r>
            <w:r>
              <w:rPr>
                <w:rFonts w:hint="eastAsia" w:cs="宋体"/>
                <w:szCs w:val="22"/>
              </w:rPr>
              <w:t>全员参与，遵守法规，持续改进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分别从顾客要求、法律法规要求、环境要求、公司内部、外部供方等方面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val="en-US" w:eastAsia="zh-CN"/>
              </w:rPr>
              <w:t>环境标准</w:t>
            </w:r>
            <w:r>
              <w:rPr>
                <w:rFonts w:hint="eastAsia"/>
              </w:rPr>
              <w:t>的变更，由</w:t>
            </w:r>
            <w:r>
              <w:rPr>
                <w:rFonts w:hint="eastAsia"/>
                <w:lang w:val="en-US" w:eastAsia="zh-CN"/>
              </w:rPr>
              <w:t>行政部</w:t>
            </w:r>
            <w:r>
              <w:rPr>
                <w:rFonts w:hint="eastAsia"/>
                <w:lang w:eastAsia="zh-CN"/>
              </w:rPr>
              <w:t>紧密</w:t>
            </w:r>
            <w:r>
              <w:rPr>
                <w:rFonts w:hint="eastAsia"/>
                <w:lang w:val="en-US" w:eastAsia="zh-CN"/>
              </w:rPr>
              <w:t>关注</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行政部组织各部门根据部门所涉及的环境因素进行识别，并评价出重要环境因素，提供环境因素评价记录，目前环境因素识别基本完整，评价的重要环境因素为</w:t>
            </w:r>
            <w:r>
              <w:rPr>
                <w:rFonts w:hint="eastAsia" w:ascii="宋体"/>
                <w:color w:val="000000"/>
                <w:sz w:val="21"/>
                <w:szCs w:val="21"/>
                <w:lang w:val="en-US" w:eastAsia="zh-CN"/>
              </w:rPr>
              <w:t>火灾的发生、固体废弃物的排放、噪声排放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cs="宋体"/>
              </w:rPr>
              <w:t>公司</w:t>
            </w:r>
            <w:r>
              <w:rPr>
                <w:rFonts w:hint="eastAsia" w:cs="宋体"/>
                <w:lang w:val="en-US" w:eastAsia="zh-CN"/>
              </w:rPr>
              <w:t>环境目标：</w:t>
            </w:r>
            <w:r>
              <w:rPr>
                <w:rFonts w:hint="eastAsia" w:cs="宋体"/>
              </w:rPr>
              <w:t>杜绝环境污染事故</w:t>
            </w:r>
            <w:r>
              <w:rPr>
                <w:rFonts w:hint="eastAsia" w:cs="宋体"/>
                <w:lang w:eastAsia="zh-CN"/>
              </w:rPr>
              <w:t>；</w:t>
            </w:r>
            <w:r>
              <w:rPr>
                <w:rFonts w:hint="eastAsia" w:cs="宋体"/>
              </w:rPr>
              <w:t>固废分类收集率100%</w:t>
            </w:r>
            <w:r>
              <w:rPr>
                <w:rFonts w:hint="eastAsia" w:cs="宋体"/>
                <w:lang w:eastAsia="zh-CN"/>
              </w:rPr>
              <w:t>；</w:t>
            </w:r>
            <w:r>
              <w:rPr>
                <w:rFonts w:hint="eastAsia" w:cs="宋体"/>
                <w:lang w:val="en-US" w:eastAsia="zh-CN"/>
              </w:rPr>
              <w:t>杜绝</w:t>
            </w:r>
            <w:r>
              <w:rPr>
                <w:rFonts w:hint="eastAsia" w:cs="宋体"/>
                <w:lang w:eastAsia="zh-CN"/>
              </w:rPr>
              <w:t>火灾事故。</w:t>
            </w: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2019年2-4季度目标考核记录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45</w:t>
            </w:r>
            <w:r>
              <w:rPr>
                <w:rFonts w:hint="eastAsia"/>
                <w:sz w:val="21"/>
                <w:szCs w:val="21"/>
              </w:rPr>
              <w:t>人，其中管理人员</w:t>
            </w:r>
            <w:r>
              <w:rPr>
                <w:rFonts w:hint="eastAsia"/>
                <w:sz w:val="21"/>
                <w:szCs w:val="21"/>
                <w:lang w:val="en-US" w:eastAsia="zh-CN"/>
              </w:rPr>
              <w:t>7</w:t>
            </w:r>
            <w:r>
              <w:rPr>
                <w:rFonts w:hint="eastAsia"/>
                <w:sz w:val="21"/>
                <w:szCs w:val="21"/>
              </w:rPr>
              <w:t>人，满足</w:t>
            </w:r>
            <w:r>
              <w:rPr>
                <w:rFonts w:hint="eastAsia"/>
                <w:sz w:val="21"/>
                <w:szCs w:val="21"/>
                <w:lang w:val="en-US" w:eastAsia="zh-CN"/>
              </w:rPr>
              <w:t>生产</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配备了</w:t>
            </w:r>
            <w:r>
              <w:rPr>
                <w:rFonts w:hint="eastAsia" w:cs="Times New Roman"/>
                <w:sz w:val="21"/>
                <w:szCs w:val="21"/>
                <w:lang w:val="en-US" w:eastAsia="zh-CN"/>
              </w:rPr>
              <w:t>工业缝纫机、钢钉机、裁剪机</w:t>
            </w:r>
            <w:r>
              <w:rPr>
                <w:rFonts w:hint="eastAsia"/>
              </w:rPr>
              <w:t>等设备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5</w:t>
            </w:r>
            <w:r>
              <w:rPr>
                <w:rFonts w:hint="default" w:ascii="Times New Roman" w:hAnsi="Times New Roman" w:cs="Times New Roman"/>
                <w:sz w:val="21"/>
                <w:szCs w:val="21"/>
              </w:rPr>
              <w:t>00平米；</w:t>
            </w:r>
            <w:r>
              <w:rPr>
                <w:rFonts w:hint="eastAsia" w:cs="Times New Roman"/>
                <w:sz w:val="21"/>
                <w:szCs w:val="21"/>
                <w:lang w:val="en-US" w:eastAsia="zh-CN"/>
              </w:rPr>
              <w:t>车间20</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生产</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cs="Times New Roman"/>
                <w:sz w:val="21"/>
                <w:szCs w:val="21"/>
                <w:lang w:val="en-US" w:eastAsia="zh-CN"/>
              </w:rPr>
              <w:t>无环境方面的</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、GB8979-1996《污水综合排放标准》、GB18483-2001《饮食业油烟排放标准》、GB12348-1990《工业企业厂界噪声标准》</w:t>
            </w:r>
            <w:r>
              <w:rPr>
                <w:rFonts w:hint="eastAsia"/>
                <w:u w:val="none" w:color="auto"/>
                <w:lang w:val="en-US" w:eastAsia="zh-CN"/>
              </w:rPr>
              <w:t>、GB/T24001-2016《环境管理体系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基础减震、灭火器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诚信至上，质量为主，优质高效；节能降耗，防治污染，保护环境；安全第一，保障健康，减少风险</w:t>
            </w:r>
            <w:r>
              <w:rPr>
                <w:rFonts w:hint="eastAsia" w:cs="宋体"/>
                <w:szCs w:val="22"/>
                <w:lang w:eastAsia="zh-CN"/>
              </w:rPr>
              <w:t>；</w:t>
            </w:r>
            <w:r>
              <w:rPr>
                <w:rFonts w:hint="eastAsia" w:cs="宋体"/>
                <w:szCs w:val="22"/>
              </w:rPr>
              <w:t>全员参与，遵守法规，持续改进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楷体_GB2312" w:eastAsia="楷体_GB2312"/>
                <w:b/>
                <w:color w:val="000000" w:themeColor="text1"/>
                <w:szCs w:val="21"/>
                <w:lang w:eastAsia="zh-CN"/>
              </w:rPr>
            </w:pPr>
            <w:r>
              <w:rPr>
                <w:rFonts w:hint="eastAsia" w:ascii="楷体_GB2312" w:eastAsia="楷体_GB2312"/>
                <w:b/>
                <w:color w:val="000000" w:themeColor="text1"/>
                <w:sz w:val="20"/>
                <w:szCs w:val="20"/>
              </w:rPr>
              <w:t>OHSMS事务代表协商和交流的情况（OHSMS填写）：</w:t>
            </w:r>
            <w:r>
              <w:rPr>
                <w:rFonts w:hint="eastAsia" w:eastAsia="楷体_GB2312"/>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widowControl w:val="0"/>
              <w:kinsoku/>
              <w:wordWrap/>
              <w:overflowPunct/>
              <w:topLinePunct w:val="0"/>
              <w:autoSpaceDE/>
              <w:autoSpaceDN/>
              <w:bidi w:val="0"/>
              <w:adjustRightInd/>
              <w:snapToGrid/>
              <w:spacing w:line="36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编制环境因素识别和评价程序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涉及有固废处置、资源控制、火灾、相关方施加影响等。现场查看办公区域干净整洁，配置灭火器等消防设施</w:t>
            </w:r>
            <w:r>
              <w:rPr>
                <w:rFonts w:hint="eastAsia"/>
                <w:b w:val="0"/>
                <w:bCs w:val="0"/>
                <w:sz w:val="21"/>
                <w:szCs w:val="21"/>
                <w:lang w:eastAsia="zh-CN"/>
              </w:rPr>
              <w:t>。</w:t>
            </w:r>
            <w:r>
              <w:rPr>
                <w:rFonts w:hint="eastAsia"/>
                <w:b w:val="0"/>
                <w:bCs w:val="0"/>
                <w:sz w:val="21"/>
                <w:szCs w:val="21"/>
                <w:lang w:val="en-US" w:eastAsia="zh-CN"/>
              </w:rPr>
              <w:t>现场审核发现未能提供对产品运输外包方就公司环境方面的要求施加了影响的证据，已开具不符合报告，要求限期整改。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9. 应急准备与相应活动的演练及对预案可行性的评价</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编制应急准备和响应控制程序，识别的潜在意外紧急情况为火灾等。编制了火灾应急预案，经查问行政部组织了应急演练，提供了应急预案演练记录。经查符合标准要求。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10. 对特种设备的维护，检定</w:t>
            </w:r>
          </w:p>
          <w:p>
            <w:pPr>
              <w:keepNext w:val="0"/>
              <w:keepLines w:val="0"/>
              <w:pageBreakBefore w:val="0"/>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eastAsia="zh-CN"/>
              </w:rPr>
            </w:pPr>
            <w:r>
              <w:rPr>
                <w:rFonts w:hint="eastAsia" w:ascii="宋体" w:hAnsi="宋体"/>
                <w:bCs/>
                <w:color w:val="auto"/>
                <w:sz w:val="21"/>
                <w:szCs w:val="21"/>
                <w:u w:val="none" w:color="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9年7月15-16日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7</w:t>
            </w:r>
            <w:r>
              <w:rPr>
                <w:rFonts w:hint="eastAsia" w:cs="宋体"/>
              </w:rPr>
              <w:t>月</w:t>
            </w:r>
            <w:r>
              <w:rPr>
                <w:rFonts w:hint="eastAsia"/>
                <w:lang w:val="en-US" w:eastAsia="zh-CN"/>
              </w:rPr>
              <w:t>25</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lang w:val="en-US" w:eastAsia="zh-CN"/>
              </w:rPr>
              <w:t>提供了嘉兴安联检测技术服务有限公司出具的检测报告，报告编号2019-H-526，日期2019年12月6日，涉及废水、废气、噪声的检测。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lang w:val="en-US" w:eastAsia="zh-CN"/>
              </w:rPr>
              <w:t>提供2005年11月16日建设项目环境影响登记表、2205年12月5日关于嘉兴康马士箱包有限公司新建项目环境影响登记表审查意见的函（秀洲环函【2005】168号）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Lr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eastAsia="宋体"/>
                <w:b/>
                <w:color w:val="000000" w:themeColor="text1"/>
                <w:sz w:val="20"/>
                <w:lang w:val="en-US" w:eastAsia="zh-CN"/>
              </w:rPr>
            </w:pPr>
            <w:r>
              <w:rPr>
                <w:rFonts w:hint="eastAsia"/>
                <w:b/>
                <w:color w:val="000000" w:themeColor="text1"/>
                <w:sz w:val="20"/>
                <w:lang w:eastAsia="zh-CN"/>
              </w:rPr>
              <w:t>（</w:t>
            </w:r>
            <w:r>
              <w:rPr>
                <w:rFonts w:hint="eastAsia"/>
                <w:b/>
                <w:color w:val="000000" w:themeColor="text1"/>
                <w:sz w:val="20"/>
                <w:lang w:val="en-US" w:eastAsia="zh-CN"/>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销售部8.1条款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rFonts w:hint="eastAsia"/>
          <w:b/>
          <w:color w:val="000000" w:themeColor="text1"/>
          <w:sz w:val="26"/>
          <w:szCs w:val="26"/>
        </w:rPr>
      </w:pP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嘉兴康马士箱包有限公司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sz w:val="20"/>
              </w:rPr>
            </w:pPr>
            <w:r>
              <w:rPr>
                <w:sz w:val="20"/>
              </w:rPr>
              <w:t>箱包的生产及其所涉及的环境管理活动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9"/>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r>
        <w:rPr>
          <w:rFonts w:hint="eastAsia"/>
          <w:b/>
          <w:color w:val="000000" w:themeColor="text1"/>
          <w:sz w:val="26"/>
          <w:szCs w:val="26"/>
          <w:lang w:val="en-US" w:eastAsia="zh-CN"/>
        </w:rPr>
        <w:t>无</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b/>
          <w:color w:val="000000" w:themeColor="text1"/>
          <w:sz w:val="16"/>
          <w:szCs w:val="16"/>
        </w:rPr>
      </w:pP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冯涛</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szCs w:val="21"/>
          <w:lang w:val="en-US" w:eastAsia="zh-CN"/>
        </w:rPr>
        <w:t>日期：  2020年   1月   5日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 xml:space="preserve">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 xml:space="preserve">   1</w:t>
      </w:r>
      <w:r>
        <w:rPr>
          <w:rFonts w:hint="eastAsia"/>
          <w:b/>
          <w:color w:val="000000" w:themeColor="text1"/>
          <w:szCs w:val="21"/>
        </w:rPr>
        <w:t>月</w:t>
      </w:r>
      <w:r>
        <w:rPr>
          <w:rFonts w:hint="eastAsia"/>
          <w:b/>
          <w:color w:val="000000" w:themeColor="text1"/>
          <w:szCs w:val="21"/>
          <w:lang w:val="en-US" w:eastAsia="zh-CN"/>
        </w:rPr>
        <w:t xml:space="preserve">  7</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rPr>
      </w:pP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rFonts w:hint="eastAsia"/>
          <w:b/>
          <w:color w:val="000000" w:themeColor="text1"/>
        </w:rPr>
      </w:pP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364440EF"/>
    <w:multiLevelType w:val="singleLevel"/>
    <w:tmpl w:val="364440EF"/>
    <w:lvl w:ilvl="0" w:tentative="0">
      <w:start w:val="11"/>
      <w:numFmt w:val="chineseCounting"/>
      <w:suff w:val="nothing"/>
      <w:lvlText w:val="%1、"/>
      <w:lvlJc w:val="left"/>
      <w:rPr>
        <w:rFonts w:hint="eastAsia"/>
      </w:r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18D77FE3"/>
    <w:rsid w:val="1C440198"/>
    <w:rsid w:val="21611269"/>
    <w:rsid w:val="229447B7"/>
    <w:rsid w:val="22DF6A1C"/>
    <w:rsid w:val="262038F9"/>
    <w:rsid w:val="29A9333B"/>
    <w:rsid w:val="29E70823"/>
    <w:rsid w:val="2AF222D3"/>
    <w:rsid w:val="36CF437D"/>
    <w:rsid w:val="372F4304"/>
    <w:rsid w:val="3AFE3AFE"/>
    <w:rsid w:val="3C6210A8"/>
    <w:rsid w:val="3E941697"/>
    <w:rsid w:val="3F9B4A9B"/>
    <w:rsid w:val="480D0FE3"/>
    <w:rsid w:val="4B4A3A22"/>
    <w:rsid w:val="57A97EAC"/>
    <w:rsid w:val="5CDD1C2D"/>
    <w:rsid w:val="63AC66A7"/>
    <w:rsid w:val="6D04774F"/>
    <w:rsid w:val="75847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7</TotalTime>
  <ScaleCrop>false</ScaleCrop>
  <LinksUpToDate>false</LinksUpToDate>
  <CharactersWithSpaces>9995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2020-01-07T06:45:05Z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