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3" w:name="_GoBack"/>
      <w:bookmarkEnd w:id="3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陕西澄合经纬新材料有限公司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201" w:firstLineChars="100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煤矿用钢丝网骨架复合管材的生产流程：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钢丝缠绕</w:t>
            </w:r>
            <w:r>
              <w:rPr>
                <w:rFonts w:hint="eastAsia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宋体" w:hAnsi="宋体" w:eastAsia="宋体"/>
                <w:lang w:val="en-US" w:eastAsia="zh-CN"/>
              </w:rPr>
              <w:t>混料→芯管挤出→真空定径及冷却→钢丝缠绕粘合→外层复合→冷却定型→切割→封口→检验→入库</w:t>
            </w:r>
          </w:p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聚乙烯(PE)管材的生产流程：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混料→芯管挤出→真空定径及冷却→切割→封口→检验→入库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真空定径及冷却</w:t>
            </w:r>
          </w:p>
          <w:p>
            <w:pPr>
              <w:spacing w:line="40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主要控制参数：尺寸、温度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CJ/T 189- -2007钢丝网骨架塑料(聚乙烯)复合管材及管件</w:t>
            </w:r>
          </w:p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MT 558. 1- -2005 煤矿井下用塑料管材  第1部分:聚乙烯管材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外观尺寸检查，无需型式试验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80" w:firstLineChars="2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陕西澄合经纬新材料有限公司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14.02.01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煤矿用钢丝网骨架复合管材的生产流程：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钢丝缠绕</w:t>
            </w:r>
            <w:r>
              <w:rPr>
                <w:rFonts w:hint="eastAsia"/>
                <w:b/>
                <w:sz w:val="20"/>
                <w:lang w:val="en-US" w:eastAsia="zh-CN"/>
              </w:rPr>
              <w:t>→</w:t>
            </w:r>
            <w:r>
              <w:rPr>
                <w:rFonts w:hint="eastAsia" w:ascii="宋体" w:hAnsi="宋体" w:eastAsia="宋体"/>
                <w:lang w:val="en-US" w:eastAsia="zh-CN"/>
              </w:rPr>
              <w:t>混料→芯管挤出→真空定径及冷却→钢丝缠绕粘合→外层复合→冷却定型→切割→封口→检验→入库</w:t>
            </w:r>
          </w:p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聚乙烯(PE)管材的生产流程：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混料→芯管挤出→真空定径及冷却→切割→封口→检验→入库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不可接受风险:触电、潜在火灾、机械伤害、噪声伤害</w:t>
            </w:r>
          </w:p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制定目标指标和管理方案，日常检查和培训，定期体检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中华人民共和国安全生产法、中华人民共和国环境保护法、中华人名共和国大气污染防治法、中华人民共和国特种设备安全法、个体防护装备配备基本要求等</w:t>
            </w:r>
            <w:r>
              <w:rPr>
                <w:rFonts w:hint="eastAsia" w:ascii="宋体" w:hAnsi="宋体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80" w:firstLineChars="2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→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→</w:t>
                </w:r>
                <w:r>
                  <w:rPr>
                    <w:rFonts w:hint="eastAsia"/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→</w:t>
                </w:r>
                <w:r>
                  <w:rPr>
                    <w:rFonts w:hint="eastAsia"/>
                    <w:sz w:val="18"/>
                    <w:szCs w:val="18"/>
                  </w:rPr>
                  <w:t>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4672BCD"/>
    <w:rsid w:val="5CB218DE"/>
    <w:rsid w:val="6F735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11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2022-09-26T14:11:50Z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