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0627-2022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bookmarkStart w:id="2" w:name="_GoBack"/>
            <w:bookmarkEnd w:id="2"/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1167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2022-09-25T06:21:47Z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AEB4F80715E040E8983D92004E972E30</vt:lpwstr>
  </property>
</Properties>
</file>