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wordWrap w:val="0"/>
        <w:spacing w:line="360" w:lineRule="auto"/>
        <w:jc w:val="right"/>
        <w:rPr>
          <w:rFonts w:ascii="Times New Roman" w:hAnsi="Times New Roman" w:eastAsia="黑体"/>
          <w:sz w:val="20"/>
        </w:rPr>
      </w:pPr>
      <w:r>
        <w:rPr>
          <w:rFonts w:ascii="Times New Roman" w:hAnsi="Times New Roman"/>
          <w:bCs/>
          <w:kern w:val="0"/>
          <w:sz w:val="20"/>
        </w:rPr>
        <w:t>编号：</w:t>
      </w:r>
      <w:bookmarkStart w:id="0" w:name="合同编号"/>
      <w:r>
        <w:rPr>
          <w:rStyle w:val="9"/>
          <w:rFonts w:ascii="Times New Roman" w:hAnsi="Times New Roman" w:cs="Times New Roman"/>
          <w:szCs w:val="22"/>
          <w:u w:val="single"/>
          <w:lang w:val="zh-CN"/>
        </w:rPr>
        <w:t>0151-2018-2022</w:t>
      </w:r>
      <w:bookmarkEnd w:id="0"/>
    </w:p>
    <w:p>
      <w:pPr>
        <w:widowControl/>
        <w:jc w:val="center"/>
        <w:rPr>
          <w:rFonts w:ascii="宋体" w:hAnsi="宋体" w:cs="宋体"/>
          <w:kern w:val="0"/>
          <w:sz w:val="28"/>
          <w:szCs w:val="28"/>
        </w:rPr>
      </w:pPr>
      <w:r>
        <w:rPr>
          <w:rFonts w:ascii="宋体" w:hAnsi="宋体" w:cs="宋体"/>
          <w:b/>
          <w:bCs/>
          <w:kern w:val="0"/>
          <w:sz w:val="28"/>
          <w:szCs w:val="28"/>
        </w:rPr>
        <w:t>不符合项报告</w:t>
      </w:r>
    </w:p>
    <w:tbl>
      <w:tblPr>
        <w:tblStyle w:val="5"/>
        <w:tblpPr w:leftFromText="180" w:rightFromText="180" w:vertAnchor="text" w:horzAnchor="margin" w:tblpX="-129" w:tblpY="299"/>
        <w:tblW w:w="9180" w:type="dxa"/>
        <w:tblCellSpacing w:w="0" w:type="dxa"/>
        <w:tblInd w:w="0"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
      <w:tblGrid>
        <w:gridCol w:w="1291"/>
        <w:gridCol w:w="4678"/>
        <w:gridCol w:w="1701"/>
        <w:gridCol w:w="1510"/>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637" w:hRule="atLeast"/>
          <w:tblCellSpacing w:w="0" w:type="dxa"/>
        </w:trPr>
        <w:tc>
          <w:tcPr>
            <w:tcW w:w="1291" w:type="dxa"/>
            <w:shd w:val="clear" w:color="auto" w:fill="auto"/>
            <w:vAlign w:val="center"/>
          </w:tcPr>
          <w:p>
            <w:pPr>
              <w:widowControl/>
              <w:tabs>
                <w:tab w:val="left" w:pos="5160"/>
              </w:tabs>
              <w:spacing w:line="360" w:lineRule="auto"/>
              <w:rPr>
                <w:rFonts w:ascii="宋体" w:hAnsi="宋体" w:cs="宋体"/>
                <w:kern w:val="0"/>
                <w:szCs w:val="21"/>
              </w:rPr>
            </w:pPr>
            <w:r>
              <w:rPr>
                <w:rFonts w:hint="eastAsia" w:ascii="宋体" w:hAnsi="宋体" w:cs="宋体"/>
                <w:color w:val="333333"/>
                <w:kern w:val="0"/>
                <w:szCs w:val="21"/>
              </w:rPr>
              <w:t>企业</w:t>
            </w:r>
            <w:r>
              <w:rPr>
                <w:rFonts w:hint="eastAsia" w:ascii="宋体" w:hAnsi="宋体" w:cs="宋体"/>
                <w:kern w:val="0"/>
                <w:szCs w:val="21"/>
              </w:rPr>
              <w:t xml:space="preserve">名称：            </w:t>
            </w:r>
          </w:p>
        </w:tc>
        <w:tc>
          <w:tcPr>
            <w:tcW w:w="4678" w:type="dxa"/>
            <w:shd w:val="clear" w:color="auto" w:fill="auto"/>
            <w:vAlign w:val="center"/>
          </w:tcPr>
          <w:p>
            <w:pPr>
              <w:widowControl/>
              <w:tabs>
                <w:tab w:val="left" w:pos="5160"/>
              </w:tabs>
              <w:spacing w:line="360" w:lineRule="auto"/>
              <w:rPr>
                <w:rFonts w:ascii="宋体" w:hAnsi="宋体" w:cs="宋体"/>
                <w:kern w:val="0"/>
                <w:szCs w:val="21"/>
              </w:rPr>
            </w:pPr>
            <w:bookmarkStart w:id="1" w:name="组织名称"/>
            <w:r>
              <w:rPr>
                <w:rFonts w:ascii="宋体" w:hAnsi="宋体" w:cs="宋体"/>
                <w:kern w:val="0"/>
                <w:szCs w:val="21"/>
              </w:rPr>
              <w:t>通化石油工具股份有限公司</w:t>
            </w:r>
            <w:bookmarkEnd w:id="1"/>
          </w:p>
        </w:tc>
        <w:tc>
          <w:tcPr>
            <w:tcW w:w="1701" w:type="dxa"/>
            <w:shd w:val="clear" w:color="auto" w:fill="auto"/>
            <w:vAlign w:val="center"/>
          </w:tcPr>
          <w:p>
            <w:pPr>
              <w:widowControl/>
              <w:tabs>
                <w:tab w:val="left" w:pos="5160"/>
              </w:tabs>
              <w:spacing w:line="360" w:lineRule="auto"/>
              <w:rPr>
                <w:rFonts w:ascii="宋体" w:hAnsi="宋体" w:cs="宋体"/>
                <w:kern w:val="0"/>
                <w:szCs w:val="21"/>
              </w:rPr>
            </w:pPr>
            <w:r>
              <w:rPr>
                <w:rFonts w:hint="eastAsia" w:ascii="宋体" w:hAnsi="宋体" w:cs="宋体"/>
                <w:kern w:val="0"/>
                <w:szCs w:val="21"/>
              </w:rPr>
              <w:t>不符合报告编号：</w:t>
            </w:r>
          </w:p>
        </w:tc>
        <w:tc>
          <w:tcPr>
            <w:tcW w:w="1510" w:type="dxa"/>
            <w:shd w:val="clear" w:color="auto" w:fill="auto"/>
            <w:vAlign w:val="center"/>
          </w:tcPr>
          <w:p>
            <w:pPr>
              <w:widowControl/>
              <w:tabs>
                <w:tab w:val="left" w:pos="5160"/>
              </w:tabs>
              <w:spacing w:line="360" w:lineRule="auto"/>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01</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554" w:hRule="atLeast"/>
          <w:tblCellSpacing w:w="0" w:type="dxa"/>
        </w:trPr>
        <w:tc>
          <w:tcPr>
            <w:tcW w:w="9180" w:type="dxa"/>
            <w:gridSpan w:val="4"/>
            <w:shd w:val="clear" w:color="auto" w:fill="auto"/>
          </w:tcPr>
          <w:p>
            <w:pPr>
              <w:widowControl/>
              <w:spacing w:line="360" w:lineRule="auto"/>
              <w:jc w:val="left"/>
              <w:rPr>
                <w:rFonts w:hint="default" w:ascii="宋体" w:hAnsi="宋体" w:eastAsia="宋体" w:cs="宋体"/>
                <w:kern w:val="0"/>
                <w:szCs w:val="21"/>
                <w:lang w:val="en-US" w:eastAsia="zh-CN"/>
              </w:rPr>
            </w:pPr>
            <w:r>
              <w:rPr>
                <w:rFonts w:hint="eastAsia" w:ascii="宋体" w:hAnsi="宋体" w:cs="宋体"/>
                <w:kern w:val="0"/>
                <w:szCs w:val="21"/>
              </w:rPr>
              <w:t>受审核部门</w:t>
            </w:r>
            <w:r>
              <w:rPr>
                <w:rFonts w:ascii="宋体" w:hAnsi="宋体" w:cs="宋体"/>
                <w:kern w:val="0"/>
                <w:szCs w:val="21"/>
              </w:rPr>
              <w:t>:</w:t>
            </w:r>
            <w:r>
              <w:rPr>
                <w:rFonts w:hint="eastAsia" w:ascii="宋体" w:hAnsi="宋体" w:cs="宋体"/>
                <w:kern w:val="0"/>
                <w:szCs w:val="21"/>
              </w:rPr>
              <w:t xml:space="preserve">     </w:t>
            </w:r>
            <w:r>
              <w:rPr>
                <w:rFonts w:hint="eastAsia" w:ascii="宋体" w:hAnsi="宋体" w:cs="宋体"/>
                <w:kern w:val="0"/>
                <w:szCs w:val="21"/>
                <w:lang w:val="en-US" w:eastAsia="zh-CN"/>
              </w:rPr>
              <w:t>质量管理部</w:t>
            </w:r>
            <w:r>
              <w:rPr>
                <w:rFonts w:hint="eastAsia" w:ascii="宋体" w:hAnsi="宋体" w:cs="宋体"/>
                <w:kern w:val="0"/>
                <w:szCs w:val="21"/>
              </w:rPr>
              <w:t xml:space="preserve">          </w:t>
            </w:r>
            <w:r>
              <w:rPr>
                <w:rFonts w:hint="eastAsia" w:ascii="宋体" w:hAnsi="宋体" w:cs="宋体"/>
                <w:kern w:val="0"/>
                <w:szCs w:val="21"/>
                <w:lang w:val="en-US" w:eastAsia="zh-CN"/>
              </w:rPr>
              <w:t xml:space="preserve">            </w:t>
            </w:r>
            <w:r>
              <w:rPr>
                <w:rFonts w:ascii="宋体" w:hAnsi="宋体" w:cs="宋体"/>
                <w:kern w:val="0"/>
                <w:szCs w:val="21"/>
              </w:rPr>
              <w:t>陪同人员:</w:t>
            </w:r>
            <w:r>
              <w:rPr>
                <w:rFonts w:hint="eastAsia" w:ascii="宋体" w:hAnsi="宋体" w:cs="宋体"/>
                <w:kern w:val="0"/>
                <w:szCs w:val="21"/>
                <w:lang w:val="en-US" w:eastAsia="zh-CN"/>
              </w:rPr>
              <w:t>任丹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5026" w:hRule="atLeast"/>
          <w:tblCellSpacing w:w="0" w:type="dxa"/>
        </w:trPr>
        <w:tc>
          <w:tcPr>
            <w:tcW w:w="9180" w:type="dxa"/>
            <w:gridSpan w:val="4"/>
            <w:shd w:val="clear" w:color="auto" w:fill="auto"/>
          </w:tcPr>
          <w:p>
            <w:pPr>
              <w:widowControl/>
              <w:spacing w:line="360" w:lineRule="auto"/>
              <w:jc w:val="left"/>
              <w:rPr>
                <w:rFonts w:ascii="宋体" w:hAnsi="宋体" w:cs="宋体"/>
                <w:kern w:val="0"/>
                <w:szCs w:val="21"/>
              </w:rPr>
            </w:pPr>
            <w:r>
              <w:rPr>
                <w:rFonts w:ascii="宋体" w:hAnsi="宋体" w:cs="宋体"/>
                <w:kern w:val="0"/>
                <w:szCs w:val="21"/>
              </w:rPr>
              <w:t>不符合事实描述：</w:t>
            </w:r>
          </w:p>
          <w:p>
            <w:pPr>
              <w:widowControl/>
              <w:spacing w:line="360" w:lineRule="auto"/>
              <w:ind w:firstLine="843" w:firstLineChars="400"/>
              <w:jc w:val="left"/>
              <w:rPr>
                <w:rFonts w:ascii="宋体" w:hAnsi="宋体" w:cs="宋体"/>
                <w:kern w:val="0"/>
                <w:szCs w:val="21"/>
              </w:rPr>
            </w:pPr>
            <w:r>
              <w:rPr>
                <w:rFonts w:hint="eastAsia" w:eastAsia="宋体"/>
                <w:b/>
                <w:szCs w:val="21"/>
                <w:lang w:val="en-US" w:eastAsia="zh-CN"/>
              </w:rPr>
              <w:t>查企业测量设备台账没有将编号：102945</w:t>
            </w:r>
            <w:r>
              <w:rPr>
                <w:rFonts w:hint="eastAsia" w:eastAsia="宋体"/>
                <w:szCs w:val="21"/>
                <w:lang w:val="en-US" w:eastAsia="zh-CN"/>
              </w:rPr>
              <w:t>电子引伸计型号：YYU-10/50纳入测量设备台账中管理不符合GB/T19022-2003标准中6.3.1测量设备</w:t>
            </w:r>
            <w:r>
              <w:rPr>
                <w:rFonts w:hint="eastAsia"/>
                <w:color w:val="auto"/>
                <w:szCs w:val="21"/>
                <w:lang w:val="en-US" w:eastAsia="zh-CN"/>
              </w:rPr>
              <w:t>条款</w:t>
            </w:r>
          </w:p>
          <w:p>
            <w:pPr>
              <w:widowControl/>
              <w:spacing w:line="360" w:lineRule="auto"/>
              <w:jc w:val="left"/>
              <w:rPr>
                <w:rFonts w:ascii="宋体" w:hAnsi="宋体" w:cs="宋体"/>
                <w:kern w:val="0"/>
                <w:szCs w:val="21"/>
              </w:rPr>
            </w:pPr>
          </w:p>
          <w:p>
            <w:pPr>
              <w:widowControl/>
              <w:spacing w:line="360" w:lineRule="auto"/>
              <w:jc w:val="left"/>
              <w:rPr>
                <w:rFonts w:ascii="宋体" w:hAnsi="宋体" w:cs="宋体"/>
                <w:kern w:val="0"/>
                <w:szCs w:val="21"/>
              </w:rPr>
            </w:pPr>
            <w:r>
              <w:rPr>
                <w:rFonts w:ascii="宋体" w:hAnsi="宋体" w:cs="宋体"/>
                <w:kern w:val="0"/>
                <w:szCs w:val="21"/>
              </w:rPr>
              <w:t>不符</w:t>
            </w:r>
            <w:r>
              <w:rPr>
                <w:rFonts w:cs="宋体" w:asciiTheme="minorEastAsia" w:hAnsiTheme="minorEastAsia" w:eastAsiaTheme="minorEastAsia"/>
                <w:kern w:val="0"/>
                <w:szCs w:val="21"/>
              </w:rPr>
              <w:t>合</w:t>
            </w:r>
            <w:r>
              <w:rPr>
                <w:rFonts w:hint="eastAsia" w:cs="宋体" w:asciiTheme="minorEastAsia" w:hAnsiTheme="minorEastAsia" w:eastAsiaTheme="minorEastAsia"/>
                <w:kern w:val="0"/>
                <w:szCs w:val="21"/>
              </w:rPr>
              <w:t>认证</w:t>
            </w:r>
            <w:r>
              <w:rPr>
                <w:rStyle w:val="9"/>
                <w:rFonts w:asciiTheme="minorEastAsia" w:hAnsiTheme="minorEastAsia" w:eastAsiaTheme="minorEastAsia"/>
                <w:sz w:val="21"/>
                <w:szCs w:val="21"/>
                <w:lang w:val="zh-CN"/>
              </w:rPr>
              <w:t>审核准则</w:t>
            </w:r>
            <w:r>
              <w:rPr>
                <w:rFonts w:cs="宋体" w:asciiTheme="minorEastAsia" w:hAnsiTheme="minorEastAsia" w:eastAsiaTheme="minorEastAsia"/>
                <w:kern w:val="0"/>
                <w:szCs w:val="21"/>
              </w:rPr>
              <w:t>条</w:t>
            </w:r>
            <w:r>
              <w:rPr>
                <w:rFonts w:ascii="宋体" w:hAnsi="宋体" w:cs="宋体"/>
                <w:kern w:val="0"/>
                <w:szCs w:val="21"/>
              </w:rPr>
              <w:t>款号：</w:t>
            </w:r>
            <w:r>
              <w:rPr>
                <w:rFonts w:hint="eastAsia" w:eastAsia="宋体"/>
                <w:szCs w:val="21"/>
                <w:lang w:val="en-US" w:eastAsia="zh-CN"/>
              </w:rPr>
              <w:t>GB/T19022-2003标准中6.3.1测量设备</w:t>
            </w:r>
          </w:p>
          <w:p>
            <w:pPr>
              <w:widowControl/>
              <w:spacing w:line="360" w:lineRule="auto"/>
              <w:jc w:val="left"/>
              <w:rPr>
                <w:rFonts w:ascii="宋体" w:hAnsi="宋体" w:cs="宋体"/>
                <w:kern w:val="0"/>
                <w:szCs w:val="21"/>
              </w:rPr>
            </w:pPr>
            <w:r>
              <w:rPr>
                <w:rFonts w:ascii="宋体" w:hAnsi="宋体" w:cs="宋体"/>
                <w:kern w:val="0"/>
                <w:szCs w:val="21"/>
              </w:rPr>
              <w:t>不符合程度：主要不符合____；次要不符合__</w:t>
            </w:r>
            <w:r>
              <w:rPr>
                <w:rFonts w:hint="eastAsia" w:ascii="宋体" w:hAnsi="宋体"/>
                <w:sz w:val="18"/>
                <w:szCs w:val="18"/>
              </w:rPr>
              <w:t>√</w:t>
            </w:r>
            <w:r>
              <w:rPr>
                <w:rFonts w:ascii="宋体" w:hAnsi="宋体" w:cs="宋体"/>
                <w:kern w:val="0"/>
                <w:szCs w:val="21"/>
              </w:rPr>
              <w:t>___；</w:t>
            </w:r>
          </w:p>
          <w:p>
            <w:pPr>
              <w:widowControl/>
              <w:spacing w:line="360" w:lineRule="auto"/>
              <w:jc w:val="left"/>
              <w:rPr>
                <w:rFonts w:hint="eastAsia" w:ascii="宋体" w:hAnsi="宋体" w:eastAsia="宋体" w:cs="宋体"/>
                <w:kern w:val="0"/>
                <w:szCs w:val="21"/>
                <w:lang w:eastAsia="zh-CN"/>
              </w:rPr>
            </w:pPr>
            <w:r>
              <w:rPr>
                <w:rFonts w:ascii="宋体" w:hAnsi="宋体" w:cs="宋体"/>
                <w:kern w:val="0"/>
                <w:szCs w:val="21"/>
              </w:rPr>
              <w:t>审核员(签名)__</w:t>
            </w:r>
            <w:r>
              <w:rPr>
                <w:rFonts w:hint="eastAsia"/>
              </w:rPr>
              <w:drawing>
                <wp:inline distT="0" distB="0" distL="114300" distR="114300">
                  <wp:extent cx="526415" cy="248285"/>
                  <wp:effectExtent l="0" t="0" r="6985" b="5715"/>
                  <wp:docPr id="1" name="图片 1" descr="f1698fea543c1f5e2dd097ae1750c2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1698fea543c1f5e2dd097ae1750c2b"/>
                          <pic:cNvPicPr>
                            <a:picLocks noChangeAspect="1"/>
                          </pic:cNvPicPr>
                        </pic:nvPicPr>
                        <pic:blipFill>
                          <a:blip r:embed="rId5"/>
                          <a:stretch>
                            <a:fillRect/>
                          </a:stretch>
                        </pic:blipFill>
                        <pic:spPr>
                          <a:xfrm>
                            <a:off x="0" y="0"/>
                            <a:ext cx="526415" cy="248285"/>
                          </a:xfrm>
                          <a:prstGeom prst="rect">
                            <a:avLst/>
                          </a:prstGeom>
                          <a:noFill/>
                          <a:ln>
                            <a:noFill/>
                          </a:ln>
                        </pic:spPr>
                      </pic:pic>
                    </a:graphicData>
                  </a:graphic>
                </wp:inline>
              </w:drawing>
            </w:r>
            <w:r>
              <w:rPr>
                <w:rFonts w:ascii="宋体" w:hAnsi="宋体" w:cs="宋体"/>
                <w:kern w:val="0"/>
                <w:szCs w:val="21"/>
              </w:rPr>
              <w:t xml:space="preserve"> 陪同人员(签名)</w:t>
            </w:r>
            <w:r>
              <w:rPr>
                <w:rFonts w:hint="eastAsia" w:ascii="宋体" w:hAnsi="宋体" w:eastAsia="宋体" w:cs="宋体"/>
                <w:kern w:val="0"/>
                <w:szCs w:val="21"/>
                <w:lang w:eastAsia="zh-CN"/>
              </w:rPr>
              <w:drawing>
                <wp:inline distT="0" distB="0" distL="114300" distR="114300">
                  <wp:extent cx="666750" cy="295910"/>
                  <wp:effectExtent l="0" t="0" r="6350" b="8890"/>
                  <wp:docPr id="7" name="图片 7" descr="177df2c79e06692eb964d21e304f1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177df2c79e06692eb964d21e304f11a"/>
                          <pic:cNvPicPr>
                            <a:picLocks noChangeAspect="1"/>
                          </pic:cNvPicPr>
                        </pic:nvPicPr>
                        <pic:blipFill>
                          <a:blip r:embed="rId6">
                            <a:biLevel thresh="50000"/>
                          </a:blip>
                          <a:srcRect l="29533" t="59634" r="44327" b="31664"/>
                          <a:stretch>
                            <a:fillRect/>
                          </a:stretch>
                        </pic:blipFill>
                        <pic:spPr>
                          <a:xfrm>
                            <a:off x="0" y="0"/>
                            <a:ext cx="666750" cy="295910"/>
                          </a:xfrm>
                          <a:prstGeom prst="round1Rect">
                            <a:avLst/>
                          </a:prstGeom>
                        </pic:spPr>
                      </pic:pic>
                    </a:graphicData>
                  </a:graphic>
                </wp:inline>
              </w:drawing>
            </w:r>
            <w:bookmarkStart w:id="2" w:name="_GoBack"/>
            <w:bookmarkEnd w:id="2"/>
          </w:p>
          <w:p>
            <w:pPr>
              <w:widowControl/>
              <w:spacing w:line="360" w:lineRule="auto"/>
              <w:jc w:val="left"/>
              <w:rPr>
                <w:rFonts w:ascii="宋体" w:hAnsi="宋体" w:cs="宋体"/>
                <w:kern w:val="0"/>
                <w:szCs w:val="21"/>
              </w:rPr>
            </w:pPr>
            <w:r>
              <w:rPr>
                <w:rFonts w:hint="eastAsia" w:ascii="宋体" w:hAnsi="宋体" w:cs="宋体"/>
                <w:kern w:val="0"/>
                <w:szCs w:val="21"/>
              </w:rPr>
              <w:t>企业部门</w:t>
            </w:r>
            <w:r>
              <w:rPr>
                <w:rFonts w:ascii="宋体" w:hAnsi="宋体" w:cs="宋体"/>
                <w:kern w:val="0"/>
                <w:szCs w:val="21"/>
              </w:rPr>
              <w:t>代表（签名）_</w:t>
            </w:r>
            <w:r>
              <w:rPr>
                <w:rFonts w:ascii="宋体" w:hAnsi="宋体" w:cs="宋体"/>
                <w:kern w:val="0"/>
                <w:szCs w:val="21"/>
              </w:rPr>
              <w:drawing>
                <wp:inline distT="0" distB="0" distL="114300" distR="114300">
                  <wp:extent cx="503555" cy="412750"/>
                  <wp:effectExtent l="0" t="0" r="4445" b="6350"/>
                  <wp:docPr id="4" name="图片 4" descr="a0ad278b94fb916495dc4c333714d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a0ad278b94fb916495dc4c333714d61"/>
                          <pic:cNvPicPr>
                            <a:picLocks noChangeAspect="1"/>
                          </pic:cNvPicPr>
                        </pic:nvPicPr>
                        <pic:blipFill>
                          <a:blip r:embed="rId7">
                            <a:biLevel thresh="50000"/>
                          </a:blip>
                          <a:srcRect l="32145" t="45096" r="6340" b="26585"/>
                          <a:stretch>
                            <a:fillRect/>
                          </a:stretch>
                        </pic:blipFill>
                        <pic:spPr>
                          <a:xfrm>
                            <a:off x="0" y="0"/>
                            <a:ext cx="503555" cy="412750"/>
                          </a:xfrm>
                          <a:prstGeom prst="rect">
                            <a:avLst/>
                          </a:prstGeom>
                        </pic:spPr>
                      </pic:pic>
                    </a:graphicData>
                  </a:graphic>
                </wp:inline>
              </w:drawing>
            </w:r>
          </w:p>
          <w:p>
            <w:pPr>
              <w:widowControl/>
              <w:spacing w:line="360" w:lineRule="auto"/>
              <w:ind w:firstLine="3968" w:firstLineChars="1890"/>
              <w:jc w:val="left"/>
              <w:rPr>
                <w:rFonts w:hint="default" w:ascii="宋体" w:hAnsi="宋体" w:eastAsia="宋体" w:cs="宋体"/>
                <w:kern w:val="0"/>
                <w:szCs w:val="21"/>
                <w:lang w:val="en-US" w:eastAsia="zh-CN"/>
              </w:rPr>
            </w:pPr>
            <w:r>
              <w:rPr>
                <w:rFonts w:ascii="宋体" w:hAnsi="宋体" w:cs="宋体"/>
                <w:kern w:val="0"/>
                <w:szCs w:val="21"/>
              </w:rPr>
              <w:t>日期:</w:t>
            </w:r>
            <w:r>
              <w:rPr>
                <w:rFonts w:hint="eastAsia" w:ascii="宋体" w:hAnsi="宋体" w:cs="宋体"/>
                <w:kern w:val="0"/>
                <w:szCs w:val="21"/>
                <w:lang w:val="en-US" w:eastAsia="zh-CN"/>
              </w:rPr>
              <w:t>2022.10.12</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2858" w:hRule="atLeast"/>
          <w:tblCellSpacing w:w="0" w:type="dxa"/>
        </w:trPr>
        <w:tc>
          <w:tcPr>
            <w:tcW w:w="9180" w:type="dxa"/>
            <w:gridSpan w:val="4"/>
            <w:shd w:val="clear" w:color="auto" w:fill="auto"/>
          </w:tcPr>
          <w:p>
            <w:pPr>
              <w:widowControl/>
              <w:spacing w:line="360" w:lineRule="auto"/>
              <w:jc w:val="left"/>
              <w:rPr>
                <w:rFonts w:hint="default" w:ascii="宋体" w:hAnsi="宋体" w:eastAsia="宋体" w:cs="宋体"/>
                <w:kern w:val="0"/>
                <w:szCs w:val="21"/>
                <w:lang w:val="en-US" w:eastAsia="zh-CN"/>
              </w:rPr>
            </w:pPr>
            <w:r>
              <w:rPr>
                <w:rFonts w:ascii="宋体" w:hAnsi="宋体" w:cs="宋体"/>
                <w:kern w:val="0"/>
                <w:szCs w:val="21"/>
              </w:rPr>
              <w:t>纠正措施:</w:t>
            </w:r>
            <w:r>
              <w:rPr>
                <w:rFonts w:hint="eastAsia" w:ascii="宋体" w:hAnsi="宋体" w:cs="宋体"/>
                <w:kern w:val="0"/>
                <w:szCs w:val="21"/>
                <w:lang w:val="en-US" w:eastAsia="zh-CN"/>
              </w:rPr>
              <w:t>立即将该测量设备纳入台账中管理，对车间及质量管理部等部门使用的测量设备进行检查杜绝类似问题的发生。</w:t>
            </w:r>
          </w:p>
          <w:p>
            <w:pPr>
              <w:widowControl/>
              <w:spacing w:line="360" w:lineRule="auto"/>
              <w:jc w:val="left"/>
              <w:rPr>
                <w:rFonts w:ascii="宋体" w:hAnsi="宋体" w:cs="宋体"/>
                <w:kern w:val="0"/>
                <w:szCs w:val="21"/>
              </w:rPr>
            </w:pPr>
          </w:p>
          <w:p>
            <w:pPr>
              <w:widowControl/>
              <w:spacing w:line="360" w:lineRule="auto"/>
              <w:jc w:val="left"/>
              <w:rPr>
                <w:rFonts w:ascii="宋体" w:hAnsi="宋体" w:cs="宋体"/>
                <w:kern w:val="0"/>
                <w:szCs w:val="21"/>
              </w:rPr>
            </w:pPr>
          </w:p>
          <w:p>
            <w:pPr>
              <w:widowControl/>
              <w:spacing w:line="360" w:lineRule="auto"/>
              <w:jc w:val="left"/>
              <w:rPr>
                <w:rFonts w:ascii="宋体" w:hAnsi="宋体" w:cs="宋体"/>
                <w:kern w:val="0"/>
                <w:szCs w:val="21"/>
              </w:rPr>
            </w:pPr>
          </w:p>
          <w:p>
            <w:pPr>
              <w:widowControl/>
              <w:spacing w:line="360" w:lineRule="auto"/>
              <w:jc w:val="left"/>
              <w:rPr>
                <w:rFonts w:ascii="宋体" w:hAnsi="宋体" w:cs="宋体"/>
                <w:kern w:val="0"/>
                <w:szCs w:val="21"/>
              </w:rPr>
            </w:pPr>
            <w:r>
              <w:rPr>
                <w:rFonts w:hint="eastAsia" w:ascii="宋体" w:hAnsi="宋体" w:cs="宋体"/>
                <w:kern w:val="0"/>
                <w:szCs w:val="21"/>
              </w:rPr>
              <w:t>企业部门</w:t>
            </w:r>
            <w:r>
              <w:rPr>
                <w:rFonts w:ascii="宋体" w:hAnsi="宋体" w:cs="宋体"/>
                <w:kern w:val="0"/>
                <w:szCs w:val="21"/>
              </w:rPr>
              <w:t>代表签名:</w:t>
            </w:r>
            <w:r>
              <w:rPr>
                <w:rFonts w:hint="eastAsia" w:ascii="宋体" w:hAnsi="宋体" w:cs="宋体"/>
                <w:kern w:val="0"/>
                <w:szCs w:val="21"/>
              </w:rPr>
              <w:t xml:space="preserve"> </w:t>
            </w:r>
            <w:r>
              <w:rPr>
                <w:rFonts w:ascii="宋体" w:hAnsi="宋体" w:cs="宋体"/>
                <w:kern w:val="0"/>
                <w:szCs w:val="21"/>
              </w:rPr>
              <w:drawing>
                <wp:inline distT="0" distB="0" distL="114300" distR="114300">
                  <wp:extent cx="503555" cy="412750"/>
                  <wp:effectExtent l="0" t="0" r="4445" b="6350"/>
                  <wp:docPr id="2" name="图片 2" descr="a0ad278b94fb916495dc4c333714d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a0ad278b94fb916495dc4c333714d61"/>
                          <pic:cNvPicPr>
                            <a:picLocks noChangeAspect="1"/>
                          </pic:cNvPicPr>
                        </pic:nvPicPr>
                        <pic:blipFill>
                          <a:blip r:embed="rId7">
                            <a:biLevel thresh="50000"/>
                          </a:blip>
                          <a:srcRect l="32145" t="45096" r="6340" b="26585"/>
                          <a:stretch>
                            <a:fillRect/>
                          </a:stretch>
                        </pic:blipFill>
                        <pic:spPr>
                          <a:xfrm>
                            <a:off x="0" y="0"/>
                            <a:ext cx="503555" cy="412750"/>
                          </a:xfrm>
                          <a:prstGeom prst="rect">
                            <a:avLst/>
                          </a:prstGeom>
                        </pic:spPr>
                      </pic:pic>
                    </a:graphicData>
                  </a:graphic>
                </wp:inline>
              </w:drawing>
            </w:r>
            <w:r>
              <w:rPr>
                <w:rFonts w:hint="eastAsia" w:ascii="宋体" w:hAnsi="宋体" w:cs="宋体"/>
                <w:kern w:val="0"/>
                <w:szCs w:val="21"/>
              </w:rPr>
              <w:t xml:space="preserve">                   </w:t>
            </w:r>
            <w:r>
              <w:rPr>
                <w:rFonts w:ascii="宋体" w:hAnsi="宋体" w:cs="宋体"/>
                <w:kern w:val="0"/>
                <w:szCs w:val="21"/>
              </w:rPr>
              <w:t>审核员签名:</w:t>
            </w:r>
            <w:r>
              <w:rPr>
                <w:rFonts w:hint="eastAsia"/>
              </w:rPr>
              <w:drawing>
                <wp:inline distT="0" distB="0" distL="114300" distR="114300">
                  <wp:extent cx="526415" cy="248285"/>
                  <wp:effectExtent l="0" t="0" r="6985" b="5715"/>
                  <wp:docPr id="3" name="图片 3" descr="f1698fea543c1f5e2dd097ae1750c2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f1698fea543c1f5e2dd097ae1750c2b"/>
                          <pic:cNvPicPr>
                            <a:picLocks noChangeAspect="1"/>
                          </pic:cNvPicPr>
                        </pic:nvPicPr>
                        <pic:blipFill>
                          <a:blip r:embed="rId5"/>
                          <a:stretch>
                            <a:fillRect/>
                          </a:stretch>
                        </pic:blipFill>
                        <pic:spPr>
                          <a:xfrm>
                            <a:off x="0" y="0"/>
                            <a:ext cx="526415" cy="248285"/>
                          </a:xfrm>
                          <a:prstGeom prst="rect">
                            <a:avLst/>
                          </a:prstGeom>
                          <a:noFill/>
                          <a:ln>
                            <a:noFill/>
                          </a:ln>
                        </pic:spPr>
                      </pic:pic>
                    </a:graphicData>
                  </a:graphic>
                </wp:inline>
              </w:drawing>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2187" w:hRule="atLeast"/>
          <w:tblCellSpacing w:w="0" w:type="dxa"/>
        </w:trPr>
        <w:tc>
          <w:tcPr>
            <w:tcW w:w="9180" w:type="dxa"/>
            <w:gridSpan w:val="4"/>
            <w:shd w:val="clear" w:color="auto" w:fill="auto"/>
          </w:tcPr>
          <w:p>
            <w:pPr>
              <w:widowControl/>
              <w:spacing w:line="360" w:lineRule="auto"/>
              <w:jc w:val="left"/>
              <w:rPr>
                <w:rFonts w:hint="default" w:ascii="宋体" w:hAnsi="宋体" w:eastAsia="宋体" w:cs="宋体"/>
                <w:kern w:val="0"/>
                <w:szCs w:val="21"/>
                <w:lang w:val="en-US" w:eastAsia="zh-CN"/>
              </w:rPr>
            </w:pPr>
            <w:r>
              <w:rPr>
                <w:rFonts w:ascii="宋体" w:hAnsi="宋体" w:cs="宋体"/>
                <w:kern w:val="0"/>
                <w:szCs w:val="21"/>
              </w:rPr>
              <w:t>纠正措施完成情况:</w:t>
            </w:r>
            <w:r>
              <w:rPr>
                <w:rFonts w:hint="eastAsia" w:ascii="宋体" w:hAnsi="宋体" w:cs="宋体"/>
                <w:kern w:val="0"/>
                <w:szCs w:val="21"/>
                <w:lang w:val="en-US" w:eastAsia="zh-CN"/>
              </w:rPr>
              <w:t>纠正措施已完成整改，符合要求同意关闭。</w:t>
            </w:r>
          </w:p>
          <w:p>
            <w:pPr>
              <w:widowControl/>
              <w:spacing w:line="360" w:lineRule="auto"/>
              <w:jc w:val="left"/>
              <w:rPr>
                <w:rFonts w:ascii="宋体" w:hAnsi="宋体" w:cs="宋体"/>
                <w:kern w:val="0"/>
                <w:szCs w:val="21"/>
              </w:rPr>
            </w:pPr>
          </w:p>
          <w:p>
            <w:pPr>
              <w:widowControl/>
              <w:spacing w:line="360" w:lineRule="auto"/>
              <w:jc w:val="left"/>
              <w:rPr>
                <w:rFonts w:ascii="宋体" w:hAnsi="宋体" w:cs="宋体"/>
                <w:kern w:val="0"/>
                <w:szCs w:val="21"/>
              </w:rPr>
            </w:pPr>
          </w:p>
          <w:p>
            <w:pPr>
              <w:widowControl/>
              <w:spacing w:line="360" w:lineRule="auto"/>
              <w:jc w:val="left"/>
              <w:rPr>
                <w:rFonts w:hint="default" w:ascii="宋体" w:hAnsi="宋体" w:eastAsia="宋体" w:cs="宋体"/>
                <w:kern w:val="0"/>
                <w:szCs w:val="21"/>
                <w:lang w:val="en-US" w:eastAsia="zh-CN"/>
              </w:rPr>
            </w:pPr>
            <w:r>
              <w:rPr>
                <w:rFonts w:ascii="宋体" w:hAnsi="宋体" w:cs="宋体"/>
                <w:kern w:val="0"/>
                <w:szCs w:val="21"/>
              </w:rPr>
              <w:t>审核组代表签名:</w:t>
            </w:r>
            <w:r>
              <w:rPr>
                <w:rFonts w:hint="eastAsia" w:ascii="宋体" w:hAnsi="宋体" w:cs="宋体"/>
                <w:kern w:val="0"/>
                <w:szCs w:val="21"/>
                <w:lang w:val="en-US" w:eastAsia="zh-CN"/>
              </w:rPr>
              <w:t xml:space="preserve"> </w:t>
            </w:r>
            <w:r>
              <w:rPr>
                <w:rFonts w:hint="eastAsia"/>
              </w:rPr>
              <w:drawing>
                <wp:inline distT="0" distB="0" distL="114300" distR="114300">
                  <wp:extent cx="526415" cy="248285"/>
                  <wp:effectExtent l="0" t="0" r="6985" b="5715"/>
                  <wp:docPr id="5" name="图片 5" descr="f1698fea543c1f5e2dd097ae1750c2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f1698fea543c1f5e2dd097ae1750c2b"/>
                          <pic:cNvPicPr>
                            <a:picLocks noChangeAspect="1"/>
                          </pic:cNvPicPr>
                        </pic:nvPicPr>
                        <pic:blipFill>
                          <a:blip r:embed="rId5"/>
                          <a:stretch>
                            <a:fillRect/>
                          </a:stretch>
                        </pic:blipFill>
                        <pic:spPr>
                          <a:xfrm>
                            <a:off x="0" y="0"/>
                            <a:ext cx="526415" cy="248285"/>
                          </a:xfrm>
                          <a:prstGeom prst="rect">
                            <a:avLst/>
                          </a:prstGeom>
                          <a:noFill/>
                          <a:ln>
                            <a:noFill/>
                          </a:ln>
                        </pic:spPr>
                      </pic:pic>
                    </a:graphicData>
                  </a:graphic>
                </wp:inline>
              </w:drawing>
            </w:r>
            <w:r>
              <w:rPr>
                <w:rFonts w:hint="eastAsia" w:ascii="宋体" w:hAnsi="宋体" w:cs="宋体"/>
                <w:kern w:val="0"/>
                <w:szCs w:val="21"/>
                <w:lang w:val="en-US" w:eastAsia="zh-CN"/>
              </w:rPr>
              <w:t xml:space="preserve">                   </w:t>
            </w:r>
            <w:r>
              <w:rPr>
                <w:rFonts w:hint="eastAsia" w:ascii="宋体" w:hAnsi="宋体" w:cs="宋体"/>
                <w:kern w:val="0"/>
                <w:szCs w:val="21"/>
              </w:rPr>
              <w:t>日期:</w:t>
            </w:r>
            <w:r>
              <w:rPr>
                <w:rFonts w:hint="eastAsia" w:ascii="宋体" w:hAnsi="宋体" w:cs="宋体"/>
                <w:kern w:val="0"/>
                <w:szCs w:val="21"/>
                <w:lang w:val="en-US" w:eastAsia="zh-CN"/>
              </w:rPr>
              <w:t>2022.10.12</w:t>
            </w:r>
          </w:p>
        </w:tc>
      </w:tr>
    </w:tbl>
    <w:p>
      <w:pPr>
        <w:jc w:val="right"/>
      </w:pPr>
      <w:r>
        <w:rPr>
          <w:rFonts w:hint="eastAsia"/>
        </w:rPr>
        <w:t>可另附页</w:t>
      </w:r>
    </w:p>
    <w:sectPr>
      <w:headerReference r:id="rId3" w:type="default"/>
      <w:pgSz w:w="11906" w:h="16838"/>
      <w:pgMar w:top="1440" w:right="1800" w:bottom="1440" w:left="1380" w:header="39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spacing w:line="320" w:lineRule="exact"/>
      <w:ind w:left="-86" w:leftChars="-41" w:firstLine="720" w:firstLineChars="400"/>
      <w:jc w:val="left"/>
    </w:pPr>
    <w:r>
      <w:drawing>
        <wp:anchor distT="0" distB="0" distL="114300" distR="114300" simplePos="0" relativeHeight="251661312" behindDoc="0" locked="0" layoutInCell="1" allowOverlap="1">
          <wp:simplePos x="0" y="0"/>
          <wp:positionH relativeFrom="column">
            <wp:posOffset>-38100</wp:posOffset>
          </wp:positionH>
          <wp:positionV relativeFrom="paragraph">
            <wp:posOffset>83820</wp:posOffset>
          </wp:positionV>
          <wp:extent cx="478155" cy="482600"/>
          <wp:effectExtent l="19050" t="0" r="0" b="0"/>
          <wp:wrapTopAndBottom/>
          <wp:docPr id="50"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0" descr="新LOGO.png"/>
                  <pic:cNvPicPr>
                    <a:picLocks noChangeAspect="1"/>
                  </pic:cNvPicPr>
                </pic:nvPicPr>
                <pic:blipFill>
                  <a:blip r:embed="rId1"/>
                  <a:stretch>
                    <a:fillRect/>
                  </a:stretch>
                </pic:blipFill>
                <pic:spPr>
                  <a:xfrm>
                    <a:off x="0" y="0"/>
                    <a:ext cx="478155" cy="482600"/>
                  </a:xfrm>
                  <a:prstGeom prst="rect">
                    <a:avLst/>
                  </a:prstGeom>
                </pic:spPr>
              </pic:pic>
            </a:graphicData>
          </a:graphic>
        </wp:anchor>
      </w:drawing>
    </w:r>
    <w:r>
      <w:tab/>
    </w:r>
  </w:p>
  <w:p>
    <w:pPr>
      <w:pStyle w:val="4"/>
      <w:pBdr>
        <w:bottom w:val="none" w:color="auto" w:sz="0" w:space="0"/>
      </w:pBdr>
      <w:spacing w:line="320" w:lineRule="exact"/>
      <w:ind w:left="-1023" w:leftChars="-487" w:firstLine="1793" w:firstLineChars="854"/>
      <w:jc w:val="left"/>
      <w:rPr>
        <w:rStyle w:val="11"/>
        <w:rFonts w:hint="default" w:ascii="Times New Roman" w:hAnsi="Times New Roman" w:cs="Times New Roman"/>
        <w:szCs w:val="21"/>
      </w:rPr>
    </w:pPr>
    <w:r>
      <w:rPr>
        <w:rFonts w:ascii="Times New Roman" w:hAnsi="Times New Roman" w:cs="Times New Roman"/>
        <w:sz w:val="21"/>
        <w:szCs w:val="21"/>
      </w:rPr>
      <w:pict>
        <v:shape id="_x0000_s2049" o:spid="_x0000_s2049" o:spt="202" type="#_x0000_t202" style="position:absolute;left:0pt;margin-left:289.7pt;margin-top:14.1pt;height:20.6pt;width:173.9pt;z-index:251659264;mso-width-relative:page;mso-height-relative:page;" stroked="f" coordsize="21600,21600">
          <v:path/>
          <v:fill focussize="0,0"/>
          <v:stroke on="f" joinstyle="miter"/>
          <v:imagedata o:title=""/>
          <o:lock v:ext="edit"/>
          <v:textbox>
            <w:txbxContent>
              <w:p>
                <w:pPr>
                  <w:rPr>
                    <w:rFonts w:ascii="Times New Roman" w:hAnsi="Times New Roman"/>
                    <w:sz w:val="22"/>
                  </w:rPr>
                </w:pPr>
                <w:r>
                  <w:rPr>
                    <w:rFonts w:ascii="Times New Roman" w:hAnsi="Times New Roman"/>
                    <w:szCs w:val="21"/>
                  </w:rPr>
                  <w:t>ISC-A-I</w:t>
                </w:r>
                <w:r>
                  <w:rPr>
                    <w:rFonts w:hint="eastAsia" w:ascii="Times New Roman" w:hAnsi="Times New Roman"/>
                    <w:szCs w:val="21"/>
                  </w:rPr>
                  <w:t>I</w:t>
                </w:r>
                <w:r>
                  <w:rPr>
                    <w:rFonts w:ascii="Times New Roman" w:hAnsi="Times New Roman"/>
                    <w:szCs w:val="21"/>
                  </w:rPr>
                  <w:t>-</w:t>
                </w:r>
                <w:r>
                  <w:rPr>
                    <w:rFonts w:hint="eastAsia" w:ascii="Times New Roman" w:hAnsi="Times New Roman"/>
                    <w:szCs w:val="21"/>
                  </w:rPr>
                  <w:t>08</w:t>
                </w:r>
                <w:r>
                  <w:rPr>
                    <w:rFonts w:ascii="Times New Roman" w:hAnsi="Times New Roman"/>
                    <w:sz w:val="22"/>
                  </w:rPr>
                  <w:t>不符合项报告</w:t>
                </w:r>
                <w:r>
                  <w:rPr>
                    <w:rFonts w:hint="eastAsia" w:ascii="Times New Roman" w:hAnsi="Times New Roman"/>
                    <w:sz w:val="22"/>
                  </w:rPr>
                  <w:t>（07版）</w:t>
                </w:r>
              </w:p>
            </w:txbxContent>
          </v:textbox>
        </v:shape>
      </w:pict>
    </w:r>
    <w:r>
      <w:rPr>
        <w:rStyle w:val="11"/>
        <w:rFonts w:hint="default" w:ascii="Times New Roman" w:hAnsi="Times New Roman" w:cs="Times New Roman"/>
        <w:szCs w:val="21"/>
      </w:rPr>
      <w:t>北京国标联合认证有限公司</w:t>
    </w:r>
  </w:p>
  <w:p>
    <w:pPr>
      <w:pStyle w:val="4"/>
      <w:pBdr>
        <w:bottom w:val="none" w:color="auto" w:sz="0" w:space="0"/>
      </w:pBdr>
      <w:spacing w:line="320" w:lineRule="exact"/>
      <w:ind w:firstLine="750" w:firstLineChars="447"/>
      <w:jc w:val="left"/>
    </w:pPr>
    <w:r>
      <w:rPr>
        <w:rStyle w:val="11"/>
        <w:rFonts w:hint="default" w:ascii="Times New Roman" w:hAnsi="Times New Roman" w:cs="Times New Roman"/>
        <w:w w:val="80"/>
        <w:szCs w:val="21"/>
      </w:rPr>
      <w:t>Beijing International Standard united Certification Co.,Ltd.</w:t>
    </w:r>
  </w:p>
  <w:p>
    <w:pPr>
      <w:rPr>
        <w:sz w:val="18"/>
        <w:szCs w:val="18"/>
      </w:rPr>
    </w:pPr>
    <w:r>
      <w:rPr>
        <w:sz w:val="18"/>
      </w:rPr>
      <w:pict>
        <v:line id="_x0000_s2050" o:spid="_x0000_s2050" o:spt="20" style="position:absolute;left:0pt;margin-left:-0.45pt;margin-top:0pt;height:0.05pt;width:458.2pt;z-index:251660288;mso-width-relative:page;mso-height-relative:page;" coordsize="21600,21600">
          <v:path arrowok="t"/>
          <v:fill focussize="0,0"/>
          <v:stroke/>
          <v:imagedata o:title=""/>
          <o:lock v:ext="edit"/>
        </v:lin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WRjZGZiMWRlMjcxMTI2YWQ3MWVkMTVjMTcyZTdkOTkifQ=="/>
  </w:docVars>
  <w:rsids>
    <w:rsidRoot w:val="00000000"/>
    <w:rsid w:val="3CCE019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Font Style99"/>
    <w:qFormat/>
    <w:uiPriority w:val="0"/>
    <w:rPr>
      <w:rFonts w:ascii="黑体" w:eastAsia="黑体" w:cs="黑体"/>
      <w:sz w:val="20"/>
      <w:szCs w:val="20"/>
    </w:rPr>
  </w:style>
  <w:style w:type="character" w:customStyle="1" w:styleId="10">
    <w:name w:val="批注框文本 Char"/>
    <w:basedOn w:val="6"/>
    <w:link w:val="2"/>
    <w:semiHidden/>
    <w:qFormat/>
    <w:uiPriority w:val="99"/>
    <w:rPr>
      <w:rFonts w:ascii="Calibri" w:hAnsi="Calibri"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161</Words>
  <Characters>239</Characters>
  <Lines>2</Lines>
  <Paragraphs>1</Paragraphs>
  <TotalTime>5</TotalTime>
  <ScaleCrop>false</ScaleCrop>
  <LinksUpToDate>false</LinksUpToDate>
  <CharactersWithSpaces>287</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2015-10-10T05:30:00Z</dcterms:created>
  <dc:creator>alexander chang</dc:creator>
  <cp:lastModifiedBy>yingjie</cp:lastModifiedBy>
  <dcterms:modified xsi:type="dcterms:W3CDTF">2022-10-11T07:53:49Z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1CEBE130589940E59FCB594B8001993E</vt:lpwstr>
  </property>
</Properties>
</file>