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C2E5D" w14:textId="5C395DE5" w:rsidR="00DF01FF" w:rsidRDefault="00F9356B" w:rsidP="00721E46">
      <w:pPr>
        <w:spacing w:line="480" w:lineRule="exact"/>
        <w:jc w:val="center"/>
      </w:pPr>
      <w:r>
        <w:rPr>
          <w:rFonts w:ascii="隶书" w:eastAsia="隶书" w:hAnsi="宋体" w:cs="隶书" w:hint="eastAsia"/>
          <w:color w:val="000000"/>
          <w:sz w:val="36"/>
          <w:szCs w:val="36"/>
        </w:rPr>
        <w:t>管理体系审核记录表</w:t>
      </w:r>
    </w:p>
    <w:tbl>
      <w:tblPr>
        <w:tblW w:w="14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195"/>
        <w:gridCol w:w="11179"/>
        <w:gridCol w:w="882"/>
      </w:tblGrid>
      <w:tr w:rsidR="00DF01FF" w:rsidRPr="00F55AAF" w14:paraId="1D591879" w14:textId="77777777">
        <w:trPr>
          <w:trHeight w:val="90"/>
        </w:trPr>
        <w:tc>
          <w:tcPr>
            <w:tcW w:w="1638" w:type="dxa"/>
            <w:vMerge w:val="restart"/>
            <w:vAlign w:val="center"/>
          </w:tcPr>
          <w:p w14:paraId="102BA4B8" w14:textId="77777777" w:rsidR="00DF01FF" w:rsidRPr="00F55AAF" w:rsidRDefault="00F9356B">
            <w:pPr>
              <w:rPr>
                <w:rFonts w:ascii="楷体" w:eastAsia="楷体" w:hAnsi="楷体" w:cs="楷体"/>
                <w:szCs w:val="21"/>
              </w:rPr>
            </w:pPr>
            <w:r w:rsidRPr="00F55AAF">
              <w:rPr>
                <w:rFonts w:ascii="楷体" w:eastAsia="楷体" w:hAnsi="楷体" w:cs="楷体" w:hint="eastAsia"/>
                <w:szCs w:val="21"/>
              </w:rPr>
              <w:t>过程与活动、抽样计划</w:t>
            </w:r>
          </w:p>
        </w:tc>
        <w:tc>
          <w:tcPr>
            <w:tcW w:w="1195" w:type="dxa"/>
            <w:vMerge w:val="restart"/>
            <w:vAlign w:val="center"/>
          </w:tcPr>
          <w:p w14:paraId="755AE5DB" w14:textId="77777777" w:rsidR="00DF01FF" w:rsidRPr="00F55AAF" w:rsidRDefault="00F9356B">
            <w:pPr>
              <w:rPr>
                <w:rFonts w:ascii="楷体" w:eastAsia="楷体" w:hAnsi="楷体" w:cs="楷体"/>
                <w:szCs w:val="21"/>
              </w:rPr>
            </w:pPr>
            <w:r w:rsidRPr="00F55AAF">
              <w:rPr>
                <w:rFonts w:ascii="楷体" w:eastAsia="楷体" w:hAnsi="楷体" w:cs="楷体" w:hint="eastAsia"/>
                <w:szCs w:val="21"/>
              </w:rPr>
              <w:t>涉及</w:t>
            </w:r>
          </w:p>
          <w:p w14:paraId="3B30F98C" w14:textId="77777777" w:rsidR="00DF01FF" w:rsidRPr="00F55AAF" w:rsidRDefault="00F9356B">
            <w:pPr>
              <w:rPr>
                <w:rFonts w:ascii="楷体" w:eastAsia="楷体" w:hAnsi="楷体" w:cs="楷体"/>
                <w:szCs w:val="21"/>
              </w:rPr>
            </w:pPr>
            <w:r w:rsidRPr="00F55AAF">
              <w:rPr>
                <w:rFonts w:ascii="楷体" w:eastAsia="楷体" w:hAnsi="楷体" w:cs="楷体" w:hint="eastAsia"/>
                <w:szCs w:val="21"/>
              </w:rPr>
              <w:t>条款</w:t>
            </w:r>
          </w:p>
        </w:tc>
        <w:tc>
          <w:tcPr>
            <w:tcW w:w="11179" w:type="dxa"/>
            <w:vAlign w:val="center"/>
          </w:tcPr>
          <w:p w14:paraId="60E2346B" w14:textId="6E7BD004" w:rsidR="00DF01FF" w:rsidRPr="00F55AAF" w:rsidRDefault="00F9356B">
            <w:pPr>
              <w:rPr>
                <w:rFonts w:ascii="楷体" w:eastAsia="楷体" w:hAnsi="楷体" w:cs="楷体"/>
                <w:szCs w:val="21"/>
              </w:rPr>
            </w:pPr>
            <w:r w:rsidRPr="00F55AAF">
              <w:rPr>
                <w:rFonts w:ascii="楷体" w:eastAsia="楷体" w:hAnsi="楷体" w:cs="楷体" w:hint="eastAsia"/>
                <w:szCs w:val="21"/>
              </w:rPr>
              <w:t>受审核部门：</w:t>
            </w:r>
            <w:r w:rsidR="004D68BB">
              <w:rPr>
                <w:rFonts w:ascii="楷体" w:eastAsia="楷体" w:hAnsi="楷体" w:cs="楷体" w:hint="eastAsia"/>
                <w:szCs w:val="21"/>
              </w:rPr>
              <w:t>管理层</w:t>
            </w:r>
            <w:r w:rsidRPr="00F55AAF">
              <w:rPr>
                <w:rFonts w:ascii="楷体" w:eastAsia="楷体" w:hAnsi="楷体" w:cs="楷体" w:hint="eastAsia"/>
                <w:szCs w:val="21"/>
              </w:rPr>
              <w:t xml:space="preserve">          </w:t>
            </w:r>
            <w:r w:rsidR="00927D2E">
              <w:rPr>
                <w:rFonts w:ascii="楷体" w:eastAsia="楷体" w:hAnsi="楷体" w:cs="楷体" w:hint="eastAsia"/>
                <w:szCs w:val="21"/>
              </w:rPr>
              <w:t xml:space="preserve">总经理：赵博 </w:t>
            </w:r>
            <w:r w:rsidR="00927D2E">
              <w:rPr>
                <w:rFonts w:ascii="楷体" w:eastAsia="楷体" w:hAnsi="楷体" w:cs="楷体"/>
                <w:szCs w:val="21"/>
              </w:rPr>
              <w:t xml:space="preserve">  </w:t>
            </w:r>
            <w:r w:rsidR="00927D2E">
              <w:rPr>
                <w:rFonts w:ascii="楷体" w:eastAsia="楷体" w:hAnsi="楷体" w:cs="楷体" w:hint="eastAsia"/>
                <w:szCs w:val="21"/>
              </w:rPr>
              <w:t>副总经理：</w:t>
            </w:r>
            <w:r w:rsidR="00010DE4" w:rsidRPr="00010DE4">
              <w:rPr>
                <w:rFonts w:ascii="楷体" w:eastAsia="楷体" w:hAnsi="楷体" w:cs="楷体" w:hint="eastAsia"/>
                <w:szCs w:val="21"/>
              </w:rPr>
              <w:t>刘树小</w:t>
            </w:r>
            <w:r w:rsidR="00A17EF3" w:rsidRPr="00F55AAF">
              <w:rPr>
                <w:rFonts w:ascii="楷体" w:eastAsia="楷体" w:hAnsi="楷体" w:cs="楷体" w:hint="eastAsia"/>
                <w:szCs w:val="21"/>
              </w:rPr>
              <w:t xml:space="preserve"> </w:t>
            </w:r>
            <w:r w:rsidR="00A17EF3" w:rsidRPr="00F55AAF">
              <w:rPr>
                <w:rFonts w:ascii="楷体" w:eastAsia="楷体" w:hAnsi="楷体" w:cs="楷体"/>
                <w:szCs w:val="21"/>
              </w:rPr>
              <w:t xml:space="preserve">      </w:t>
            </w:r>
            <w:r w:rsidR="00927D2E">
              <w:rPr>
                <w:rFonts w:ascii="楷体" w:eastAsia="楷体" w:hAnsi="楷体" w:cs="楷体"/>
                <w:szCs w:val="21"/>
              </w:rPr>
              <w:t xml:space="preserve">     </w:t>
            </w:r>
            <w:r w:rsidR="00A17EF3" w:rsidRPr="00F55AAF">
              <w:rPr>
                <w:rFonts w:ascii="楷体" w:eastAsia="楷体" w:hAnsi="楷体" w:cs="楷体"/>
                <w:szCs w:val="21"/>
              </w:rPr>
              <w:t xml:space="preserve"> </w:t>
            </w:r>
            <w:r w:rsidR="00A17EF3" w:rsidRPr="00F55AAF">
              <w:rPr>
                <w:rFonts w:ascii="楷体" w:eastAsia="楷体" w:hAnsi="楷体" w:cs="楷体" w:hint="eastAsia"/>
                <w:szCs w:val="21"/>
              </w:rPr>
              <w:t>陪同人员：</w:t>
            </w:r>
            <w:r w:rsidR="004D68BB">
              <w:rPr>
                <w:rFonts w:ascii="楷体" w:eastAsia="楷体" w:hAnsi="楷体" w:cs="楷体" w:hint="eastAsia"/>
                <w:szCs w:val="21"/>
              </w:rPr>
              <w:t>任俊杰</w:t>
            </w:r>
            <w:r w:rsidR="006D2F6C" w:rsidRPr="00F55AAF">
              <w:rPr>
                <w:rFonts w:ascii="楷体" w:eastAsia="楷体" w:hAnsi="楷体" w:cs="楷体"/>
                <w:szCs w:val="21"/>
              </w:rPr>
              <w:t xml:space="preserve"> </w:t>
            </w:r>
          </w:p>
        </w:tc>
        <w:tc>
          <w:tcPr>
            <w:tcW w:w="882" w:type="dxa"/>
            <w:vMerge w:val="restart"/>
            <w:vAlign w:val="center"/>
          </w:tcPr>
          <w:p w14:paraId="6101CE6D" w14:textId="77777777" w:rsidR="00DF01FF" w:rsidRPr="00F55AAF" w:rsidRDefault="00F9356B">
            <w:pPr>
              <w:rPr>
                <w:rFonts w:ascii="楷体" w:eastAsia="楷体" w:hAnsi="楷体" w:cs="楷体"/>
                <w:szCs w:val="21"/>
              </w:rPr>
            </w:pPr>
            <w:r w:rsidRPr="00F55AAF">
              <w:rPr>
                <w:rFonts w:ascii="楷体" w:eastAsia="楷体" w:hAnsi="楷体" w:cs="楷体" w:hint="eastAsia"/>
                <w:szCs w:val="21"/>
              </w:rPr>
              <w:t>判定</w:t>
            </w:r>
          </w:p>
        </w:tc>
      </w:tr>
      <w:tr w:rsidR="00DF01FF" w:rsidRPr="00F55AAF" w14:paraId="4EA109F8" w14:textId="77777777">
        <w:trPr>
          <w:trHeight w:val="339"/>
        </w:trPr>
        <w:tc>
          <w:tcPr>
            <w:tcW w:w="1638" w:type="dxa"/>
            <w:vMerge/>
            <w:vAlign w:val="center"/>
          </w:tcPr>
          <w:p w14:paraId="7E0C8A82" w14:textId="77777777" w:rsidR="00DF01FF" w:rsidRPr="00F55AAF" w:rsidRDefault="00DF01FF">
            <w:pPr>
              <w:rPr>
                <w:rFonts w:ascii="楷体" w:eastAsia="楷体" w:hAnsi="楷体" w:cs="楷体"/>
                <w:szCs w:val="21"/>
              </w:rPr>
            </w:pPr>
          </w:p>
        </w:tc>
        <w:tc>
          <w:tcPr>
            <w:tcW w:w="1195" w:type="dxa"/>
            <w:vMerge/>
            <w:vAlign w:val="center"/>
          </w:tcPr>
          <w:p w14:paraId="422A920A" w14:textId="77777777" w:rsidR="00DF01FF" w:rsidRPr="00F55AAF" w:rsidRDefault="00DF01FF">
            <w:pPr>
              <w:rPr>
                <w:rFonts w:ascii="楷体" w:eastAsia="楷体" w:hAnsi="楷体" w:cs="楷体"/>
                <w:szCs w:val="21"/>
              </w:rPr>
            </w:pPr>
          </w:p>
        </w:tc>
        <w:tc>
          <w:tcPr>
            <w:tcW w:w="11179" w:type="dxa"/>
            <w:vAlign w:val="center"/>
          </w:tcPr>
          <w:p w14:paraId="76316A5D" w14:textId="1CF000A8" w:rsidR="00DF01FF" w:rsidRPr="00F55AAF" w:rsidRDefault="00F9356B">
            <w:pPr>
              <w:rPr>
                <w:rFonts w:ascii="楷体" w:eastAsia="楷体" w:hAnsi="楷体" w:cs="楷体"/>
                <w:szCs w:val="21"/>
              </w:rPr>
            </w:pPr>
            <w:r w:rsidRPr="00F55AAF">
              <w:rPr>
                <w:rFonts w:ascii="楷体" w:eastAsia="楷体" w:hAnsi="楷体" w:cs="楷体" w:hint="eastAsia"/>
                <w:szCs w:val="21"/>
              </w:rPr>
              <w:t>审核员：</w:t>
            </w:r>
            <w:r w:rsidR="004D68BB">
              <w:rPr>
                <w:rFonts w:ascii="楷体" w:eastAsia="楷体" w:hAnsi="楷体" w:cs="楷体" w:hint="eastAsia"/>
                <w:szCs w:val="21"/>
              </w:rPr>
              <w:t>王琳</w:t>
            </w:r>
            <w:r w:rsidRPr="00F55AAF">
              <w:rPr>
                <w:rFonts w:ascii="楷体" w:eastAsia="楷体" w:hAnsi="楷体" w:cs="楷体" w:hint="eastAsia"/>
                <w:szCs w:val="21"/>
              </w:rPr>
              <w:t xml:space="preserve">               审核时间：2022.</w:t>
            </w:r>
            <w:r w:rsidR="004D68BB">
              <w:rPr>
                <w:rFonts w:ascii="楷体" w:eastAsia="楷体" w:hAnsi="楷体" w:cs="楷体"/>
                <w:szCs w:val="21"/>
              </w:rPr>
              <w:t>10</w:t>
            </w:r>
            <w:r w:rsidRPr="00F55AAF">
              <w:rPr>
                <w:rFonts w:ascii="楷体" w:eastAsia="楷体" w:hAnsi="楷体" w:cs="楷体" w:hint="eastAsia"/>
                <w:szCs w:val="21"/>
              </w:rPr>
              <w:t>.</w:t>
            </w:r>
            <w:r w:rsidR="004D68BB">
              <w:rPr>
                <w:rFonts w:ascii="楷体" w:eastAsia="楷体" w:hAnsi="楷体" w:cs="楷体"/>
                <w:szCs w:val="21"/>
              </w:rPr>
              <w:t>0</w:t>
            </w:r>
            <w:r w:rsidR="00D3452D">
              <w:rPr>
                <w:rFonts w:ascii="楷体" w:eastAsia="楷体" w:hAnsi="楷体" w:cs="楷体"/>
                <w:szCs w:val="21"/>
              </w:rPr>
              <w:t>5</w:t>
            </w:r>
          </w:p>
        </w:tc>
        <w:tc>
          <w:tcPr>
            <w:tcW w:w="882" w:type="dxa"/>
            <w:vMerge/>
          </w:tcPr>
          <w:p w14:paraId="60CA5EBB" w14:textId="77777777" w:rsidR="00DF01FF" w:rsidRPr="00F55AAF" w:rsidRDefault="00DF01FF">
            <w:pPr>
              <w:rPr>
                <w:rFonts w:ascii="楷体" w:eastAsia="楷体" w:hAnsi="楷体" w:cs="楷体"/>
                <w:szCs w:val="21"/>
              </w:rPr>
            </w:pPr>
          </w:p>
        </w:tc>
      </w:tr>
      <w:tr w:rsidR="00DF01FF" w:rsidRPr="00F55AAF" w14:paraId="719E5824" w14:textId="77777777">
        <w:trPr>
          <w:trHeight w:val="417"/>
        </w:trPr>
        <w:tc>
          <w:tcPr>
            <w:tcW w:w="1638" w:type="dxa"/>
            <w:vMerge/>
            <w:vAlign w:val="center"/>
          </w:tcPr>
          <w:p w14:paraId="1308475D" w14:textId="77777777" w:rsidR="00DF01FF" w:rsidRPr="00F55AAF" w:rsidRDefault="00DF01FF">
            <w:pPr>
              <w:rPr>
                <w:rFonts w:ascii="楷体" w:eastAsia="楷体" w:hAnsi="楷体" w:cs="楷体"/>
                <w:szCs w:val="21"/>
              </w:rPr>
            </w:pPr>
          </w:p>
        </w:tc>
        <w:tc>
          <w:tcPr>
            <w:tcW w:w="1195" w:type="dxa"/>
            <w:vMerge/>
            <w:vAlign w:val="center"/>
          </w:tcPr>
          <w:p w14:paraId="3FA66D36" w14:textId="77777777" w:rsidR="00DF01FF" w:rsidRPr="00F55AAF" w:rsidRDefault="00DF01FF">
            <w:pPr>
              <w:rPr>
                <w:rFonts w:ascii="楷体" w:eastAsia="楷体" w:hAnsi="楷体" w:cs="楷体"/>
                <w:szCs w:val="21"/>
              </w:rPr>
            </w:pPr>
          </w:p>
        </w:tc>
        <w:tc>
          <w:tcPr>
            <w:tcW w:w="11179" w:type="dxa"/>
            <w:vAlign w:val="center"/>
          </w:tcPr>
          <w:p w14:paraId="01D83E6D" w14:textId="370B7E4D" w:rsidR="006D2F6C" w:rsidRDefault="00F9356B" w:rsidP="006D2F6C">
            <w:pPr>
              <w:snapToGrid w:val="0"/>
              <w:spacing w:line="320" w:lineRule="exact"/>
              <w:rPr>
                <w:rFonts w:ascii="宋体" w:hAnsi="宋体"/>
                <w:b/>
                <w:bCs/>
                <w:szCs w:val="21"/>
              </w:rPr>
            </w:pPr>
            <w:r w:rsidRPr="00F55AAF">
              <w:rPr>
                <w:rFonts w:ascii="楷体" w:eastAsia="楷体" w:hAnsi="楷体" w:cs="楷体" w:hint="eastAsia"/>
                <w:szCs w:val="21"/>
              </w:rPr>
              <w:t>审核条款：</w:t>
            </w:r>
            <w:proofErr w:type="spellStart"/>
            <w:r w:rsidR="00941E61" w:rsidRPr="00F55AAF">
              <w:rPr>
                <w:rFonts w:asciiTheme="minorEastAsia" w:eastAsiaTheme="minorEastAsia" w:hAnsiTheme="minorEastAsia" w:cstheme="minorEastAsia"/>
                <w:sz w:val="18"/>
                <w:szCs w:val="18"/>
              </w:rPr>
              <w:t>En</w:t>
            </w:r>
            <w:r w:rsidR="004D68BB">
              <w:rPr>
                <w:rFonts w:asciiTheme="minorEastAsia" w:eastAsiaTheme="minorEastAsia" w:hAnsiTheme="minorEastAsia" w:cstheme="minorEastAsia"/>
                <w:sz w:val="18"/>
                <w:szCs w:val="18"/>
              </w:rPr>
              <w:t>MS</w:t>
            </w:r>
            <w:proofErr w:type="spellEnd"/>
            <w:r w:rsidR="00941E61" w:rsidRPr="00F55AAF">
              <w:rPr>
                <w:rFonts w:asciiTheme="minorEastAsia" w:eastAsiaTheme="minorEastAsia" w:hAnsiTheme="minorEastAsia" w:cstheme="minorEastAsia"/>
                <w:sz w:val="18"/>
                <w:szCs w:val="18"/>
              </w:rPr>
              <w:t xml:space="preserve"> :</w:t>
            </w:r>
            <w:r w:rsidR="006D2F6C">
              <w:rPr>
                <w:rFonts w:ascii="宋体" w:hAnsi="宋体" w:hint="eastAsia"/>
                <w:b/>
                <w:bCs/>
                <w:szCs w:val="21"/>
              </w:rPr>
              <w:t xml:space="preserve"> </w:t>
            </w:r>
            <w:r w:rsidR="004D68BB">
              <w:rPr>
                <w:rFonts w:asciiTheme="minorEastAsia" w:eastAsiaTheme="minorEastAsia" w:hAnsiTheme="minorEastAsia" w:cstheme="minorEastAsia" w:hint="eastAsia"/>
                <w:sz w:val="18"/>
                <w:szCs w:val="18"/>
              </w:rPr>
              <w:t>4.1/4.2/4.3/4.4/5.1/5.2/5.3/6.1/7.1/9.3/10.2</w:t>
            </w:r>
            <w:r w:rsidR="006D2F6C">
              <w:rPr>
                <w:rFonts w:ascii="宋体" w:hAnsi="宋体" w:hint="eastAsia"/>
                <w:b/>
                <w:bCs/>
                <w:szCs w:val="21"/>
              </w:rPr>
              <w:t xml:space="preserve"> </w:t>
            </w:r>
          </w:p>
          <w:p w14:paraId="6EB893D2" w14:textId="6DCBC682" w:rsidR="00DF01FF" w:rsidRPr="004D68BB" w:rsidRDefault="004D68BB" w:rsidP="004D68BB">
            <w:pPr>
              <w:pStyle w:val="a0"/>
              <w:rPr>
                <w:rFonts w:ascii="楷体" w:eastAsia="楷体" w:hAnsi="楷体" w:cs="楷体"/>
                <w:szCs w:val="21"/>
              </w:rPr>
            </w:pPr>
            <w:r w:rsidRPr="004D68BB">
              <w:rPr>
                <w:rFonts w:ascii="楷体" w:eastAsia="楷体" w:hAnsi="楷体" w:hint="eastAsia"/>
              </w:rPr>
              <w:t>国家/地方监督抽查情况；相关方投诉及处理情况；一阶段问题验证，验证企业相关资质证明的有效性。</w:t>
            </w:r>
          </w:p>
        </w:tc>
        <w:tc>
          <w:tcPr>
            <w:tcW w:w="882" w:type="dxa"/>
            <w:vMerge/>
          </w:tcPr>
          <w:p w14:paraId="3A0BCC03" w14:textId="77777777" w:rsidR="00DF01FF" w:rsidRPr="00F55AAF" w:rsidRDefault="00DF01FF">
            <w:pPr>
              <w:rPr>
                <w:rFonts w:ascii="楷体" w:eastAsia="楷体" w:hAnsi="楷体" w:cs="楷体"/>
                <w:szCs w:val="21"/>
              </w:rPr>
            </w:pPr>
          </w:p>
        </w:tc>
      </w:tr>
      <w:tr w:rsidR="00010DE4" w:rsidRPr="00F55AAF" w14:paraId="7EB910B7" w14:textId="77777777">
        <w:trPr>
          <w:trHeight w:val="1280"/>
        </w:trPr>
        <w:tc>
          <w:tcPr>
            <w:tcW w:w="1638" w:type="dxa"/>
            <w:vAlign w:val="center"/>
          </w:tcPr>
          <w:p w14:paraId="0828ECFB" w14:textId="53F30A75" w:rsidR="00010DE4" w:rsidRPr="00F55AAF" w:rsidRDefault="00010DE4" w:rsidP="00010DE4">
            <w:pPr>
              <w:rPr>
                <w:rFonts w:ascii="楷体" w:eastAsia="楷体" w:hAnsi="楷体" w:cs="楷体"/>
                <w:szCs w:val="21"/>
              </w:rPr>
            </w:pPr>
            <w:r>
              <w:rPr>
                <w:rFonts w:ascii="楷体" w:eastAsia="楷体" w:hAnsi="楷体" w:cs="楷体" w:hint="eastAsia"/>
                <w:szCs w:val="21"/>
              </w:rPr>
              <w:t>验证企业相关资质证明的有效性</w:t>
            </w:r>
          </w:p>
        </w:tc>
        <w:tc>
          <w:tcPr>
            <w:tcW w:w="1195" w:type="dxa"/>
            <w:vAlign w:val="center"/>
          </w:tcPr>
          <w:p w14:paraId="263D45FC" w14:textId="2DE500E6" w:rsidR="00010DE4" w:rsidRPr="00F55AAF" w:rsidRDefault="00010DE4" w:rsidP="00010DE4">
            <w:pPr>
              <w:rPr>
                <w:rFonts w:ascii="楷体" w:eastAsia="楷体" w:hAnsi="楷体" w:cs="楷体"/>
                <w:szCs w:val="21"/>
              </w:rPr>
            </w:pPr>
          </w:p>
        </w:tc>
        <w:tc>
          <w:tcPr>
            <w:tcW w:w="11179" w:type="dxa"/>
            <w:vAlign w:val="center"/>
          </w:tcPr>
          <w:p w14:paraId="2C7E2504" w14:textId="38975052" w:rsidR="00010DE4" w:rsidRPr="00C43A48" w:rsidRDefault="00010DE4" w:rsidP="00010DE4">
            <w:pPr>
              <w:pStyle w:val="ac"/>
              <w:numPr>
                <w:ilvl w:val="0"/>
                <w:numId w:val="18"/>
              </w:numPr>
              <w:tabs>
                <w:tab w:val="left" w:pos="7380"/>
              </w:tabs>
              <w:ind w:firstLineChars="0"/>
              <w:rPr>
                <w:rFonts w:ascii="楷体" w:eastAsia="楷体" w:hAnsi="楷体"/>
                <w:szCs w:val="21"/>
              </w:rPr>
            </w:pPr>
            <w:r w:rsidRPr="00C43A48">
              <w:rPr>
                <w:rFonts w:ascii="楷体" w:eastAsia="楷体" w:hAnsi="楷体" w:hint="eastAsia"/>
                <w:szCs w:val="21"/>
              </w:rPr>
              <w:t>受审方信息核对</w:t>
            </w:r>
          </w:p>
          <w:p w14:paraId="7E5EC7BE" w14:textId="0FEA6E1D" w:rsidR="00010DE4" w:rsidRPr="00C43A48" w:rsidRDefault="00010DE4" w:rsidP="00010DE4">
            <w:pPr>
              <w:tabs>
                <w:tab w:val="left" w:pos="7380"/>
              </w:tabs>
              <w:rPr>
                <w:rFonts w:ascii="楷体" w:eastAsia="楷体" w:hAnsi="楷体"/>
                <w:szCs w:val="21"/>
              </w:rPr>
            </w:pPr>
            <w:r w:rsidRPr="00C43A48">
              <w:rPr>
                <w:rFonts w:ascii="楷体" w:eastAsia="楷体" w:hAnsi="楷体"/>
                <w:szCs w:val="21"/>
              </w:rPr>
              <w:t>--</w:t>
            </w:r>
            <w:r w:rsidRPr="00C43A48">
              <w:rPr>
                <w:rFonts w:ascii="楷体" w:eastAsia="楷体" w:hAnsi="楷体" w:hint="eastAsia"/>
                <w:szCs w:val="21"/>
              </w:rPr>
              <w:t>企业名称：内蒙古正能化工集团有限公司</w:t>
            </w:r>
          </w:p>
          <w:p w14:paraId="1521B432" w14:textId="124D0407" w:rsidR="00010DE4" w:rsidRPr="00C43A48" w:rsidRDefault="00010DE4" w:rsidP="00010DE4">
            <w:pPr>
              <w:tabs>
                <w:tab w:val="left" w:pos="7380"/>
              </w:tabs>
              <w:rPr>
                <w:rFonts w:ascii="楷体" w:eastAsia="楷体" w:hAnsi="楷体"/>
                <w:szCs w:val="21"/>
              </w:rPr>
            </w:pPr>
            <w:r w:rsidRPr="00C43A48">
              <w:rPr>
                <w:rFonts w:ascii="楷体" w:eastAsia="楷体" w:hAnsi="楷体"/>
                <w:szCs w:val="21"/>
              </w:rPr>
              <w:t>--</w:t>
            </w:r>
            <w:r w:rsidRPr="00C43A48">
              <w:rPr>
                <w:rFonts w:ascii="楷体" w:eastAsia="楷体" w:hAnsi="楷体" w:hint="eastAsia"/>
                <w:szCs w:val="21"/>
              </w:rPr>
              <w:t>注册地址：内蒙古自治区鄂尔多斯市伊金霍洛旗纳林陶亥镇</w:t>
            </w:r>
          </w:p>
          <w:p w14:paraId="490A927E" w14:textId="4FFAFBAF" w:rsidR="00010DE4" w:rsidRPr="00C43A48" w:rsidRDefault="00010DE4" w:rsidP="00010DE4">
            <w:pPr>
              <w:rPr>
                <w:rFonts w:ascii="楷体" w:eastAsia="楷体" w:hAnsi="楷体"/>
                <w:szCs w:val="21"/>
              </w:rPr>
            </w:pPr>
            <w:r w:rsidRPr="00C43A48">
              <w:rPr>
                <w:rFonts w:ascii="楷体" w:eastAsia="楷体" w:hAnsi="楷体"/>
                <w:szCs w:val="21"/>
              </w:rPr>
              <w:t>--</w:t>
            </w:r>
            <w:r w:rsidRPr="00C43A48">
              <w:rPr>
                <w:rFonts w:ascii="楷体" w:eastAsia="楷体" w:hAnsi="楷体" w:hint="eastAsia"/>
                <w:szCs w:val="21"/>
              </w:rPr>
              <w:t>生产经营地址：内蒙古自治区鄂尔多斯市蒙苏经济开发区圣圆产业园内蒙古正能化工集团有限公司</w:t>
            </w:r>
          </w:p>
          <w:p w14:paraId="35A2CBAF" w14:textId="51C45E1A" w:rsidR="00010DE4" w:rsidRPr="00C43A48" w:rsidRDefault="00010DE4" w:rsidP="00010DE4">
            <w:pPr>
              <w:rPr>
                <w:rFonts w:ascii="楷体" w:eastAsia="楷体" w:hAnsi="楷体"/>
                <w:szCs w:val="21"/>
              </w:rPr>
            </w:pPr>
            <w:bookmarkStart w:id="0" w:name="审核范围"/>
            <w:r w:rsidRPr="00C43A48">
              <w:rPr>
                <w:rFonts w:ascii="楷体" w:eastAsia="楷体" w:hAnsi="楷体"/>
                <w:szCs w:val="21"/>
              </w:rPr>
              <w:t>--</w:t>
            </w:r>
            <w:r w:rsidRPr="00C43A48">
              <w:rPr>
                <w:rFonts w:ascii="楷体" w:eastAsia="楷体" w:hAnsi="楷体" w:hint="eastAsia"/>
                <w:szCs w:val="21"/>
              </w:rPr>
              <w:t>认证范围：</w:t>
            </w:r>
            <w:r w:rsidRPr="00C43A48">
              <w:rPr>
                <w:rFonts w:ascii="楷体" w:eastAsia="楷体" w:hAnsi="楷体" w:hint="eastAsia"/>
                <w:szCs w:val="21"/>
                <w:highlight w:val="yellow"/>
              </w:rPr>
              <w:t>兰炭的生产与销售、原生工业镁锭的生产与销售。</w:t>
            </w:r>
            <w:bookmarkEnd w:id="0"/>
          </w:p>
          <w:p w14:paraId="03F11F4B" w14:textId="03EC6CFA" w:rsidR="00010DE4" w:rsidRDefault="00693A0C" w:rsidP="00010DE4">
            <w:pPr>
              <w:tabs>
                <w:tab w:val="left" w:pos="7380"/>
              </w:tabs>
              <w:rPr>
                <w:rFonts w:ascii="楷体" w:eastAsia="楷体" w:hAnsi="楷体"/>
                <w:szCs w:val="21"/>
              </w:rPr>
            </w:pPr>
            <w:r>
              <w:rPr>
                <w:rFonts w:ascii="楷体" w:eastAsia="楷体" w:hAnsi="楷体" w:hint="eastAsia"/>
                <w:szCs w:val="21"/>
              </w:rPr>
              <w:t>经沟通确认，企业的经营地址和注册地址是同一地理位置，只是名称表述有变化。具体原因企业提供有《说明》。企业提供有土地不动产权证书。</w:t>
            </w:r>
          </w:p>
          <w:p w14:paraId="28309746" w14:textId="6B282860" w:rsidR="00693A0C" w:rsidRDefault="00693A0C" w:rsidP="00693A0C">
            <w:pPr>
              <w:pStyle w:val="a0"/>
            </w:pPr>
          </w:p>
          <w:p w14:paraId="7EA1E3CE" w14:textId="4062DFCC" w:rsidR="00693A0C" w:rsidRPr="00693A0C" w:rsidRDefault="00693A0C" w:rsidP="00693A0C">
            <w:pPr>
              <w:pStyle w:val="a0"/>
            </w:pPr>
            <w:r w:rsidRPr="00693A0C">
              <w:rPr>
                <w:noProof/>
              </w:rPr>
              <w:drawing>
                <wp:inline distT="0" distB="0" distL="0" distR="0" wp14:anchorId="2C30637C" wp14:editId="087D01A5">
                  <wp:extent cx="1638520" cy="135505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49872" cy="1364442"/>
                          </a:xfrm>
                          <a:prstGeom prst="rect">
                            <a:avLst/>
                          </a:prstGeom>
                        </pic:spPr>
                      </pic:pic>
                    </a:graphicData>
                  </a:graphic>
                </wp:inline>
              </w:drawing>
            </w:r>
          </w:p>
          <w:p w14:paraId="555E81B7" w14:textId="5C588AF7" w:rsidR="00010DE4" w:rsidRPr="00C43A48" w:rsidRDefault="00010DE4" w:rsidP="00010DE4">
            <w:pPr>
              <w:pStyle w:val="ac"/>
              <w:numPr>
                <w:ilvl w:val="0"/>
                <w:numId w:val="18"/>
              </w:numPr>
              <w:ind w:firstLineChars="0"/>
              <w:rPr>
                <w:rFonts w:ascii="楷体" w:eastAsia="楷体" w:hAnsi="楷体"/>
                <w:szCs w:val="21"/>
              </w:rPr>
            </w:pPr>
            <w:r w:rsidRPr="00C43A48">
              <w:rPr>
                <w:rFonts w:ascii="楷体" w:eastAsia="楷体" w:hAnsi="楷体" w:hint="eastAsia"/>
                <w:szCs w:val="21"/>
              </w:rPr>
              <w:t>企业提供有</w:t>
            </w:r>
            <w:r w:rsidR="00544636">
              <w:rPr>
                <w:rFonts w:ascii="楷体" w:eastAsia="楷体" w:hAnsi="楷体" w:hint="eastAsia"/>
                <w:szCs w:val="21"/>
              </w:rPr>
              <w:t>《</w:t>
            </w:r>
            <w:r w:rsidRPr="00C43A48">
              <w:rPr>
                <w:rFonts w:ascii="楷体" w:eastAsia="楷体" w:hAnsi="楷体" w:hint="eastAsia"/>
                <w:szCs w:val="21"/>
              </w:rPr>
              <w:t>营业执照</w:t>
            </w:r>
            <w:r w:rsidR="00544636">
              <w:rPr>
                <w:rFonts w:ascii="楷体" w:eastAsia="楷体" w:hAnsi="楷体" w:hint="eastAsia"/>
                <w:szCs w:val="21"/>
              </w:rPr>
              <w:t>》</w:t>
            </w:r>
            <w:r w:rsidRPr="00C43A48">
              <w:rPr>
                <w:rFonts w:ascii="楷体" w:eastAsia="楷体" w:hAnsi="楷体" w:hint="eastAsia"/>
                <w:szCs w:val="21"/>
              </w:rPr>
              <w:t>，执照显示经营范围：化工产品（不含危险品）销售；兰炭、煤气、沫煤的生产与销售；硅铁、镁锭的生产与销售；管理咨询、商贸服装加工与销售；酒店管理、能源化工冶金环保节能产品的研发；自来水的供应、销售；工业用水的供应；厂房设备的租赁；型煤、烧烤炭的生产与销售、锅炉的销售；煤焦油的生产与销售。（危险化学品经营许可证经营方式：无储存）。</w:t>
            </w:r>
          </w:p>
          <w:p w14:paraId="3ABDF3C3" w14:textId="6B684C55" w:rsidR="00010DE4" w:rsidRDefault="00010DE4" w:rsidP="00010DE4">
            <w:pPr>
              <w:pStyle w:val="ac"/>
              <w:ind w:left="420" w:firstLineChars="0" w:firstLine="0"/>
              <w:rPr>
                <w:rFonts w:ascii="楷体" w:eastAsia="楷体" w:hAnsi="楷体"/>
                <w:szCs w:val="21"/>
              </w:rPr>
            </w:pPr>
            <w:r w:rsidRPr="00C43A48">
              <w:rPr>
                <w:rFonts w:ascii="楷体" w:eastAsia="楷体" w:hAnsi="楷体" w:hint="eastAsia"/>
                <w:szCs w:val="21"/>
              </w:rPr>
              <w:t>营业执照范围能够覆盖企业申请的认证范围。</w:t>
            </w:r>
          </w:p>
          <w:p w14:paraId="5C723CD4" w14:textId="5997089B" w:rsidR="00010DE4" w:rsidRDefault="00010DE4" w:rsidP="00010DE4">
            <w:pPr>
              <w:pStyle w:val="ac"/>
              <w:numPr>
                <w:ilvl w:val="0"/>
                <w:numId w:val="18"/>
              </w:numPr>
              <w:ind w:firstLineChars="0"/>
              <w:rPr>
                <w:rFonts w:ascii="楷体" w:eastAsia="楷体" w:hAnsi="楷体"/>
                <w:szCs w:val="21"/>
              </w:rPr>
            </w:pPr>
            <w:r w:rsidRPr="00C43A48">
              <w:rPr>
                <w:rFonts w:ascii="楷体" w:eastAsia="楷体" w:hAnsi="楷体" w:hint="eastAsia"/>
                <w:szCs w:val="21"/>
              </w:rPr>
              <w:t>查国家企业信用信息公示系统，显示企业未被列入失信名单。</w:t>
            </w:r>
          </w:p>
          <w:p w14:paraId="1B7DC36A" w14:textId="1DE5FA1A" w:rsidR="000545E7" w:rsidRDefault="00544636" w:rsidP="000545E7">
            <w:pPr>
              <w:pStyle w:val="ac"/>
              <w:numPr>
                <w:ilvl w:val="0"/>
                <w:numId w:val="18"/>
              </w:numPr>
              <w:ind w:firstLineChars="0"/>
              <w:rPr>
                <w:rFonts w:ascii="楷体" w:eastAsia="楷体" w:hAnsi="楷体"/>
                <w:szCs w:val="21"/>
              </w:rPr>
            </w:pPr>
            <w:r>
              <w:rPr>
                <w:rFonts w:ascii="楷体" w:eastAsia="楷体" w:hAnsi="楷体" w:hint="eastAsia"/>
                <w:szCs w:val="21"/>
              </w:rPr>
              <w:t>查企业</w:t>
            </w:r>
            <w:r w:rsidRPr="00544636">
              <w:rPr>
                <w:rFonts w:ascii="楷体" w:eastAsia="楷体" w:hAnsi="楷体" w:hint="eastAsia"/>
                <w:szCs w:val="21"/>
              </w:rPr>
              <w:t>《安全生产许可证》</w:t>
            </w:r>
            <w:r>
              <w:rPr>
                <w:rFonts w:ascii="楷体" w:eastAsia="楷体" w:hAnsi="楷体" w:hint="eastAsia"/>
                <w:szCs w:val="21"/>
              </w:rPr>
              <w:t>，</w:t>
            </w:r>
            <w:r w:rsidRPr="00544636">
              <w:rPr>
                <w:rFonts w:ascii="楷体" w:eastAsia="楷体" w:hAnsi="楷体" w:hint="eastAsia"/>
                <w:szCs w:val="21"/>
              </w:rPr>
              <w:t>已过期</w:t>
            </w:r>
            <w:r>
              <w:rPr>
                <w:rFonts w:ascii="楷体" w:eastAsia="楷体" w:hAnsi="楷体" w:hint="eastAsia"/>
                <w:szCs w:val="21"/>
              </w:rPr>
              <w:t>。</w:t>
            </w:r>
            <w:r w:rsidRPr="00544636">
              <w:rPr>
                <w:rFonts w:ascii="楷体" w:eastAsia="楷体" w:hAnsi="楷体" w:hint="eastAsia"/>
                <w:szCs w:val="21"/>
              </w:rPr>
              <w:t>企业已经申请换证</w:t>
            </w:r>
            <w:r w:rsidR="00896A5B">
              <w:rPr>
                <w:rFonts w:ascii="楷体" w:eastAsia="楷体" w:hAnsi="楷体" w:hint="eastAsia"/>
                <w:szCs w:val="21"/>
              </w:rPr>
              <w:t>，政府回复要求办理《危险化学品经营许可证》，企业提供</w:t>
            </w:r>
            <w:r w:rsidR="00896A5B">
              <w:rPr>
                <w:rFonts w:ascii="楷体" w:eastAsia="楷体" w:hAnsi="楷体" w:hint="eastAsia"/>
                <w:szCs w:val="21"/>
              </w:rPr>
              <w:lastRenderedPageBreak/>
              <w:t>有说明</w:t>
            </w:r>
            <w:r w:rsidRPr="00544636">
              <w:rPr>
                <w:rFonts w:ascii="楷体" w:eastAsia="楷体" w:hAnsi="楷体" w:hint="eastAsia"/>
                <w:szCs w:val="21"/>
              </w:rPr>
              <w:t>。2022年9月23日已完成了经营项目安全现状现场核查，提供有《内蒙古正能化工集团有限公司煤气、煤焦油经营项目安全现状现场核查专家意见》</w:t>
            </w:r>
            <w:r>
              <w:rPr>
                <w:rFonts w:ascii="楷体" w:eastAsia="楷体" w:hAnsi="楷体" w:hint="eastAsia"/>
                <w:szCs w:val="21"/>
              </w:rPr>
              <w:t>。</w:t>
            </w:r>
            <w:r w:rsidR="007A7408">
              <w:rPr>
                <w:rFonts w:ascii="楷体" w:eastAsia="楷体" w:hAnsi="楷体" w:hint="eastAsia"/>
                <w:szCs w:val="21"/>
              </w:rPr>
              <w:t>现场已和</w:t>
            </w:r>
            <w:r w:rsidR="000545E7">
              <w:rPr>
                <w:rFonts w:ascii="楷体" w:eastAsia="楷体" w:hAnsi="楷体" w:hint="eastAsia"/>
                <w:szCs w:val="21"/>
              </w:rPr>
              <w:t>企业沟通，待节后</w:t>
            </w:r>
            <w:r w:rsidR="00896A5B">
              <w:rPr>
                <w:rFonts w:ascii="楷体" w:eastAsia="楷体" w:hAnsi="楷体" w:hint="eastAsia"/>
                <w:szCs w:val="21"/>
              </w:rPr>
              <w:t xml:space="preserve"> </w:t>
            </w:r>
            <w:r w:rsidR="00896A5B">
              <w:rPr>
                <w:rFonts w:ascii="楷体" w:eastAsia="楷体" w:hAnsi="楷体"/>
                <w:szCs w:val="21"/>
              </w:rPr>
              <w:t xml:space="preserve"> </w:t>
            </w:r>
            <w:r w:rsidR="000545E7">
              <w:rPr>
                <w:rFonts w:ascii="楷体" w:eastAsia="楷体" w:hAnsi="楷体" w:hint="eastAsia"/>
                <w:szCs w:val="21"/>
              </w:rPr>
              <w:t>拿到</w:t>
            </w:r>
            <w:r w:rsidR="00896A5B">
              <w:rPr>
                <w:rFonts w:ascii="楷体" w:eastAsia="楷体" w:hAnsi="楷体" w:hint="eastAsia"/>
                <w:szCs w:val="21"/>
              </w:rPr>
              <w:t>《危险化学品经营许可证》</w:t>
            </w:r>
            <w:r w:rsidR="000545E7">
              <w:rPr>
                <w:rFonts w:ascii="楷体" w:eastAsia="楷体" w:hAnsi="楷体" w:hint="eastAsia"/>
                <w:szCs w:val="21"/>
              </w:rPr>
              <w:t>后，立即</w:t>
            </w:r>
            <w:r w:rsidR="00896A5B" w:rsidRPr="00896A5B">
              <w:rPr>
                <w:rFonts w:ascii="楷体" w:eastAsia="楷体" w:hAnsi="楷体"/>
                <w:noProof/>
                <w:szCs w:val="21"/>
              </w:rPr>
              <w:drawing>
                <wp:anchor distT="0" distB="0" distL="114300" distR="114300" simplePos="0" relativeHeight="251667968" behindDoc="1" locked="0" layoutInCell="1" allowOverlap="1" wp14:anchorId="02A95D2D" wp14:editId="0082FFDD">
                  <wp:simplePos x="0" y="0"/>
                  <wp:positionH relativeFrom="column">
                    <wp:posOffset>4352925</wp:posOffset>
                  </wp:positionH>
                  <wp:positionV relativeFrom="paragraph">
                    <wp:posOffset>568960</wp:posOffset>
                  </wp:positionV>
                  <wp:extent cx="1076325" cy="1587500"/>
                  <wp:effectExtent l="0" t="0" r="0" b="0"/>
                  <wp:wrapTight wrapText="bothSides">
                    <wp:wrapPolygon edited="0">
                      <wp:start x="0" y="0"/>
                      <wp:lineTo x="0" y="21254"/>
                      <wp:lineTo x="21409" y="21254"/>
                      <wp:lineTo x="21409"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379" b="12788"/>
                          <a:stretch/>
                        </pic:blipFill>
                        <pic:spPr bwMode="auto">
                          <a:xfrm>
                            <a:off x="0" y="0"/>
                            <a:ext cx="1076325" cy="15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5E7">
              <w:rPr>
                <w:rFonts w:ascii="楷体" w:eastAsia="楷体" w:hAnsi="楷体" w:hint="eastAsia"/>
                <w:szCs w:val="21"/>
              </w:rPr>
              <w:t>提</w:t>
            </w:r>
            <w:r w:rsidR="00896A5B" w:rsidRPr="00896A5B">
              <w:rPr>
                <w:rFonts w:ascii="楷体" w:eastAsia="楷体" w:hAnsi="楷体"/>
                <w:noProof/>
                <w:szCs w:val="21"/>
              </w:rPr>
              <w:drawing>
                <wp:anchor distT="0" distB="0" distL="114300" distR="114300" simplePos="0" relativeHeight="251661824" behindDoc="1" locked="0" layoutInCell="1" allowOverlap="1" wp14:anchorId="2FBB5250" wp14:editId="0E3EDC04">
                  <wp:simplePos x="0" y="0"/>
                  <wp:positionH relativeFrom="column">
                    <wp:posOffset>3027680</wp:posOffset>
                  </wp:positionH>
                  <wp:positionV relativeFrom="paragraph">
                    <wp:posOffset>581660</wp:posOffset>
                  </wp:positionV>
                  <wp:extent cx="1167130" cy="1576705"/>
                  <wp:effectExtent l="0" t="0" r="0" b="0"/>
                  <wp:wrapTight wrapText="bothSides">
                    <wp:wrapPolygon edited="0">
                      <wp:start x="0" y="0"/>
                      <wp:lineTo x="0" y="21400"/>
                      <wp:lineTo x="21153" y="21400"/>
                      <wp:lineTo x="21153"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563" b="17397"/>
                          <a:stretch/>
                        </pic:blipFill>
                        <pic:spPr bwMode="auto">
                          <a:xfrm>
                            <a:off x="0" y="0"/>
                            <a:ext cx="1167130" cy="1576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5E7">
              <w:rPr>
                <w:rFonts w:ascii="楷体" w:eastAsia="楷体" w:hAnsi="楷体" w:hint="eastAsia"/>
                <w:szCs w:val="21"/>
              </w:rPr>
              <w:t>供给机构。</w:t>
            </w:r>
            <w:r w:rsidR="00896A5B">
              <w:rPr>
                <w:rFonts w:ascii="楷体" w:eastAsia="楷体" w:hAnsi="楷体" w:hint="eastAsia"/>
                <w:szCs w:val="21"/>
              </w:rPr>
              <w:t xml:space="preserve"> </w:t>
            </w:r>
            <w:r w:rsidR="00896A5B">
              <w:rPr>
                <w:rFonts w:ascii="楷体" w:eastAsia="楷体" w:hAnsi="楷体"/>
                <w:szCs w:val="21"/>
              </w:rPr>
              <w:t xml:space="preserve">  </w:t>
            </w:r>
          </w:p>
          <w:p w14:paraId="75DA4959" w14:textId="13542396" w:rsidR="00544636" w:rsidRDefault="00544636" w:rsidP="000545E7">
            <w:pPr>
              <w:pStyle w:val="ac"/>
              <w:ind w:left="420" w:firstLineChars="0" w:firstLine="0"/>
              <w:rPr>
                <w:rFonts w:ascii="楷体" w:eastAsia="楷体" w:hAnsi="楷体"/>
                <w:szCs w:val="21"/>
              </w:rPr>
            </w:pPr>
            <w:r w:rsidRPr="00A85D28">
              <w:rPr>
                <w:noProof/>
                <w:color w:val="000000"/>
                <w:szCs w:val="21"/>
              </w:rPr>
              <w:drawing>
                <wp:anchor distT="0" distB="0" distL="114300" distR="114300" simplePos="0" relativeHeight="251649536" behindDoc="1" locked="0" layoutInCell="1" allowOverlap="1" wp14:anchorId="037D4502" wp14:editId="5EF72937">
                  <wp:simplePos x="0" y="0"/>
                  <wp:positionH relativeFrom="column">
                    <wp:posOffset>1675130</wp:posOffset>
                  </wp:positionH>
                  <wp:positionV relativeFrom="paragraph">
                    <wp:posOffset>42545</wp:posOffset>
                  </wp:positionV>
                  <wp:extent cx="1153795" cy="1539240"/>
                  <wp:effectExtent l="0" t="0" r="0" b="0"/>
                  <wp:wrapTight wrapText="bothSides">
                    <wp:wrapPolygon edited="0">
                      <wp:start x="0" y="0"/>
                      <wp:lineTo x="0" y="21386"/>
                      <wp:lineTo x="21398" y="21386"/>
                      <wp:lineTo x="21398"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153795"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D28">
              <w:rPr>
                <w:noProof/>
                <w:color w:val="000000"/>
                <w:szCs w:val="21"/>
              </w:rPr>
              <w:drawing>
                <wp:anchor distT="0" distB="0" distL="114300" distR="114300" simplePos="0" relativeHeight="251652608" behindDoc="1" locked="0" layoutInCell="1" allowOverlap="1" wp14:anchorId="02E3BC6F" wp14:editId="1102A288">
                  <wp:simplePos x="0" y="0"/>
                  <wp:positionH relativeFrom="column">
                    <wp:posOffset>361315</wp:posOffset>
                  </wp:positionH>
                  <wp:positionV relativeFrom="paragraph">
                    <wp:posOffset>20320</wp:posOffset>
                  </wp:positionV>
                  <wp:extent cx="1160145" cy="1548130"/>
                  <wp:effectExtent l="0" t="0" r="0" b="0"/>
                  <wp:wrapTight wrapText="bothSides">
                    <wp:wrapPolygon edited="0">
                      <wp:start x="0" y="0"/>
                      <wp:lineTo x="0" y="21263"/>
                      <wp:lineTo x="21281" y="21263"/>
                      <wp:lineTo x="21281"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0145"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hint="eastAsia"/>
                <w:szCs w:val="21"/>
              </w:rPr>
              <w:t xml:space="preserve"> </w:t>
            </w:r>
            <w:r>
              <w:rPr>
                <w:rFonts w:ascii="楷体" w:eastAsia="楷体" w:hAnsi="楷体"/>
                <w:szCs w:val="21"/>
              </w:rPr>
              <w:t xml:space="preserve">  </w:t>
            </w:r>
          </w:p>
          <w:p w14:paraId="0476E03E" w14:textId="0D067A21" w:rsidR="00544636" w:rsidRDefault="00544636" w:rsidP="00544636">
            <w:pPr>
              <w:pStyle w:val="ac"/>
              <w:ind w:left="420" w:firstLineChars="0" w:firstLine="0"/>
              <w:rPr>
                <w:rFonts w:ascii="楷体" w:eastAsia="楷体" w:hAnsi="楷体"/>
                <w:szCs w:val="21"/>
              </w:rPr>
            </w:pPr>
          </w:p>
          <w:p w14:paraId="1C260425" w14:textId="2F87B1E7" w:rsidR="00544636" w:rsidRDefault="00544636" w:rsidP="00544636">
            <w:pPr>
              <w:pStyle w:val="ac"/>
              <w:ind w:left="420" w:firstLineChars="0" w:firstLine="0"/>
              <w:rPr>
                <w:rFonts w:ascii="楷体" w:eastAsia="楷体" w:hAnsi="楷体"/>
                <w:szCs w:val="21"/>
              </w:rPr>
            </w:pPr>
          </w:p>
          <w:p w14:paraId="11FDB332" w14:textId="1D731149" w:rsidR="00544636" w:rsidRPr="00C43A48" w:rsidRDefault="00544636" w:rsidP="00544636">
            <w:pPr>
              <w:pStyle w:val="ac"/>
              <w:ind w:left="420" w:firstLineChars="0" w:firstLine="0"/>
              <w:rPr>
                <w:rFonts w:ascii="楷体" w:eastAsia="楷体" w:hAnsi="楷体"/>
                <w:szCs w:val="21"/>
              </w:rPr>
            </w:pPr>
          </w:p>
        </w:tc>
        <w:tc>
          <w:tcPr>
            <w:tcW w:w="882" w:type="dxa"/>
          </w:tcPr>
          <w:p w14:paraId="4CD03664" w14:textId="77777777" w:rsidR="00010DE4" w:rsidRPr="00F55AAF" w:rsidRDefault="00010DE4" w:rsidP="00010DE4">
            <w:pPr>
              <w:rPr>
                <w:rFonts w:ascii="楷体" w:eastAsia="楷体" w:hAnsi="楷体" w:cs="楷体"/>
                <w:szCs w:val="21"/>
              </w:rPr>
            </w:pPr>
          </w:p>
          <w:p w14:paraId="6AC38121" w14:textId="77777777" w:rsidR="00010DE4" w:rsidRPr="00F55AAF" w:rsidRDefault="00010DE4" w:rsidP="00010DE4">
            <w:pPr>
              <w:rPr>
                <w:rFonts w:ascii="楷体" w:eastAsia="楷体" w:hAnsi="楷体" w:cs="楷体"/>
                <w:szCs w:val="21"/>
              </w:rPr>
            </w:pPr>
          </w:p>
          <w:p w14:paraId="693DB0EB" w14:textId="77777777" w:rsidR="00010DE4" w:rsidRPr="00F55AAF" w:rsidRDefault="00010DE4" w:rsidP="00010DE4">
            <w:pPr>
              <w:rPr>
                <w:rFonts w:ascii="楷体" w:eastAsia="楷体" w:hAnsi="楷体" w:cs="楷体"/>
                <w:szCs w:val="21"/>
              </w:rPr>
            </w:pPr>
            <w:r w:rsidRPr="00F55AAF">
              <w:rPr>
                <w:rFonts w:ascii="楷体" w:eastAsia="楷体" w:hAnsi="楷体" w:cs="楷体" w:hint="eastAsia"/>
                <w:szCs w:val="21"/>
              </w:rPr>
              <w:t>Y</w:t>
            </w:r>
          </w:p>
        </w:tc>
      </w:tr>
      <w:tr w:rsidR="00010DE4" w:rsidRPr="00F55AAF" w14:paraId="4729A67C" w14:textId="77777777">
        <w:trPr>
          <w:trHeight w:val="1280"/>
        </w:trPr>
        <w:tc>
          <w:tcPr>
            <w:tcW w:w="1638" w:type="dxa"/>
            <w:vAlign w:val="center"/>
          </w:tcPr>
          <w:p w14:paraId="61B5B27A" w14:textId="03258F92" w:rsidR="00010DE4" w:rsidRPr="00F55AAF" w:rsidRDefault="00010DE4" w:rsidP="00010DE4">
            <w:pPr>
              <w:rPr>
                <w:rFonts w:ascii="楷体" w:eastAsia="楷体" w:hAnsi="楷体" w:cs="楷体"/>
                <w:szCs w:val="21"/>
              </w:rPr>
            </w:pPr>
            <w:r w:rsidRPr="004D68BB">
              <w:rPr>
                <w:rFonts w:ascii="楷体" w:eastAsia="楷体" w:hAnsi="楷体" w:hint="eastAsia"/>
              </w:rPr>
              <w:t>国家/地方监督抽查情况</w:t>
            </w:r>
          </w:p>
        </w:tc>
        <w:tc>
          <w:tcPr>
            <w:tcW w:w="1195" w:type="dxa"/>
            <w:vAlign w:val="center"/>
          </w:tcPr>
          <w:p w14:paraId="128CCE69" w14:textId="6842D214" w:rsidR="00010DE4" w:rsidRPr="00F55AAF" w:rsidRDefault="00010DE4" w:rsidP="00010DE4">
            <w:pPr>
              <w:rPr>
                <w:rFonts w:ascii="楷体" w:eastAsia="楷体" w:hAnsi="楷体" w:cs="楷体"/>
                <w:szCs w:val="21"/>
              </w:rPr>
            </w:pPr>
          </w:p>
        </w:tc>
        <w:tc>
          <w:tcPr>
            <w:tcW w:w="11179" w:type="dxa"/>
            <w:vAlign w:val="center"/>
          </w:tcPr>
          <w:p w14:paraId="50FF5299" w14:textId="77777777" w:rsidR="00C43A48" w:rsidRPr="00C43A48" w:rsidRDefault="00C43A48" w:rsidP="00C43A48">
            <w:pPr>
              <w:pStyle w:val="ac"/>
              <w:numPr>
                <w:ilvl w:val="0"/>
                <w:numId w:val="18"/>
              </w:numPr>
              <w:ind w:firstLineChars="0"/>
              <w:rPr>
                <w:rFonts w:ascii="楷体" w:eastAsia="楷体" w:hAnsi="楷体" w:cs="楷体"/>
                <w:szCs w:val="21"/>
              </w:rPr>
            </w:pPr>
            <w:r w:rsidRPr="00C43A48">
              <w:rPr>
                <w:rFonts w:ascii="楷体" w:eastAsia="楷体" w:hAnsi="楷体" w:cs="楷体" w:hint="eastAsia"/>
                <w:szCs w:val="21"/>
              </w:rPr>
              <w:t>查企业在2</w:t>
            </w:r>
            <w:r w:rsidRPr="00C43A48">
              <w:rPr>
                <w:rFonts w:ascii="楷体" w:eastAsia="楷体" w:hAnsi="楷体" w:cs="楷体"/>
                <w:szCs w:val="21"/>
              </w:rPr>
              <w:t>022</w:t>
            </w:r>
            <w:r w:rsidRPr="00C43A48">
              <w:rPr>
                <w:rFonts w:ascii="楷体" w:eastAsia="楷体" w:hAnsi="楷体" w:cs="楷体" w:hint="eastAsia"/>
                <w:szCs w:val="21"/>
              </w:rPr>
              <w:t>年3月发生过行政处罚，具体信息如下：</w:t>
            </w:r>
          </w:p>
          <w:p w14:paraId="1505DEB4" w14:textId="74360847" w:rsidR="00010DE4" w:rsidRPr="00C43A48" w:rsidRDefault="00C43A48" w:rsidP="00C43A48">
            <w:pPr>
              <w:rPr>
                <w:rFonts w:ascii="楷体" w:eastAsia="楷体" w:hAnsi="楷体" w:cs="楷体"/>
                <w:szCs w:val="21"/>
              </w:rPr>
            </w:pPr>
            <w:r w:rsidRPr="00C43A48">
              <w:rPr>
                <w:rFonts w:ascii="楷体" w:eastAsia="楷体" w:hAnsi="楷体" w:cs="楷体" w:hint="eastAsia"/>
                <w:szCs w:val="21"/>
              </w:rPr>
              <w:t>-</w:t>
            </w:r>
            <w:r w:rsidRPr="00C43A48">
              <w:rPr>
                <w:rFonts w:ascii="楷体" w:eastAsia="楷体" w:hAnsi="楷体" w:cs="楷体"/>
                <w:szCs w:val="21"/>
              </w:rPr>
              <w:t>-</w:t>
            </w:r>
            <w:r w:rsidR="00010DE4" w:rsidRPr="00C43A48">
              <w:rPr>
                <w:rFonts w:ascii="楷体" w:eastAsia="楷体" w:hAnsi="楷体" w:cs="楷体" w:hint="eastAsia"/>
                <w:szCs w:val="21"/>
              </w:rPr>
              <w:t>行政处罚决定书文号:（伊）应急罚【2022】2-ZH003</w:t>
            </w:r>
          </w:p>
          <w:p w14:paraId="1D3D629B" w14:textId="101E7E13" w:rsidR="00010DE4" w:rsidRPr="00C43A48" w:rsidRDefault="00C43A48" w:rsidP="00C43A48">
            <w:pPr>
              <w:pStyle w:val="ac"/>
              <w:ind w:left="6" w:firstLineChars="5" w:firstLine="10"/>
              <w:rPr>
                <w:rFonts w:ascii="楷体" w:eastAsia="楷体" w:hAnsi="楷体" w:cs="楷体"/>
                <w:szCs w:val="21"/>
              </w:rPr>
            </w:pPr>
            <w:r w:rsidRPr="00C43A48">
              <w:rPr>
                <w:rFonts w:ascii="楷体" w:eastAsia="楷体" w:hAnsi="楷体" w:cs="楷体"/>
                <w:szCs w:val="21"/>
              </w:rPr>
              <w:t>--</w:t>
            </w:r>
            <w:r w:rsidR="00010DE4" w:rsidRPr="00C43A48">
              <w:rPr>
                <w:rFonts w:ascii="楷体" w:eastAsia="楷体" w:hAnsi="楷体" w:cs="楷体" w:hint="eastAsia"/>
                <w:szCs w:val="21"/>
              </w:rPr>
              <w:t xml:space="preserve">违法行为类型: 违反操作规程和违反安全管理规定作业 </w:t>
            </w:r>
          </w:p>
          <w:p w14:paraId="56FC8529" w14:textId="6E012811" w:rsidR="00010DE4" w:rsidRPr="00C43A48" w:rsidRDefault="00C43A48" w:rsidP="00C43A48">
            <w:pPr>
              <w:pStyle w:val="ac"/>
              <w:ind w:left="6" w:firstLineChars="5" w:firstLine="10"/>
              <w:rPr>
                <w:rFonts w:ascii="楷体" w:eastAsia="楷体" w:hAnsi="楷体" w:cs="楷体"/>
                <w:szCs w:val="21"/>
              </w:rPr>
            </w:pPr>
            <w:r w:rsidRPr="00C43A48">
              <w:rPr>
                <w:rFonts w:ascii="楷体" w:eastAsia="楷体" w:hAnsi="楷体" w:cs="楷体" w:hint="eastAsia"/>
                <w:szCs w:val="21"/>
              </w:rPr>
              <w:t>-</w:t>
            </w:r>
            <w:r w:rsidRPr="00C43A48">
              <w:rPr>
                <w:rFonts w:ascii="楷体" w:eastAsia="楷体" w:hAnsi="楷体" w:cs="楷体"/>
                <w:szCs w:val="21"/>
              </w:rPr>
              <w:t>-</w:t>
            </w:r>
            <w:r w:rsidR="00010DE4" w:rsidRPr="00C43A48">
              <w:rPr>
                <w:rFonts w:ascii="楷体" w:eastAsia="楷体" w:hAnsi="楷体" w:cs="楷体" w:hint="eastAsia"/>
                <w:szCs w:val="21"/>
              </w:rPr>
              <w:t>主要违法事实: 兰炭A区6#炭化炉底部大修，作业证编号LTDH0030，违反操作规程和违反安全管理规定作业</w:t>
            </w:r>
          </w:p>
          <w:p w14:paraId="308D6038" w14:textId="502D5CA8" w:rsidR="00010DE4" w:rsidRPr="00C43A48" w:rsidRDefault="00C43A48" w:rsidP="00C43A48">
            <w:pPr>
              <w:pStyle w:val="ac"/>
              <w:ind w:left="6" w:firstLineChars="5" w:firstLine="10"/>
              <w:rPr>
                <w:rFonts w:ascii="楷体" w:eastAsia="楷体" w:hAnsi="楷体" w:cs="楷体"/>
                <w:szCs w:val="21"/>
              </w:rPr>
            </w:pPr>
            <w:r w:rsidRPr="00C43A48">
              <w:rPr>
                <w:rFonts w:ascii="楷体" w:eastAsia="楷体" w:hAnsi="楷体" w:cs="楷体"/>
                <w:szCs w:val="21"/>
              </w:rPr>
              <w:t>--</w:t>
            </w:r>
            <w:r w:rsidR="00010DE4" w:rsidRPr="00C43A48">
              <w:rPr>
                <w:rFonts w:ascii="楷体" w:eastAsia="楷体" w:hAnsi="楷体" w:cs="楷体" w:hint="eastAsia"/>
                <w:szCs w:val="21"/>
              </w:rPr>
              <w:t>处罚种类: 罚款</w:t>
            </w:r>
          </w:p>
          <w:p w14:paraId="3AB11485" w14:textId="32C77709" w:rsidR="00010DE4" w:rsidRPr="00C43A48" w:rsidRDefault="00C43A48" w:rsidP="00C43A48">
            <w:pPr>
              <w:pStyle w:val="ac"/>
              <w:ind w:left="6" w:firstLineChars="5" w:firstLine="10"/>
              <w:rPr>
                <w:rFonts w:ascii="楷体" w:eastAsia="楷体" w:hAnsi="楷体" w:cs="楷体"/>
                <w:szCs w:val="21"/>
              </w:rPr>
            </w:pPr>
            <w:r w:rsidRPr="00C43A48">
              <w:rPr>
                <w:rFonts w:ascii="楷体" w:eastAsia="楷体" w:hAnsi="楷体" w:cs="楷体" w:hint="eastAsia"/>
                <w:szCs w:val="21"/>
              </w:rPr>
              <w:t>-</w:t>
            </w:r>
            <w:r w:rsidRPr="00C43A48">
              <w:rPr>
                <w:rFonts w:ascii="楷体" w:eastAsia="楷体" w:hAnsi="楷体" w:cs="楷体"/>
                <w:szCs w:val="21"/>
              </w:rPr>
              <w:t>-</w:t>
            </w:r>
            <w:r w:rsidR="00010DE4" w:rsidRPr="00C43A48">
              <w:rPr>
                <w:rFonts w:ascii="楷体" w:eastAsia="楷体" w:hAnsi="楷体" w:cs="楷体" w:hint="eastAsia"/>
                <w:szCs w:val="21"/>
              </w:rPr>
              <w:t>行政处罚内容: 给予内蒙古正能化工集团有限公司贰万玖仟元整、高保军壹仟元整罚款的行政处罚</w:t>
            </w:r>
          </w:p>
          <w:p w14:paraId="366CF36E" w14:textId="75377A5C" w:rsidR="00010DE4" w:rsidRPr="00C43A48" w:rsidRDefault="00C43A48" w:rsidP="00C43A48">
            <w:pPr>
              <w:pStyle w:val="ac"/>
              <w:ind w:left="6" w:firstLineChars="5" w:firstLine="10"/>
              <w:rPr>
                <w:rFonts w:ascii="楷体" w:eastAsia="楷体" w:hAnsi="楷体" w:cs="楷体"/>
                <w:szCs w:val="21"/>
              </w:rPr>
            </w:pPr>
            <w:r w:rsidRPr="00C43A48">
              <w:rPr>
                <w:rFonts w:ascii="楷体" w:eastAsia="楷体" w:hAnsi="楷体" w:cs="楷体"/>
                <w:szCs w:val="21"/>
              </w:rPr>
              <w:t>--</w:t>
            </w:r>
            <w:r w:rsidR="00010DE4" w:rsidRPr="00C43A48">
              <w:rPr>
                <w:rFonts w:ascii="楷体" w:eastAsia="楷体" w:hAnsi="楷体" w:cs="楷体" w:hint="eastAsia"/>
                <w:szCs w:val="21"/>
              </w:rPr>
              <w:t>作出行政处罚机关名称: 伊金霍洛旗应急管理局</w:t>
            </w:r>
          </w:p>
          <w:p w14:paraId="1C4342EE" w14:textId="77777777" w:rsidR="00C43A48" w:rsidRDefault="00C43A48" w:rsidP="00C43A48">
            <w:pPr>
              <w:pStyle w:val="ac"/>
              <w:ind w:left="6" w:firstLineChars="5" w:firstLine="10"/>
              <w:rPr>
                <w:rFonts w:ascii="楷体" w:eastAsia="楷体" w:hAnsi="楷体" w:cs="楷体"/>
                <w:szCs w:val="21"/>
              </w:rPr>
            </w:pPr>
            <w:r w:rsidRPr="00C43A48">
              <w:rPr>
                <w:rFonts w:ascii="楷体" w:eastAsia="楷体" w:hAnsi="楷体" w:cs="楷体"/>
                <w:szCs w:val="21"/>
              </w:rPr>
              <w:t>--</w:t>
            </w:r>
            <w:r w:rsidR="00010DE4" w:rsidRPr="00C43A48">
              <w:rPr>
                <w:rFonts w:ascii="楷体" w:eastAsia="楷体" w:hAnsi="楷体" w:cs="楷体" w:hint="eastAsia"/>
                <w:szCs w:val="21"/>
              </w:rPr>
              <w:t>作出行政处罚决定日期: 2022年03月23日</w:t>
            </w:r>
          </w:p>
          <w:p w14:paraId="5AB4ADE1" w14:textId="77777777" w:rsidR="00010DE4" w:rsidRDefault="00C43A48" w:rsidP="00C43A48">
            <w:pPr>
              <w:pStyle w:val="ac"/>
              <w:numPr>
                <w:ilvl w:val="0"/>
                <w:numId w:val="18"/>
              </w:numPr>
              <w:ind w:firstLineChars="0"/>
              <w:rPr>
                <w:rFonts w:ascii="楷体" w:eastAsia="楷体" w:hAnsi="楷体" w:cs="楷体"/>
                <w:szCs w:val="21"/>
              </w:rPr>
            </w:pPr>
            <w:r>
              <w:rPr>
                <w:rFonts w:ascii="楷体" w:eastAsia="楷体" w:hAnsi="楷体" w:cs="楷体" w:hint="eastAsia"/>
                <w:szCs w:val="21"/>
              </w:rPr>
              <w:t>企业已缴纳罚款，提供有《缴费通知单》</w:t>
            </w:r>
          </w:p>
          <w:p w14:paraId="3ED74EB0" w14:textId="2204B7F4" w:rsidR="00C43A48" w:rsidRPr="00C43A48" w:rsidRDefault="00C43A48" w:rsidP="00C43A48">
            <w:pPr>
              <w:pStyle w:val="ac"/>
              <w:ind w:left="420" w:firstLineChars="0" w:firstLine="0"/>
              <w:rPr>
                <w:rFonts w:ascii="楷体" w:eastAsia="楷体" w:hAnsi="楷体" w:cs="楷体"/>
                <w:szCs w:val="21"/>
              </w:rPr>
            </w:pPr>
            <w:r w:rsidRPr="00C43A48">
              <w:rPr>
                <w:rFonts w:ascii="楷体" w:eastAsia="楷体" w:hAnsi="楷体" w:cs="楷体"/>
                <w:noProof/>
                <w:szCs w:val="21"/>
              </w:rPr>
              <w:drawing>
                <wp:inline distT="0" distB="0" distL="0" distR="0" wp14:anchorId="2A11DF30" wp14:editId="631ADF19">
                  <wp:extent cx="1172831" cy="10303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76648" cy="1033663"/>
                          </a:xfrm>
                          <a:prstGeom prst="rect">
                            <a:avLst/>
                          </a:prstGeom>
                        </pic:spPr>
                      </pic:pic>
                    </a:graphicData>
                  </a:graphic>
                </wp:inline>
              </w:drawing>
            </w:r>
          </w:p>
        </w:tc>
        <w:tc>
          <w:tcPr>
            <w:tcW w:w="882" w:type="dxa"/>
          </w:tcPr>
          <w:p w14:paraId="64F286C8" w14:textId="4E3A1AB6" w:rsidR="00010DE4" w:rsidRPr="00F55AAF" w:rsidRDefault="00010DE4" w:rsidP="00010DE4">
            <w:pPr>
              <w:rPr>
                <w:rFonts w:ascii="楷体" w:eastAsia="楷体" w:hAnsi="楷体" w:cs="楷体"/>
                <w:szCs w:val="21"/>
              </w:rPr>
            </w:pPr>
            <w:r>
              <w:rPr>
                <w:rFonts w:ascii="楷体" w:eastAsia="楷体" w:hAnsi="楷体" w:cs="楷体" w:hint="eastAsia"/>
                <w:szCs w:val="21"/>
              </w:rPr>
              <w:t>Y</w:t>
            </w:r>
          </w:p>
        </w:tc>
      </w:tr>
      <w:tr w:rsidR="00010DE4" w:rsidRPr="00F55AAF" w14:paraId="7F85319F" w14:textId="77777777" w:rsidTr="00544636">
        <w:trPr>
          <w:trHeight w:val="512"/>
        </w:trPr>
        <w:tc>
          <w:tcPr>
            <w:tcW w:w="1638" w:type="dxa"/>
            <w:vAlign w:val="center"/>
          </w:tcPr>
          <w:p w14:paraId="5C929987" w14:textId="1090B94C" w:rsidR="00010DE4" w:rsidRDefault="00010DE4" w:rsidP="00010DE4">
            <w:pPr>
              <w:rPr>
                <w:rFonts w:ascii="楷体" w:eastAsia="楷体" w:hAnsi="楷体" w:cs="楷体"/>
                <w:szCs w:val="21"/>
              </w:rPr>
            </w:pPr>
            <w:r>
              <w:rPr>
                <w:rFonts w:ascii="楷体" w:eastAsia="楷体" w:hAnsi="楷体" w:cs="楷体" w:hint="eastAsia"/>
                <w:szCs w:val="21"/>
              </w:rPr>
              <w:t>相关方投诉及处理情况</w:t>
            </w:r>
          </w:p>
        </w:tc>
        <w:tc>
          <w:tcPr>
            <w:tcW w:w="1195" w:type="dxa"/>
            <w:vAlign w:val="center"/>
          </w:tcPr>
          <w:p w14:paraId="7F18AB9A" w14:textId="2C2FF5F6" w:rsidR="00010DE4" w:rsidRPr="00F55AAF" w:rsidRDefault="00010DE4" w:rsidP="00010DE4">
            <w:pPr>
              <w:rPr>
                <w:rFonts w:ascii="楷体" w:eastAsia="楷体" w:hAnsi="楷体" w:cs="楷体"/>
                <w:szCs w:val="21"/>
              </w:rPr>
            </w:pPr>
          </w:p>
        </w:tc>
        <w:tc>
          <w:tcPr>
            <w:tcW w:w="11179" w:type="dxa"/>
            <w:vAlign w:val="center"/>
          </w:tcPr>
          <w:p w14:paraId="707C31CC" w14:textId="6B17FAD4" w:rsidR="00010DE4" w:rsidRPr="00D7579D" w:rsidRDefault="00544636" w:rsidP="00544636">
            <w:pPr>
              <w:pStyle w:val="ac"/>
              <w:numPr>
                <w:ilvl w:val="0"/>
                <w:numId w:val="18"/>
              </w:numPr>
              <w:ind w:firstLineChars="0"/>
              <w:rPr>
                <w:rFonts w:ascii="楷体" w:eastAsia="楷体" w:hAnsi="楷体" w:cs="楷体"/>
                <w:szCs w:val="21"/>
              </w:rPr>
            </w:pPr>
            <w:r>
              <w:rPr>
                <w:rFonts w:ascii="楷体" w:eastAsia="楷体" w:hAnsi="楷体" w:cs="楷体" w:hint="eastAsia"/>
                <w:szCs w:val="21"/>
              </w:rPr>
              <w:t>经沟通确认，未发生相关方投诉。</w:t>
            </w:r>
          </w:p>
        </w:tc>
        <w:tc>
          <w:tcPr>
            <w:tcW w:w="882" w:type="dxa"/>
          </w:tcPr>
          <w:p w14:paraId="678F4CE1" w14:textId="261FA298" w:rsidR="00010DE4" w:rsidRPr="00F55AAF" w:rsidRDefault="00010DE4" w:rsidP="00010DE4">
            <w:pPr>
              <w:rPr>
                <w:rFonts w:ascii="楷体" w:eastAsia="楷体" w:hAnsi="楷体" w:cs="楷体"/>
                <w:szCs w:val="21"/>
              </w:rPr>
            </w:pPr>
            <w:r>
              <w:rPr>
                <w:rFonts w:ascii="楷体" w:eastAsia="楷体" w:hAnsi="楷体" w:cs="楷体" w:hint="eastAsia"/>
                <w:szCs w:val="21"/>
              </w:rPr>
              <w:t>Y</w:t>
            </w:r>
          </w:p>
        </w:tc>
      </w:tr>
      <w:tr w:rsidR="00010DE4" w:rsidRPr="00F55AAF" w14:paraId="7C97A206" w14:textId="77777777" w:rsidTr="00012443">
        <w:trPr>
          <w:trHeight w:val="618"/>
        </w:trPr>
        <w:tc>
          <w:tcPr>
            <w:tcW w:w="1638" w:type="dxa"/>
            <w:vAlign w:val="center"/>
          </w:tcPr>
          <w:p w14:paraId="3B590794" w14:textId="10DC314B" w:rsidR="00010DE4" w:rsidRPr="00F25446" w:rsidRDefault="00010DE4" w:rsidP="00012443">
            <w:r w:rsidRPr="00012443">
              <w:rPr>
                <w:rFonts w:ascii="楷体" w:eastAsia="楷体" w:hAnsi="楷体" w:cs="楷体" w:hint="eastAsia"/>
                <w:szCs w:val="21"/>
              </w:rPr>
              <w:lastRenderedPageBreak/>
              <w:t>一阶段问题验证</w:t>
            </w:r>
          </w:p>
        </w:tc>
        <w:tc>
          <w:tcPr>
            <w:tcW w:w="1195" w:type="dxa"/>
            <w:vAlign w:val="center"/>
          </w:tcPr>
          <w:p w14:paraId="61848D35" w14:textId="6752E1A4" w:rsidR="00010DE4" w:rsidRPr="00F25446" w:rsidRDefault="00010DE4" w:rsidP="00010DE4"/>
        </w:tc>
        <w:tc>
          <w:tcPr>
            <w:tcW w:w="11179" w:type="dxa"/>
            <w:vAlign w:val="center"/>
          </w:tcPr>
          <w:p w14:paraId="352A1F4B" w14:textId="3FBFF2FB" w:rsidR="00010DE4" w:rsidRPr="006668FA" w:rsidRDefault="00010DE4" w:rsidP="00010DE4">
            <w:pPr>
              <w:rPr>
                <w:rFonts w:ascii="楷体" w:eastAsia="楷体" w:hAnsi="楷体" w:cs="楷体"/>
                <w:szCs w:val="21"/>
              </w:rPr>
            </w:pPr>
          </w:p>
        </w:tc>
        <w:tc>
          <w:tcPr>
            <w:tcW w:w="882" w:type="dxa"/>
          </w:tcPr>
          <w:p w14:paraId="2BFF4F72" w14:textId="26AD58F8" w:rsidR="00010DE4" w:rsidRPr="00F55AAF" w:rsidRDefault="00010DE4" w:rsidP="00010DE4">
            <w:pPr>
              <w:rPr>
                <w:rFonts w:ascii="楷体" w:eastAsia="楷体" w:hAnsi="楷体" w:cs="楷体"/>
                <w:szCs w:val="21"/>
              </w:rPr>
            </w:pPr>
            <w:r>
              <w:rPr>
                <w:rFonts w:ascii="楷体" w:eastAsia="楷体" w:hAnsi="楷体" w:cs="楷体" w:hint="eastAsia"/>
                <w:szCs w:val="21"/>
              </w:rPr>
              <w:t>Y</w:t>
            </w:r>
          </w:p>
        </w:tc>
      </w:tr>
      <w:tr w:rsidR="00010DE4" w:rsidRPr="00F55AAF" w14:paraId="0F9CEA0F" w14:textId="77777777">
        <w:trPr>
          <w:trHeight w:val="2008"/>
        </w:trPr>
        <w:tc>
          <w:tcPr>
            <w:tcW w:w="1638" w:type="dxa"/>
            <w:vAlign w:val="center"/>
          </w:tcPr>
          <w:p w14:paraId="651F1EB0" w14:textId="4B3457CF" w:rsidR="00010DE4" w:rsidRDefault="00930EAA" w:rsidP="00010DE4">
            <w:pPr>
              <w:rPr>
                <w:rFonts w:ascii="楷体" w:eastAsia="楷体" w:hAnsi="楷体" w:cs="楷体"/>
                <w:szCs w:val="21"/>
              </w:rPr>
            </w:pPr>
            <w:r>
              <w:rPr>
                <w:rFonts w:ascii="楷体" w:eastAsia="楷体" w:hAnsi="楷体" w:cs="楷体" w:hint="eastAsia"/>
                <w:szCs w:val="21"/>
              </w:rPr>
              <w:t>组织及其所处的环境</w:t>
            </w:r>
            <w:r w:rsidR="00010637">
              <w:rPr>
                <w:rFonts w:ascii="楷体" w:eastAsia="楷体" w:hAnsi="楷体" w:cs="楷体" w:hint="eastAsia"/>
                <w:szCs w:val="21"/>
              </w:rPr>
              <w:t>；</w:t>
            </w:r>
          </w:p>
          <w:p w14:paraId="2E335DC8" w14:textId="77777777" w:rsidR="00010637" w:rsidRPr="00010637" w:rsidRDefault="00010637" w:rsidP="00010637">
            <w:pPr>
              <w:pStyle w:val="a0"/>
              <w:rPr>
                <w:rFonts w:ascii="楷体" w:eastAsia="楷体" w:hAnsi="楷体"/>
              </w:rPr>
            </w:pPr>
            <w:r w:rsidRPr="00010637">
              <w:rPr>
                <w:rFonts w:ascii="楷体" w:eastAsia="楷体" w:hAnsi="楷体" w:hint="eastAsia"/>
              </w:rPr>
              <w:t>相关方需求和期望；</w:t>
            </w:r>
          </w:p>
          <w:p w14:paraId="1CC34B85" w14:textId="03A19D26" w:rsidR="00010637" w:rsidRPr="00010637" w:rsidRDefault="00010637" w:rsidP="00010637">
            <w:pPr>
              <w:pStyle w:val="a0"/>
            </w:pPr>
            <w:r w:rsidRPr="00010637">
              <w:rPr>
                <w:rFonts w:ascii="楷体" w:eastAsia="楷体" w:hAnsi="楷体" w:cs="楷体" w:hint="eastAsia"/>
                <w:szCs w:val="21"/>
              </w:rPr>
              <w:t>应对风险和机遇的措施</w:t>
            </w:r>
          </w:p>
        </w:tc>
        <w:tc>
          <w:tcPr>
            <w:tcW w:w="1195" w:type="dxa"/>
            <w:vAlign w:val="center"/>
          </w:tcPr>
          <w:p w14:paraId="5FED010A" w14:textId="77777777" w:rsidR="00010637" w:rsidRDefault="00930EAA" w:rsidP="00010DE4">
            <w:pPr>
              <w:pStyle w:val="a0"/>
            </w:pPr>
            <w:r>
              <w:rPr>
                <w:rFonts w:hint="eastAsia"/>
              </w:rPr>
              <w:t>4</w:t>
            </w:r>
            <w:r>
              <w:t>.1</w:t>
            </w:r>
            <w:r w:rsidR="00010637">
              <w:rPr>
                <w:rFonts w:hint="eastAsia"/>
              </w:rPr>
              <w:t>；</w:t>
            </w:r>
          </w:p>
          <w:p w14:paraId="388719B7" w14:textId="77777777" w:rsidR="00010637" w:rsidRDefault="00010637" w:rsidP="00010DE4">
            <w:pPr>
              <w:pStyle w:val="a0"/>
            </w:pPr>
            <w:r>
              <w:rPr>
                <w:rFonts w:hint="eastAsia"/>
              </w:rPr>
              <w:t>4.2</w:t>
            </w:r>
            <w:r>
              <w:rPr>
                <w:rFonts w:hint="eastAsia"/>
              </w:rPr>
              <w:t>；</w:t>
            </w:r>
          </w:p>
          <w:p w14:paraId="0AF62B80" w14:textId="54757144" w:rsidR="00010DE4" w:rsidRPr="00F55AAF" w:rsidRDefault="00010637" w:rsidP="00010DE4">
            <w:pPr>
              <w:pStyle w:val="a0"/>
            </w:pPr>
            <w:r>
              <w:rPr>
                <w:rFonts w:hint="eastAsia"/>
              </w:rPr>
              <w:t>6</w:t>
            </w:r>
            <w:r>
              <w:t>.1</w:t>
            </w:r>
          </w:p>
        </w:tc>
        <w:tc>
          <w:tcPr>
            <w:tcW w:w="11179" w:type="dxa"/>
            <w:vAlign w:val="center"/>
          </w:tcPr>
          <w:p w14:paraId="345C46BA" w14:textId="22D705BF" w:rsidR="00010DE4" w:rsidRDefault="00CF5E64" w:rsidP="00CF5E64">
            <w:pPr>
              <w:pStyle w:val="a0"/>
              <w:numPr>
                <w:ilvl w:val="0"/>
                <w:numId w:val="18"/>
              </w:numPr>
              <w:rPr>
                <w:rFonts w:ascii="楷体" w:eastAsia="楷体" w:hAnsi="楷体" w:cs="楷体"/>
                <w:bCs w:val="0"/>
                <w:spacing w:val="0"/>
                <w:szCs w:val="21"/>
              </w:rPr>
            </w:pPr>
            <w:r>
              <w:rPr>
                <w:rFonts w:ascii="楷体" w:eastAsia="楷体" w:hAnsi="楷体" w:cs="楷体" w:hint="eastAsia"/>
                <w:bCs w:val="0"/>
                <w:spacing w:val="0"/>
                <w:szCs w:val="21"/>
              </w:rPr>
              <w:t>企业编制有</w:t>
            </w:r>
            <w:r w:rsidRPr="00CF5E64">
              <w:rPr>
                <w:rFonts w:ascii="楷体" w:eastAsia="楷体" w:hAnsi="楷体" w:cs="楷体" w:hint="eastAsia"/>
                <w:bCs w:val="0"/>
                <w:spacing w:val="0"/>
                <w:szCs w:val="21"/>
              </w:rPr>
              <w:t>《</w:t>
            </w:r>
            <w:r w:rsidRPr="00CF5E64">
              <w:rPr>
                <w:rFonts w:ascii="楷体" w:eastAsia="楷体" w:hAnsi="楷体" w:hint="eastAsia"/>
              </w:rPr>
              <w:t>组织环境与相关方要求控制程序</w:t>
            </w:r>
            <w:r w:rsidRPr="00CF5E64">
              <w:rPr>
                <w:rFonts w:ascii="楷体" w:eastAsia="楷体" w:hAnsi="楷体" w:cs="楷体" w:hint="eastAsia"/>
                <w:bCs w:val="0"/>
                <w:spacing w:val="0"/>
                <w:szCs w:val="21"/>
              </w:rPr>
              <w:t>》</w:t>
            </w:r>
            <w:r>
              <w:rPr>
                <w:rFonts w:ascii="楷体" w:eastAsia="楷体" w:hAnsi="楷体" w:cs="楷体" w:hint="eastAsia"/>
                <w:bCs w:val="0"/>
                <w:spacing w:val="0"/>
                <w:szCs w:val="21"/>
              </w:rPr>
              <w:t>（文件编号：</w:t>
            </w:r>
            <w:r>
              <w:rPr>
                <w:rFonts w:hint="eastAsia"/>
              </w:rPr>
              <w:t>ZNHG/QP-01</w:t>
            </w:r>
            <w:r>
              <w:rPr>
                <w:rFonts w:ascii="楷体" w:eastAsia="楷体" w:hAnsi="楷体" w:cs="楷体" w:hint="eastAsia"/>
                <w:bCs w:val="0"/>
                <w:spacing w:val="0"/>
                <w:szCs w:val="21"/>
              </w:rPr>
              <w:t>）</w:t>
            </w:r>
            <w:r w:rsidR="00C72D0E">
              <w:rPr>
                <w:rFonts w:ascii="楷体" w:eastAsia="楷体" w:hAnsi="楷体" w:cs="楷体" w:hint="eastAsia"/>
                <w:bCs w:val="0"/>
                <w:spacing w:val="0"/>
                <w:szCs w:val="21"/>
              </w:rPr>
              <w:t>和《</w:t>
            </w:r>
            <w:r w:rsidR="00C72D0E" w:rsidRPr="00C72D0E">
              <w:rPr>
                <w:rFonts w:ascii="楷体" w:eastAsia="楷体" w:hAnsi="楷体" w:cs="楷体" w:hint="eastAsia"/>
                <w:bCs w:val="0"/>
                <w:spacing w:val="0"/>
                <w:szCs w:val="21"/>
              </w:rPr>
              <w:t>风险和机遇控制程序</w:t>
            </w:r>
            <w:r w:rsidR="00C72D0E">
              <w:rPr>
                <w:rFonts w:ascii="楷体" w:eastAsia="楷体" w:hAnsi="楷体" w:cs="楷体" w:hint="eastAsia"/>
                <w:bCs w:val="0"/>
                <w:spacing w:val="0"/>
                <w:szCs w:val="21"/>
              </w:rPr>
              <w:t>》（文件编号：</w:t>
            </w:r>
            <w:r w:rsidR="00C72D0E" w:rsidRPr="00C72D0E">
              <w:rPr>
                <w:rFonts w:ascii="楷体" w:eastAsia="楷体" w:hAnsi="楷体" w:cs="楷体" w:hint="eastAsia"/>
                <w:bCs w:val="0"/>
                <w:spacing w:val="0"/>
                <w:szCs w:val="21"/>
              </w:rPr>
              <w:t>ZNHG/QP-02</w:t>
            </w:r>
            <w:r w:rsidR="00C72D0E">
              <w:rPr>
                <w:rFonts w:ascii="楷体" w:eastAsia="楷体" w:hAnsi="楷体" w:cs="楷体" w:hint="eastAsia"/>
                <w:bCs w:val="0"/>
                <w:spacing w:val="0"/>
                <w:szCs w:val="21"/>
              </w:rPr>
              <w:t>）</w:t>
            </w:r>
            <w:r>
              <w:rPr>
                <w:rFonts w:ascii="楷体" w:eastAsia="楷体" w:hAnsi="楷体" w:cs="楷体" w:hint="eastAsia"/>
                <w:bCs w:val="0"/>
                <w:spacing w:val="0"/>
                <w:szCs w:val="21"/>
              </w:rPr>
              <w:t>，对组织环境</w:t>
            </w:r>
            <w:r w:rsidR="00010637">
              <w:rPr>
                <w:rFonts w:ascii="楷体" w:eastAsia="楷体" w:hAnsi="楷体" w:cs="楷体" w:hint="eastAsia"/>
                <w:bCs w:val="0"/>
                <w:spacing w:val="0"/>
                <w:szCs w:val="21"/>
              </w:rPr>
              <w:t>、相关方</w:t>
            </w:r>
            <w:r w:rsidR="00C72D0E">
              <w:rPr>
                <w:rFonts w:ascii="楷体" w:eastAsia="楷体" w:hAnsi="楷体" w:cs="楷体" w:hint="eastAsia"/>
                <w:bCs w:val="0"/>
                <w:spacing w:val="0"/>
                <w:szCs w:val="21"/>
              </w:rPr>
              <w:t>、风险和机遇管控</w:t>
            </w:r>
            <w:r>
              <w:rPr>
                <w:rFonts w:ascii="楷体" w:eastAsia="楷体" w:hAnsi="楷体" w:cs="楷体" w:hint="eastAsia"/>
                <w:bCs w:val="0"/>
                <w:spacing w:val="0"/>
                <w:szCs w:val="21"/>
              </w:rPr>
              <w:t>的目的、范围、职责、作业程序等作出了规定。</w:t>
            </w:r>
          </w:p>
          <w:p w14:paraId="20FE9641" w14:textId="77777777" w:rsidR="005202D8" w:rsidRDefault="00F34EDA" w:rsidP="005202D8">
            <w:pPr>
              <w:pStyle w:val="a0"/>
              <w:numPr>
                <w:ilvl w:val="0"/>
                <w:numId w:val="18"/>
              </w:numPr>
              <w:rPr>
                <w:rFonts w:ascii="楷体" w:eastAsia="楷体" w:hAnsi="楷体" w:cs="楷体"/>
                <w:bCs w:val="0"/>
                <w:spacing w:val="0"/>
                <w:szCs w:val="21"/>
              </w:rPr>
            </w:pPr>
            <w:r>
              <w:rPr>
                <w:rFonts w:ascii="楷体" w:eastAsia="楷体" w:hAnsi="楷体" w:cs="楷体" w:hint="eastAsia"/>
                <w:bCs w:val="0"/>
                <w:spacing w:val="0"/>
                <w:szCs w:val="21"/>
              </w:rPr>
              <w:t>企业提供</w:t>
            </w:r>
            <w:r w:rsidR="007B1D02">
              <w:rPr>
                <w:rFonts w:ascii="楷体" w:eastAsia="楷体" w:hAnsi="楷体" w:cs="楷体" w:hint="eastAsia"/>
                <w:bCs w:val="0"/>
                <w:spacing w:val="0"/>
                <w:szCs w:val="21"/>
              </w:rPr>
              <w:t>有</w:t>
            </w:r>
            <w:r>
              <w:rPr>
                <w:rFonts w:ascii="楷体" w:eastAsia="楷体" w:hAnsi="楷体" w:cs="楷体" w:hint="eastAsia"/>
                <w:bCs w:val="0"/>
                <w:spacing w:val="0"/>
                <w:szCs w:val="21"/>
              </w:rPr>
              <w:t>《相关方的需求和期望评价》（表单编号：Z</w:t>
            </w:r>
            <w:r>
              <w:rPr>
                <w:rFonts w:ascii="楷体" w:eastAsia="楷体" w:hAnsi="楷体" w:cs="楷体"/>
                <w:bCs w:val="0"/>
                <w:spacing w:val="0"/>
                <w:szCs w:val="21"/>
              </w:rPr>
              <w:t>NHG-JL-29-A</w:t>
            </w:r>
            <w:r>
              <w:rPr>
                <w:rFonts w:ascii="楷体" w:eastAsia="楷体" w:hAnsi="楷体" w:cs="楷体" w:hint="eastAsia"/>
                <w:bCs w:val="0"/>
                <w:spacing w:val="0"/>
                <w:szCs w:val="21"/>
              </w:rPr>
              <w:t>；制表人：张衡；审批：</w:t>
            </w:r>
            <w:r w:rsidR="00243240">
              <w:rPr>
                <w:rFonts w:ascii="楷体" w:eastAsia="楷体" w:hAnsi="楷体" w:cs="楷体" w:hint="eastAsia"/>
                <w:bCs w:val="0"/>
                <w:spacing w:val="0"/>
                <w:szCs w:val="21"/>
              </w:rPr>
              <w:t>刘树小</w:t>
            </w:r>
            <w:r>
              <w:rPr>
                <w:rFonts w:ascii="楷体" w:eastAsia="楷体" w:hAnsi="楷体" w:cs="楷体" w:hint="eastAsia"/>
                <w:bCs w:val="0"/>
                <w:spacing w:val="0"/>
                <w:szCs w:val="21"/>
              </w:rPr>
              <w:t>）</w:t>
            </w:r>
            <w:r w:rsidR="007B1D02">
              <w:rPr>
                <w:rFonts w:ascii="楷体" w:eastAsia="楷体" w:hAnsi="楷体" w:cs="楷体" w:hint="eastAsia"/>
                <w:bCs w:val="0"/>
                <w:spacing w:val="0"/>
                <w:szCs w:val="21"/>
              </w:rPr>
              <w:t>。</w:t>
            </w:r>
          </w:p>
          <w:p w14:paraId="66A3FFF4" w14:textId="6CE2E806" w:rsidR="005202D8" w:rsidRDefault="005202D8" w:rsidP="005202D8">
            <w:pPr>
              <w:pStyle w:val="a0"/>
              <w:rPr>
                <w:rFonts w:ascii="楷体" w:eastAsia="楷体" w:hAnsi="楷体" w:cs="楷体"/>
                <w:bCs w:val="0"/>
                <w:spacing w:val="0"/>
                <w:szCs w:val="21"/>
              </w:rPr>
            </w:pPr>
            <w:r>
              <w:rPr>
                <w:rFonts w:ascii="楷体" w:eastAsia="楷体" w:hAnsi="楷体" w:cs="楷体"/>
                <w:bCs w:val="0"/>
                <w:spacing w:val="0"/>
                <w:szCs w:val="21"/>
              </w:rPr>
              <w:t>--</w:t>
            </w:r>
            <w:r>
              <w:rPr>
                <w:rFonts w:ascii="楷体" w:eastAsia="楷体" w:hAnsi="楷体" w:cs="楷体" w:hint="eastAsia"/>
                <w:bCs w:val="0"/>
                <w:spacing w:val="0"/>
                <w:szCs w:val="21"/>
              </w:rPr>
              <w:t>企业识别其能源管理体系的相关方主要是政府监管部门，期望企业生产运营满足国家节能相关要求。</w:t>
            </w:r>
          </w:p>
          <w:p w14:paraId="57EC2829" w14:textId="72670ECD" w:rsidR="005202D8" w:rsidRDefault="005202D8" w:rsidP="005202D8">
            <w:pPr>
              <w:pStyle w:val="a0"/>
              <w:rPr>
                <w:rFonts w:ascii="楷体" w:eastAsia="楷体" w:hAnsi="楷体" w:cs="楷体"/>
                <w:bCs w:val="0"/>
                <w:spacing w:val="0"/>
                <w:szCs w:val="21"/>
              </w:rPr>
            </w:pPr>
            <w:r>
              <w:rPr>
                <w:rFonts w:ascii="楷体" w:eastAsia="楷体" w:hAnsi="楷体" w:cs="楷体" w:hint="eastAsia"/>
                <w:bCs w:val="0"/>
                <w:spacing w:val="0"/>
                <w:szCs w:val="21"/>
              </w:rPr>
              <w:t>-</w:t>
            </w:r>
            <w:r>
              <w:rPr>
                <w:rFonts w:ascii="楷体" w:eastAsia="楷体" w:hAnsi="楷体" w:cs="楷体"/>
                <w:bCs w:val="0"/>
                <w:spacing w:val="0"/>
                <w:szCs w:val="21"/>
              </w:rPr>
              <w:t>-</w:t>
            </w:r>
            <w:r>
              <w:rPr>
                <w:rFonts w:ascii="楷体" w:eastAsia="楷体" w:hAnsi="楷体" w:cs="楷体" w:hint="eastAsia"/>
                <w:bCs w:val="0"/>
                <w:spacing w:val="0"/>
                <w:szCs w:val="21"/>
              </w:rPr>
              <w:t>监</w:t>
            </w:r>
            <w:r w:rsidR="00340BB8">
              <w:rPr>
                <w:rFonts w:ascii="楷体" w:eastAsia="楷体" w:hAnsi="楷体" w:cs="楷体" w:hint="eastAsia"/>
                <w:bCs w:val="0"/>
                <w:spacing w:val="0"/>
                <w:szCs w:val="21"/>
              </w:rPr>
              <w:t>测</w:t>
            </w:r>
            <w:r w:rsidR="00D7044F">
              <w:rPr>
                <w:rFonts w:ascii="楷体" w:eastAsia="楷体" w:hAnsi="楷体" w:cs="楷体" w:hint="eastAsia"/>
                <w:bCs w:val="0"/>
                <w:spacing w:val="0"/>
                <w:szCs w:val="21"/>
              </w:rPr>
              <w:t>项目</w:t>
            </w:r>
            <w:r w:rsidR="00340BB8">
              <w:rPr>
                <w:rFonts w:ascii="楷体" w:eastAsia="楷体" w:hAnsi="楷体" w:cs="楷体" w:hint="eastAsia"/>
                <w:bCs w:val="0"/>
                <w:spacing w:val="0"/>
                <w:szCs w:val="21"/>
              </w:rPr>
              <w:t>是</w:t>
            </w:r>
            <w:r w:rsidR="00D7044F">
              <w:rPr>
                <w:rFonts w:ascii="楷体" w:eastAsia="楷体" w:hAnsi="楷体" w:cs="楷体" w:hint="eastAsia"/>
                <w:bCs w:val="0"/>
                <w:spacing w:val="0"/>
                <w:szCs w:val="21"/>
              </w:rPr>
              <w:t>能效数据核算</w:t>
            </w:r>
            <w:r w:rsidR="00340BB8">
              <w:rPr>
                <w:rFonts w:ascii="楷体" w:eastAsia="楷体" w:hAnsi="楷体" w:cs="楷体" w:hint="eastAsia"/>
                <w:bCs w:val="0"/>
                <w:spacing w:val="0"/>
                <w:szCs w:val="21"/>
              </w:rPr>
              <w:t>，监测频次是</w:t>
            </w:r>
            <w:r w:rsidR="00340BB8">
              <w:rPr>
                <w:rFonts w:ascii="楷体" w:eastAsia="楷体" w:hAnsi="楷体" w:cs="楷体"/>
                <w:bCs w:val="0"/>
                <w:spacing w:val="0"/>
                <w:szCs w:val="21"/>
              </w:rPr>
              <w:t>1</w:t>
            </w:r>
            <w:r w:rsidR="00340BB8">
              <w:rPr>
                <w:rFonts w:ascii="楷体" w:eastAsia="楷体" w:hAnsi="楷体" w:cs="楷体" w:hint="eastAsia"/>
                <w:bCs w:val="0"/>
                <w:spacing w:val="0"/>
                <w:szCs w:val="21"/>
              </w:rPr>
              <w:t>次/年，监测部门是行政部。</w:t>
            </w:r>
          </w:p>
          <w:p w14:paraId="414634A8" w14:textId="2D923179" w:rsidR="00971043" w:rsidRDefault="00340BB8" w:rsidP="003D7E64">
            <w:pPr>
              <w:pStyle w:val="a0"/>
              <w:rPr>
                <w:rFonts w:ascii="楷体" w:eastAsia="楷体" w:hAnsi="楷体" w:cs="楷体"/>
                <w:bCs w:val="0"/>
                <w:spacing w:val="0"/>
                <w:szCs w:val="21"/>
              </w:rPr>
            </w:pPr>
            <w:r>
              <w:rPr>
                <w:rFonts w:ascii="楷体" w:eastAsia="楷体" w:hAnsi="楷体" w:cs="楷体" w:hint="eastAsia"/>
                <w:bCs w:val="0"/>
                <w:spacing w:val="0"/>
                <w:szCs w:val="21"/>
              </w:rPr>
              <w:t>-</w:t>
            </w:r>
            <w:r>
              <w:rPr>
                <w:rFonts w:ascii="楷体" w:eastAsia="楷体" w:hAnsi="楷体" w:cs="楷体"/>
                <w:bCs w:val="0"/>
                <w:spacing w:val="0"/>
                <w:szCs w:val="21"/>
              </w:rPr>
              <w:t>-</w:t>
            </w:r>
            <w:r>
              <w:rPr>
                <w:rFonts w:ascii="楷体" w:eastAsia="楷体" w:hAnsi="楷体" w:cs="楷体" w:hint="eastAsia"/>
                <w:bCs w:val="0"/>
                <w:spacing w:val="0"/>
                <w:szCs w:val="21"/>
              </w:rPr>
              <w:t>企业2</w:t>
            </w:r>
            <w:r>
              <w:rPr>
                <w:rFonts w:ascii="楷体" w:eastAsia="楷体" w:hAnsi="楷体" w:cs="楷体"/>
                <w:bCs w:val="0"/>
                <w:spacing w:val="0"/>
                <w:szCs w:val="21"/>
              </w:rPr>
              <w:t>022</w:t>
            </w:r>
            <w:r>
              <w:rPr>
                <w:rFonts w:ascii="楷体" w:eastAsia="楷体" w:hAnsi="楷体" w:cs="楷体" w:hint="eastAsia"/>
                <w:bCs w:val="0"/>
                <w:spacing w:val="0"/>
                <w:szCs w:val="21"/>
              </w:rPr>
              <w:t>年6月3</w:t>
            </w:r>
            <w:r>
              <w:rPr>
                <w:rFonts w:ascii="楷体" w:eastAsia="楷体" w:hAnsi="楷体" w:cs="楷体"/>
                <w:bCs w:val="0"/>
                <w:spacing w:val="0"/>
                <w:szCs w:val="21"/>
              </w:rPr>
              <w:t>0</w:t>
            </w:r>
            <w:r>
              <w:rPr>
                <w:rFonts w:ascii="楷体" w:eastAsia="楷体" w:hAnsi="楷体" w:cs="楷体" w:hint="eastAsia"/>
                <w:bCs w:val="0"/>
                <w:spacing w:val="0"/>
                <w:szCs w:val="21"/>
              </w:rPr>
              <w:t>日进行评价，评价结果为符合，评价人是高保军。</w:t>
            </w:r>
            <w:r w:rsidR="00971043">
              <w:rPr>
                <w:rFonts w:ascii="楷体" w:eastAsia="楷体" w:hAnsi="楷体" w:cs="楷体"/>
                <w:bCs w:val="0"/>
                <w:spacing w:val="0"/>
                <w:szCs w:val="21"/>
              </w:rPr>
              <w:t xml:space="preserve"> </w:t>
            </w:r>
          </w:p>
          <w:p w14:paraId="3507DF49" w14:textId="013CFC4F" w:rsidR="00CF5E64" w:rsidRDefault="00226F83" w:rsidP="00CF5E64">
            <w:pPr>
              <w:pStyle w:val="a0"/>
              <w:numPr>
                <w:ilvl w:val="0"/>
                <w:numId w:val="18"/>
              </w:numPr>
              <w:rPr>
                <w:rFonts w:ascii="楷体" w:eastAsia="楷体" w:hAnsi="楷体" w:cs="楷体"/>
                <w:bCs w:val="0"/>
                <w:spacing w:val="0"/>
                <w:szCs w:val="21"/>
              </w:rPr>
            </w:pPr>
            <w:r>
              <w:rPr>
                <w:rFonts w:ascii="楷体" w:eastAsia="楷体" w:hAnsi="楷体" w:cs="楷体" w:hint="eastAsia"/>
                <w:bCs w:val="0"/>
                <w:spacing w:val="0"/>
                <w:szCs w:val="21"/>
              </w:rPr>
              <w:t>提供有《风险与机遇识别分析评价表》（表单编号：Z</w:t>
            </w:r>
            <w:r>
              <w:rPr>
                <w:rFonts w:ascii="楷体" w:eastAsia="楷体" w:hAnsi="楷体" w:cs="楷体"/>
                <w:bCs w:val="0"/>
                <w:spacing w:val="0"/>
                <w:szCs w:val="21"/>
              </w:rPr>
              <w:t>NHG-JL-32-A;</w:t>
            </w:r>
            <w:r>
              <w:rPr>
                <w:rFonts w:ascii="楷体" w:eastAsia="楷体" w:hAnsi="楷体" w:cs="楷体" w:hint="eastAsia"/>
                <w:bCs w:val="0"/>
                <w:spacing w:val="0"/>
                <w:szCs w:val="21"/>
              </w:rPr>
              <w:t>制表：张衡；审核：刘树小）。</w:t>
            </w:r>
            <w:r w:rsidR="00CF5E64">
              <w:rPr>
                <w:rFonts w:ascii="楷体" w:eastAsia="楷体" w:hAnsi="楷体" w:cs="楷体" w:hint="eastAsia"/>
                <w:bCs w:val="0"/>
                <w:spacing w:val="0"/>
                <w:szCs w:val="21"/>
              </w:rPr>
              <w:t>企业使用S</w:t>
            </w:r>
            <w:r w:rsidR="00CF5E64">
              <w:rPr>
                <w:rFonts w:ascii="楷体" w:eastAsia="楷体" w:hAnsi="楷体" w:cs="楷体"/>
                <w:bCs w:val="0"/>
                <w:spacing w:val="0"/>
                <w:szCs w:val="21"/>
              </w:rPr>
              <w:t>WOT</w:t>
            </w:r>
            <w:r w:rsidR="00CF5E64">
              <w:rPr>
                <w:rFonts w:ascii="楷体" w:eastAsia="楷体" w:hAnsi="楷体" w:cs="楷体" w:hint="eastAsia"/>
                <w:bCs w:val="0"/>
                <w:spacing w:val="0"/>
                <w:szCs w:val="21"/>
              </w:rPr>
              <w:t>法</w:t>
            </w:r>
            <w:r w:rsidR="005202D8">
              <w:rPr>
                <w:rFonts w:ascii="楷体" w:eastAsia="楷体" w:hAnsi="楷体" w:cs="楷体" w:hint="eastAsia"/>
                <w:bCs w:val="0"/>
                <w:spacing w:val="0"/>
                <w:szCs w:val="21"/>
              </w:rPr>
              <w:t>针对</w:t>
            </w:r>
            <w:r w:rsidR="00CF5E64">
              <w:rPr>
                <w:rFonts w:ascii="楷体" w:eastAsia="楷体" w:hAnsi="楷体" w:cs="楷体" w:hint="eastAsia"/>
                <w:bCs w:val="0"/>
                <w:spacing w:val="0"/>
                <w:szCs w:val="21"/>
              </w:rPr>
              <w:t>组织环境</w:t>
            </w:r>
            <w:r w:rsidR="005202D8">
              <w:rPr>
                <w:rFonts w:ascii="楷体" w:eastAsia="楷体" w:hAnsi="楷体" w:cs="楷体" w:hint="eastAsia"/>
                <w:bCs w:val="0"/>
                <w:spacing w:val="0"/>
                <w:szCs w:val="21"/>
              </w:rPr>
              <w:t>和相关方需求</w:t>
            </w:r>
            <w:r w:rsidR="00010637">
              <w:rPr>
                <w:rFonts w:ascii="楷体" w:eastAsia="楷体" w:hAnsi="楷体" w:cs="楷体" w:hint="eastAsia"/>
                <w:bCs w:val="0"/>
                <w:spacing w:val="0"/>
                <w:szCs w:val="21"/>
              </w:rPr>
              <w:t>进行了分析，</w:t>
            </w:r>
            <w:r>
              <w:rPr>
                <w:rFonts w:ascii="楷体" w:eastAsia="楷体" w:hAnsi="楷体" w:cs="楷体" w:hint="eastAsia"/>
                <w:bCs w:val="0"/>
                <w:spacing w:val="0"/>
                <w:szCs w:val="21"/>
              </w:rPr>
              <w:t>识别了优势、劣势，并制定对应的措施，制定了责任部门，并对措施有效性进行了评价。</w:t>
            </w:r>
          </w:p>
          <w:p w14:paraId="12563DDD" w14:textId="17C6C29A" w:rsidR="00971043" w:rsidRPr="00036F02" w:rsidRDefault="00226F83" w:rsidP="00971043">
            <w:pPr>
              <w:pStyle w:val="a0"/>
              <w:ind w:left="420"/>
              <w:rPr>
                <w:rFonts w:ascii="楷体" w:eastAsia="楷体" w:hAnsi="楷体" w:cs="楷体"/>
                <w:bCs w:val="0"/>
                <w:spacing w:val="0"/>
                <w:szCs w:val="21"/>
              </w:rPr>
            </w:pPr>
            <w:r w:rsidRPr="00226F83">
              <w:rPr>
                <w:rFonts w:ascii="楷体" w:eastAsia="楷体" w:hAnsi="楷体" w:cs="楷体"/>
                <w:bCs w:val="0"/>
                <w:noProof/>
                <w:spacing w:val="0"/>
                <w:szCs w:val="21"/>
              </w:rPr>
              <w:drawing>
                <wp:inline distT="0" distB="0" distL="0" distR="0" wp14:anchorId="27BBA75A" wp14:editId="46BED0DC">
                  <wp:extent cx="2124221" cy="14923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30569" cy="1496780"/>
                          </a:xfrm>
                          <a:prstGeom prst="rect">
                            <a:avLst/>
                          </a:prstGeom>
                        </pic:spPr>
                      </pic:pic>
                    </a:graphicData>
                  </a:graphic>
                </wp:inline>
              </w:drawing>
            </w:r>
            <w:r>
              <w:rPr>
                <w:rFonts w:ascii="楷体" w:eastAsia="楷体" w:hAnsi="楷体" w:cs="楷体" w:hint="eastAsia"/>
                <w:bCs w:val="0"/>
                <w:spacing w:val="0"/>
                <w:szCs w:val="21"/>
              </w:rPr>
              <w:t xml:space="preserve"> </w:t>
            </w:r>
            <w:r>
              <w:rPr>
                <w:rFonts w:ascii="楷体" w:eastAsia="楷体" w:hAnsi="楷体" w:cs="楷体"/>
                <w:bCs w:val="0"/>
                <w:spacing w:val="0"/>
                <w:szCs w:val="21"/>
              </w:rPr>
              <w:t xml:space="preserve">     </w:t>
            </w:r>
            <w:r w:rsidRPr="00226F83">
              <w:rPr>
                <w:rFonts w:ascii="楷体" w:eastAsia="楷体" w:hAnsi="楷体" w:cs="楷体"/>
                <w:bCs w:val="0"/>
                <w:noProof/>
                <w:spacing w:val="0"/>
                <w:szCs w:val="21"/>
              </w:rPr>
              <w:drawing>
                <wp:inline distT="0" distB="0" distL="0" distR="0" wp14:anchorId="00CDD38C" wp14:editId="6911FFF2">
                  <wp:extent cx="2193503" cy="154176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11300" cy="1554275"/>
                          </a:xfrm>
                          <a:prstGeom prst="rect">
                            <a:avLst/>
                          </a:prstGeom>
                        </pic:spPr>
                      </pic:pic>
                    </a:graphicData>
                  </a:graphic>
                </wp:inline>
              </w:drawing>
            </w:r>
          </w:p>
        </w:tc>
        <w:tc>
          <w:tcPr>
            <w:tcW w:w="882" w:type="dxa"/>
          </w:tcPr>
          <w:p w14:paraId="2CC7FF61" w14:textId="0B7FAF2D" w:rsidR="00010DE4" w:rsidRPr="00F55AAF" w:rsidRDefault="00AF1A7F" w:rsidP="00010DE4">
            <w:pPr>
              <w:rPr>
                <w:rFonts w:ascii="楷体" w:eastAsia="楷体" w:hAnsi="楷体" w:cs="楷体"/>
                <w:szCs w:val="21"/>
              </w:rPr>
            </w:pPr>
            <w:r>
              <w:rPr>
                <w:rFonts w:ascii="楷体" w:eastAsia="楷体" w:hAnsi="楷体" w:cs="楷体" w:hint="eastAsia"/>
                <w:szCs w:val="21"/>
              </w:rPr>
              <w:t>Y</w:t>
            </w:r>
          </w:p>
        </w:tc>
      </w:tr>
      <w:tr w:rsidR="00010DE4" w:rsidRPr="00F55AAF" w14:paraId="08902AA2" w14:textId="77777777" w:rsidTr="0017595E">
        <w:trPr>
          <w:trHeight w:val="1112"/>
        </w:trPr>
        <w:tc>
          <w:tcPr>
            <w:tcW w:w="1638" w:type="dxa"/>
            <w:vAlign w:val="center"/>
          </w:tcPr>
          <w:p w14:paraId="1134465C" w14:textId="43A46C42" w:rsidR="00010DE4" w:rsidRPr="00F55AAF" w:rsidRDefault="00930EAA" w:rsidP="00010DE4">
            <w:pPr>
              <w:rPr>
                <w:rFonts w:ascii="楷体" w:eastAsia="楷体" w:hAnsi="楷体" w:cs="楷体"/>
                <w:szCs w:val="21"/>
              </w:rPr>
            </w:pPr>
            <w:r>
              <w:rPr>
                <w:rFonts w:ascii="楷体" w:eastAsia="楷体" w:hAnsi="楷体" w:cs="楷体" w:hint="eastAsia"/>
                <w:szCs w:val="21"/>
              </w:rPr>
              <w:t>管理体系范围</w:t>
            </w:r>
          </w:p>
        </w:tc>
        <w:tc>
          <w:tcPr>
            <w:tcW w:w="1195" w:type="dxa"/>
            <w:vAlign w:val="center"/>
          </w:tcPr>
          <w:p w14:paraId="360EE9CE" w14:textId="28619BD8" w:rsidR="00010DE4" w:rsidRPr="00F55AAF" w:rsidRDefault="00930EAA" w:rsidP="00010DE4">
            <w:pPr>
              <w:rPr>
                <w:rFonts w:ascii="楷体" w:eastAsia="楷体" w:hAnsi="楷体" w:cs="楷体"/>
                <w:szCs w:val="21"/>
              </w:rPr>
            </w:pPr>
            <w:r>
              <w:rPr>
                <w:rFonts w:ascii="楷体" w:eastAsia="楷体" w:hAnsi="楷体" w:cs="楷体" w:hint="eastAsia"/>
                <w:szCs w:val="21"/>
              </w:rPr>
              <w:t>4</w:t>
            </w:r>
            <w:r>
              <w:rPr>
                <w:rFonts w:ascii="楷体" w:eastAsia="楷体" w:hAnsi="楷体" w:cs="楷体"/>
                <w:szCs w:val="21"/>
              </w:rPr>
              <w:t>.3</w:t>
            </w:r>
            <w:r w:rsidRPr="00F55AAF">
              <w:rPr>
                <w:rFonts w:ascii="楷体" w:eastAsia="楷体" w:hAnsi="楷体" w:cs="楷体"/>
                <w:szCs w:val="21"/>
              </w:rPr>
              <w:t xml:space="preserve"> </w:t>
            </w:r>
          </w:p>
        </w:tc>
        <w:tc>
          <w:tcPr>
            <w:tcW w:w="11179" w:type="dxa"/>
            <w:vAlign w:val="center"/>
          </w:tcPr>
          <w:p w14:paraId="5B5E32F0" w14:textId="3A5C255A" w:rsidR="00010DE4" w:rsidRDefault="006257D9" w:rsidP="0017595E">
            <w:pPr>
              <w:pStyle w:val="ac"/>
              <w:numPr>
                <w:ilvl w:val="0"/>
                <w:numId w:val="18"/>
              </w:numPr>
              <w:ind w:firstLineChars="0"/>
              <w:rPr>
                <w:rFonts w:ascii="楷体" w:eastAsia="楷体" w:hAnsi="楷体" w:cs="楷体"/>
                <w:szCs w:val="21"/>
              </w:rPr>
            </w:pPr>
            <w:r>
              <w:rPr>
                <w:rFonts w:ascii="楷体" w:eastAsia="楷体" w:hAnsi="楷体" w:cs="楷体" w:hint="eastAsia"/>
                <w:szCs w:val="21"/>
              </w:rPr>
              <w:t>企业在其《能源管理体系管理手册》</w:t>
            </w:r>
            <w:r w:rsidR="00B17E21">
              <w:rPr>
                <w:rFonts w:ascii="楷体" w:eastAsia="楷体" w:hAnsi="楷体" w:cs="楷体" w:hint="eastAsia"/>
                <w:szCs w:val="21"/>
              </w:rPr>
              <w:t>（文件编号：</w:t>
            </w:r>
            <w:r w:rsidR="00B17E21" w:rsidRPr="00B17E21">
              <w:rPr>
                <w:rFonts w:ascii="楷体" w:eastAsia="楷体" w:hAnsi="楷体" w:cs="楷体"/>
                <w:szCs w:val="21"/>
              </w:rPr>
              <w:t>ZNHG/EnSC-A-2022</w:t>
            </w:r>
            <w:r w:rsidR="00B17E21">
              <w:rPr>
                <w:rFonts w:ascii="楷体" w:eastAsia="楷体" w:hAnsi="楷体" w:cs="楷体" w:hint="eastAsia"/>
                <w:szCs w:val="21"/>
              </w:rPr>
              <w:t>；版本：A</w:t>
            </w:r>
            <w:r w:rsidR="00B17E21">
              <w:rPr>
                <w:rFonts w:ascii="楷体" w:eastAsia="楷体" w:hAnsi="楷体" w:cs="楷体"/>
                <w:szCs w:val="21"/>
              </w:rPr>
              <w:t>/0;</w:t>
            </w:r>
            <w:r w:rsidR="00B17E21">
              <w:rPr>
                <w:rFonts w:ascii="楷体" w:eastAsia="楷体" w:hAnsi="楷体" w:cs="楷体" w:hint="eastAsia"/>
                <w:szCs w:val="21"/>
              </w:rPr>
              <w:t>生效日期：</w:t>
            </w:r>
            <w:r w:rsidR="00B17E21" w:rsidRPr="00B17E21">
              <w:rPr>
                <w:rFonts w:ascii="楷体" w:eastAsia="楷体" w:hAnsi="楷体" w:cs="楷体" w:hint="eastAsia"/>
                <w:szCs w:val="21"/>
              </w:rPr>
              <w:t>2022年1月2日</w:t>
            </w:r>
            <w:r w:rsidR="00B17E21">
              <w:rPr>
                <w:rFonts w:ascii="楷体" w:eastAsia="楷体" w:hAnsi="楷体" w:cs="楷体" w:hint="eastAsia"/>
                <w:szCs w:val="21"/>
              </w:rPr>
              <w:t>）</w:t>
            </w:r>
            <w:r>
              <w:rPr>
                <w:rFonts w:ascii="楷体" w:eastAsia="楷体" w:hAnsi="楷体" w:cs="楷体" w:hint="eastAsia"/>
                <w:szCs w:val="21"/>
              </w:rPr>
              <w:t>中明确了其</w:t>
            </w:r>
            <w:r w:rsidRPr="006257D9">
              <w:rPr>
                <w:rFonts w:ascii="楷体" w:eastAsia="楷体" w:hAnsi="楷体" w:cs="楷体" w:hint="eastAsia"/>
                <w:szCs w:val="21"/>
              </w:rPr>
              <w:t>能源管理体系的范围为：位于内蒙古自治区鄂尔多斯市蒙苏经济开发区圣圆产业园内，内蒙古正能化工集团有限公司兰炭的生产与销售、原生工业镁锭的生产与销售所涉及的相关的能源管理活动。</w:t>
            </w:r>
          </w:p>
          <w:p w14:paraId="041A187D" w14:textId="77777777" w:rsidR="00FC5139" w:rsidRDefault="00FC5139" w:rsidP="0017595E">
            <w:pPr>
              <w:pStyle w:val="ac"/>
              <w:numPr>
                <w:ilvl w:val="0"/>
                <w:numId w:val="18"/>
              </w:numPr>
              <w:ind w:firstLineChars="0"/>
              <w:rPr>
                <w:rFonts w:ascii="楷体" w:eastAsia="楷体" w:hAnsi="楷体" w:cs="楷体"/>
                <w:szCs w:val="21"/>
              </w:rPr>
            </w:pPr>
            <w:r>
              <w:rPr>
                <w:rFonts w:ascii="楷体" w:eastAsia="楷体" w:hAnsi="楷体" w:cs="楷体" w:hint="eastAsia"/>
                <w:szCs w:val="21"/>
              </w:rPr>
              <w:t>经过沟通了解，企业确定其体系范围时考虑了其内、外部的环境，以及能源相关方的要求和期望。</w:t>
            </w:r>
          </w:p>
          <w:p w14:paraId="40F5F453" w14:textId="524B88BF" w:rsidR="003E1642" w:rsidRPr="00FC5139" w:rsidRDefault="003E1642" w:rsidP="0017595E">
            <w:pPr>
              <w:pStyle w:val="ac"/>
              <w:numPr>
                <w:ilvl w:val="0"/>
                <w:numId w:val="18"/>
              </w:numPr>
              <w:ind w:firstLineChars="0"/>
              <w:rPr>
                <w:rFonts w:ascii="楷体" w:eastAsia="楷体" w:hAnsi="楷体" w:cs="楷体"/>
                <w:szCs w:val="21"/>
              </w:rPr>
            </w:pPr>
            <w:r>
              <w:rPr>
                <w:rFonts w:ascii="楷体" w:eastAsia="楷体" w:hAnsi="楷体" w:cs="楷体" w:hint="eastAsia"/>
                <w:szCs w:val="21"/>
              </w:rPr>
              <w:t>经沟通确认，企业目前无外包过程。</w:t>
            </w:r>
          </w:p>
        </w:tc>
        <w:tc>
          <w:tcPr>
            <w:tcW w:w="882" w:type="dxa"/>
          </w:tcPr>
          <w:p w14:paraId="4570844C" w14:textId="10F95E51" w:rsidR="00010DE4" w:rsidRPr="00F55AAF" w:rsidRDefault="006531E6" w:rsidP="00010DE4">
            <w:pPr>
              <w:rPr>
                <w:rFonts w:ascii="楷体" w:eastAsia="楷体" w:hAnsi="楷体" w:cs="楷体"/>
                <w:szCs w:val="21"/>
              </w:rPr>
            </w:pPr>
            <w:r>
              <w:rPr>
                <w:rFonts w:ascii="楷体" w:eastAsia="楷体" w:hAnsi="楷体" w:cs="楷体"/>
                <w:szCs w:val="21"/>
              </w:rPr>
              <w:t>Y</w:t>
            </w:r>
          </w:p>
        </w:tc>
      </w:tr>
      <w:tr w:rsidR="00010DE4" w:rsidRPr="00F55AAF" w14:paraId="55EEC0E8" w14:textId="77777777">
        <w:trPr>
          <w:trHeight w:val="1112"/>
        </w:trPr>
        <w:tc>
          <w:tcPr>
            <w:tcW w:w="1638" w:type="dxa"/>
            <w:vAlign w:val="center"/>
          </w:tcPr>
          <w:p w14:paraId="08275D11" w14:textId="2019EF66" w:rsidR="00010DE4" w:rsidRPr="00F55AAF" w:rsidRDefault="00930EAA" w:rsidP="00010DE4">
            <w:pPr>
              <w:rPr>
                <w:rFonts w:ascii="楷体" w:eastAsia="楷体" w:hAnsi="楷体" w:cs="楷体"/>
                <w:szCs w:val="21"/>
              </w:rPr>
            </w:pPr>
            <w:r>
              <w:rPr>
                <w:rFonts w:ascii="楷体" w:eastAsia="楷体" w:hAnsi="楷体" w:cs="楷体" w:hint="eastAsia"/>
                <w:szCs w:val="21"/>
              </w:rPr>
              <w:t>能源管理体系</w:t>
            </w:r>
          </w:p>
        </w:tc>
        <w:tc>
          <w:tcPr>
            <w:tcW w:w="1195" w:type="dxa"/>
            <w:vAlign w:val="center"/>
          </w:tcPr>
          <w:p w14:paraId="692A0F51" w14:textId="45997EF2" w:rsidR="00010DE4" w:rsidRPr="00F55AAF" w:rsidRDefault="00930EAA" w:rsidP="00010DE4">
            <w:pPr>
              <w:rPr>
                <w:rFonts w:ascii="楷体" w:eastAsia="楷体" w:hAnsi="楷体" w:cs="楷体"/>
                <w:szCs w:val="21"/>
              </w:rPr>
            </w:pPr>
            <w:r>
              <w:rPr>
                <w:rFonts w:ascii="楷体" w:eastAsia="楷体" w:hAnsi="楷体" w:cs="楷体" w:hint="eastAsia"/>
                <w:szCs w:val="21"/>
              </w:rPr>
              <w:t>4</w:t>
            </w:r>
            <w:r>
              <w:rPr>
                <w:rFonts w:ascii="楷体" w:eastAsia="楷体" w:hAnsi="楷体" w:cs="楷体"/>
                <w:szCs w:val="21"/>
              </w:rPr>
              <w:t>.4</w:t>
            </w:r>
          </w:p>
        </w:tc>
        <w:tc>
          <w:tcPr>
            <w:tcW w:w="11179" w:type="dxa"/>
            <w:vAlign w:val="center"/>
          </w:tcPr>
          <w:p w14:paraId="187EC2F7" w14:textId="1A2B2AB9" w:rsidR="003E1642" w:rsidRPr="003E1642" w:rsidRDefault="003E1642" w:rsidP="003E1642">
            <w:pPr>
              <w:pStyle w:val="ac"/>
              <w:numPr>
                <w:ilvl w:val="0"/>
                <w:numId w:val="19"/>
              </w:numPr>
              <w:ind w:firstLineChars="0"/>
              <w:rPr>
                <w:rFonts w:ascii="楷体" w:eastAsia="楷体" w:hAnsi="楷体" w:cs="楷体"/>
                <w:szCs w:val="21"/>
              </w:rPr>
            </w:pPr>
            <w:r>
              <w:rPr>
                <w:rFonts w:ascii="楷体" w:eastAsia="楷体" w:hAnsi="楷体" w:cs="楷体" w:hint="eastAsia"/>
                <w:szCs w:val="21"/>
              </w:rPr>
              <w:t>企业</w:t>
            </w:r>
            <w:r w:rsidRPr="003E1642">
              <w:rPr>
                <w:rFonts w:ascii="楷体" w:eastAsia="楷体" w:hAnsi="楷体" w:cs="楷体" w:hint="eastAsia"/>
                <w:szCs w:val="21"/>
              </w:rPr>
              <w:t>依据GB/T45001-2020标准要求，并结合企业产品特点对管理体系进行了策划，策划基本体现了PDCA的思路。</w:t>
            </w:r>
          </w:p>
          <w:p w14:paraId="0D9A94D5" w14:textId="4E9FFFEA" w:rsidR="003E1642" w:rsidRPr="00A75E56" w:rsidRDefault="003E1642" w:rsidP="00A75E56">
            <w:pPr>
              <w:rPr>
                <w:rFonts w:ascii="楷体" w:eastAsia="楷体" w:hAnsi="楷体" w:cs="楷体"/>
                <w:szCs w:val="21"/>
              </w:rPr>
            </w:pPr>
            <w:r w:rsidRPr="003E1642">
              <w:rPr>
                <w:rFonts w:ascii="楷体" w:eastAsia="楷体" w:hAnsi="楷体" w:cs="楷体" w:hint="eastAsia"/>
                <w:szCs w:val="21"/>
              </w:rPr>
              <w:t>公司对过程及相互关系进行了理顺，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tc>
        <w:tc>
          <w:tcPr>
            <w:tcW w:w="882" w:type="dxa"/>
          </w:tcPr>
          <w:p w14:paraId="7E4C7343" w14:textId="466E9109" w:rsidR="00010DE4" w:rsidRPr="00F55AAF" w:rsidRDefault="00010DE4" w:rsidP="00010DE4">
            <w:pPr>
              <w:rPr>
                <w:rFonts w:ascii="楷体" w:eastAsia="楷体" w:hAnsi="楷体" w:cs="楷体"/>
                <w:szCs w:val="21"/>
              </w:rPr>
            </w:pPr>
            <w:r>
              <w:rPr>
                <w:rFonts w:ascii="楷体" w:eastAsia="楷体" w:hAnsi="楷体" w:cs="楷体" w:hint="eastAsia"/>
                <w:szCs w:val="21"/>
              </w:rPr>
              <w:t>Y</w:t>
            </w:r>
          </w:p>
        </w:tc>
      </w:tr>
      <w:tr w:rsidR="00010DE4" w:rsidRPr="00F55AAF" w14:paraId="0C1FC1CF" w14:textId="77777777" w:rsidTr="00D86E1C">
        <w:trPr>
          <w:trHeight w:val="558"/>
        </w:trPr>
        <w:tc>
          <w:tcPr>
            <w:tcW w:w="1638" w:type="dxa"/>
            <w:vAlign w:val="center"/>
          </w:tcPr>
          <w:p w14:paraId="42C2D8D4" w14:textId="7728D6B8" w:rsidR="00010DE4" w:rsidRPr="00F55AAF" w:rsidRDefault="00930EAA" w:rsidP="00010DE4">
            <w:pPr>
              <w:rPr>
                <w:rFonts w:ascii="楷体" w:eastAsia="楷体" w:hAnsi="楷体" w:cs="楷体"/>
                <w:szCs w:val="21"/>
              </w:rPr>
            </w:pPr>
            <w:r>
              <w:rPr>
                <w:rFonts w:ascii="楷体" w:eastAsia="楷体" w:hAnsi="楷体" w:cs="楷体" w:hint="eastAsia"/>
                <w:szCs w:val="21"/>
              </w:rPr>
              <w:lastRenderedPageBreak/>
              <w:t>领导作用和承诺</w:t>
            </w:r>
          </w:p>
        </w:tc>
        <w:tc>
          <w:tcPr>
            <w:tcW w:w="1195" w:type="dxa"/>
            <w:vAlign w:val="center"/>
          </w:tcPr>
          <w:p w14:paraId="48050F70" w14:textId="78800031" w:rsidR="00010DE4" w:rsidRPr="00F55AAF" w:rsidRDefault="00930EAA" w:rsidP="00010DE4">
            <w:pPr>
              <w:rPr>
                <w:rFonts w:ascii="楷体" w:eastAsia="楷体" w:hAnsi="楷体" w:cs="楷体"/>
                <w:szCs w:val="21"/>
              </w:rPr>
            </w:pPr>
            <w:r>
              <w:rPr>
                <w:rFonts w:ascii="楷体" w:eastAsia="楷体" w:hAnsi="楷体" w:cs="楷体" w:hint="eastAsia"/>
                <w:szCs w:val="21"/>
              </w:rPr>
              <w:t>5</w:t>
            </w:r>
            <w:r>
              <w:rPr>
                <w:rFonts w:ascii="楷体" w:eastAsia="楷体" w:hAnsi="楷体" w:cs="楷体"/>
                <w:szCs w:val="21"/>
              </w:rPr>
              <w:t>.1</w:t>
            </w:r>
          </w:p>
        </w:tc>
        <w:tc>
          <w:tcPr>
            <w:tcW w:w="11179" w:type="dxa"/>
            <w:vAlign w:val="center"/>
          </w:tcPr>
          <w:p w14:paraId="354ABCFE" w14:textId="77777777" w:rsidR="00010DE4" w:rsidRDefault="00927D2E" w:rsidP="00010DE4">
            <w:pPr>
              <w:rPr>
                <w:rFonts w:ascii="楷体" w:eastAsia="楷体" w:hAnsi="楷体" w:cs="楷体"/>
                <w:szCs w:val="21"/>
              </w:rPr>
            </w:pPr>
            <w:r>
              <w:rPr>
                <w:rFonts w:ascii="楷体" w:eastAsia="楷体" w:hAnsi="楷体" w:cs="楷体" w:hint="eastAsia"/>
                <w:szCs w:val="21"/>
              </w:rPr>
              <w:t>和赵总经理沟通了解，其领导作用和承诺通过以下方式证实：</w:t>
            </w:r>
          </w:p>
          <w:p w14:paraId="6938B4C2" w14:textId="77777777" w:rsidR="00927D2E" w:rsidRPr="00927D2E" w:rsidRDefault="00927D2E" w:rsidP="00927D2E">
            <w:pPr>
              <w:pStyle w:val="a0"/>
              <w:rPr>
                <w:rFonts w:ascii="楷体" w:eastAsia="楷体" w:hAnsi="楷体" w:cs="楷体"/>
                <w:bCs w:val="0"/>
                <w:spacing w:val="0"/>
                <w:szCs w:val="21"/>
              </w:rPr>
            </w:pPr>
            <w:r w:rsidRPr="00927D2E">
              <w:rPr>
                <w:rFonts w:ascii="楷体" w:eastAsia="楷体" w:hAnsi="楷体" w:cs="楷体" w:hint="eastAsia"/>
                <w:bCs w:val="0"/>
                <w:spacing w:val="0"/>
                <w:szCs w:val="21"/>
              </w:rPr>
              <w:t>a) 确保建立能源管理体系的范围和边界;</w:t>
            </w:r>
          </w:p>
          <w:p w14:paraId="3F7B77CE" w14:textId="27F735F5" w:rsidR="00927D2E" w:rsidRPr="00927D2E" w:rsidRDefault="00927D2E" w:rsidP="00927D2E">
            <w:pPr>
              <w:pStyle w:val="a0"/>
              <w:rPr>
                <w:rFonts w:ascii="楷体" w:eastAsia="楷体" w:hAnsi="楷体" w:cs="楷体"/>
                <w:bCs w:val="0"/>
                <w:spacing w:val="0"/>
                <w:szCs w:val="21"/>
              </w:rPr>
            </w:pPr>
            <w:r w:rsidRPr="00927D2E">
              <w:rPr>
                <w:rFonts w:ascii="楷体" w:eastAsia="楷体" w:hAnsi="楷体" w:cs="楷体" w:hint="eastAsia"/>
                <w:bCs w:val="0"/>
                <w:spacing w:val="0"/>
                <w:szCs w:val="21"/>
              </w:rPr>
              <w:t>b) 确保建立能源方针、目标和能源指标,并与组织的战略方向一致;</w:t>
            </w:r>
          </w:p>
          <w:p w14:paraId="7EAFE0F0" w14:textId="77777777" w:rsidR="00927D2E" w:rsidRPr="00927D2E" w:rsidRDefault="00927D2E" w:rsidP="00927D2E">
            <w:pPr>
              <w:pStyle w:val="a0"/>
              <w:rPr>
                <w:rFonts w:ascii="楷体" w:eastAsia="楷体" w:hAnsi="楷体" w:cs="楷体"/>
                <w:bCs w:val="0"/>
                <w:spacing w:val="0"/>
                <w:szCs w:val="21"/>
              </w:rPr>
            </w:pPr>
            <w:r w:rsidRPr="00927D2E">
              <w:rPr>
                <w:rFonts w:ascii="楷体" w:eastAsia="楷体" w:hAnsi="楷体" w:cs="楷体" w:hint="eastAsia"/>
                <w:bCs w:val="0"/>
                <w:spacing w:val="0"/>
                <w:szCs w:val="21"/>
              </w:rPr>
              <w:t>c) 确保将能源管理体系要求融入组织的业务过程;</w:t>
            </w:r>
          </w:p>
          <w:p w14:paraId="3331300B" w14:textId="77777777" w:rsidR="00927D2E" w:rsidRPr="00927D2E" w:rsidRDefault="00927D2E" w:rsidP="00927D2E">
            <w:pPr>
              <w:pStyle w:val="a0"/>
              <w:rPr>
                <w:rFonts w:ascii="楷体" w:eastAsia="楷体" w:hAnsi="楷体" w:cs="楷体"/>
                <w:bCs w:val="0"/>
                <w:spacing w:val="0"/>
                <w:szCs w:val="21"/>
              </w:rPr>
            </w:pPr>
            <w:r w:rsidRPr="00927D2E">
              <w:rPr>
                <w:rFonts w:ascii="楷体" w:eastAsia="楷体" w:hAnsi="楷体" w:cs="楷体" w:hint="eastAsia"/>
                <w:bCs w:val="0"/>
                <w:spacing w:val="0"/>
                <w:szCs w:val="21"/>
              </w:rPr>
              <w:t>d) 确保措施计划得以批准和实施;</w:t>
            </w:r>
          </w:p>
          <w:p w14:paraId="010CD34B" w14:textId="77777777" w:rsidR="00927D2E" w:rsidRPr="00927D2E" w:rsidRDefault="00927D2E" w:rsidP="00927D2E">
            <w:pPr>
              <w:pStyle w:val="a0"/>
              <w:rPr>
                <w:rFonts w:ascii="楷体" w:eastAsia="楷体" w:hAnsi="楷体" w:cs="楷体"/>
                <w:bCs w:val="0"/>
                <w:spacing w:val="0"/>
                <w:szCs w:val="21"/>
              </w:rPr>
            </w:pPr>
            <w:r w:rsidRPr="00927D2E">
              <w:rPr>
                <w:rFonts w:ascii="楷体" w:eastAsia="楷体" w:hAnsi="楷体" w:cs="楷体" w:hint="eastAsia"/>
                <w:bCs w:val="0"/>
                <w:spacing w:val="0"/>
                <w:szCs w:val="21"/>
              </w:rPr>
              <w:t>e) 确保提供能源管理体系所需的资源;</w:t>
            </w:r>
          </w:p>
          <w:p w14:paraId="641287AF" w14:textId="77777777" w:rsidR="00927D2E" w:rsidRPr="00927D2E" w:rsidRDefault="00927D2E" w:rsidP="00927D2E">
            <w:pPr>
              <w:pStyle w:val="a0"/>
              <w:rPr>
                <w:rFonts w:ascii="楷体" w:eastAsia="楷体" w:hAnsi="楷体" w:cs="楷体"/>
                <w:bCs w:val="0"/>
                <w:spacing w:val="0"/>
                <w:szCs w:val="21"/>
              </w:rPr>
            </w:pPr>
            <w:r w:rsidRPr="00927D2E">
              <w:rPr>
                <w:rFonts w:ascii="楷体" w:eastAsia="楷体" w:hAnsi="楷体" w:cs="楷体" w:hint="eastAsia"/>
                <w:bCs w:val="0"/>
                <w:spacing w:val="0"/>
                <w:szCs w:val="21"/>
              </w:rPr>
              <w:t>f) 就有效能源管理的重要性和符合能源管理体系要求的重要性进行沟通;</w:t>
            </w:r>
          </w:p>
          <w:p w14:paraId="35EC418F" w14:textId="77777777" w:rsidR="00927D2E" w:rsidRPr="00927D2E" w:rsidRDefault="00927D2E" w:rsidP="00927D2E">
            <w:pPr>
              <w:pStyle w:val="a0"/>
              <w:rPr>
                <w:rFonts w:ascii="楷体" w:eastAsia="楷体" w:hAnsi="楷体" w:cs="楷体"/>
                <w:bCs w:val="0"/>
                <w:spacing w:val="0"/>
                <w:szCs w:val="21"/>
              </w:rPr>
            </w:pPr>
            <w:r w:rsidRPr="00927D2E">
              <w:rPr>
                <w:rFonts w:ascii="楷体" w:eastAsia="楷体" w:hAnsi="楷体" w:cs="楷体" w:hint="eastAsia"/>
                <w:bCs w:val="0"/>
                <w:spacing w:val="0"/>
                <w:szCs w:val="21"/>
              </w:rPr>
              <w:t>g) 确保能源管理体系实现其预期结果;</w:t>
            </w:r>
          </w:p>
          <w:p w14:paraId="439BC8FD" w14:textId="77777777" w:rsidR="00927D2E" w:rsidRPr="00927D2E" w:rsidRDefault="00927D2E" w:rsidP="00927D2E">
            <w:pPr>
              <w:pStyle w:val="a0"/>
              <w:rPr>
                <w:rFonts w:ascii="楷体" w:eastAsia="楷体" w:hAnsi="楷体" w:cs="楷体"/>
                <w:bCs w:val="0"/>
                <w:spacing w:val="0"/>
                <w:szCs w:val="21"/>
              </w:rPr>
            </w:pPr>
            <w:r w:rsidRPr="00927D2E">
              <w:rPr>
                <w:rFonts w:ascii="楷体" w:eastAsia="楷体" w:hAnsi="楷体" w:cs="楷体" w:hint="eastAsia"/>
                <w:bCs w:val="0"/>
                <w:spacing w:val="0"/>
                <w:szCs w:val="21"/>
              </w:rPr>
              <w:t>h) 促进能源绩效和能源管理体系的持续改进;</w:t>
            </w:r>
          </w:p>
          <w:p w14:paraId="4A7A7B09" w14:textId="77777777" w:rsidR="00927D2E" w:rsidRPr="00927D2E" w:rsidRDefault="00927D2E" w:rsidP="00927D2E">
            <w:pPr>
              <w:pStyle w:val="a0"/>
              <w:rPr>
                <w:rFonts w:ascii="楷体" w:eastAsia="楷体" w:hAnsi="楷体" w:cs="楷体"/>
                <w:bCs w:val="0"/>
                <w:spacing w:val="0"/>
                <w:szCs w:val="21"/>
              </w:rPr>
            </w:pPr>
            <w:proofErr w:type="spellStart"/>
            <w:r w:rsidRPr="00927D2E">
              <w:rPr>
                <w:rFonts w:ascii="楷体" w:eastAsia="楷体" w:hAnsi="楷体" w:cs="楷体" w:hint="eastAsia"/>
                <w:bCs w:val="0"/>
                <w:spacing w:val="0"/>
                <w:szCs w:val="21"/>
              </w:rPr>
              <w:t>i</w:t>
            </w:r>
            <w:proofErr w:type="spellEnd"/>
            <w:r w:rsidRPr="00927D2E">
              <w:rPr>
                <w:rFonts w:ascii="楷体" w:eastAsia="楷体" w:hAnsi="楷体" w:cs="楷体" w:hint="eastAsia"/>
                <w:bCs w:val="0"/>
                <w:spacing w:val="0"/>
                <w:szCs w:val="21"/>
              </w:rPr>
              <w:t>) 确保组建能源管理团队;</w:t>
            </w:r>
          </w:p>
          <w:p w14:paraId="57CEDC0A" w14:textId="77777777" w:rsidR="00927D2E" w:rsidRPr="00927D2E" w:rsidRDefault="00927D2E" w:rsidP="00927D2E">
            <w:pPr>
              <w:pStyle w:val="a0"/>
              <w:rPr>
                <w:rFonts w:ascii="楷体" w:eastAsia="楷体" w:hAnsi="楷体" w:cs="楷体"/>
                <w:bCs w:val="0"/>
                <w:spacing w:val="0"/>
                <w:szCs w:val="21"/>
              </w:rPr>
            </w:pPr>
            <w:r w:rsidRPr="00927D2E">
              <w:rPr>
                <w:rFonts w:ascii="楷体" w:eastAsia="楷体" w:hAnsi="楷体" w:cs="楷体" w:hint="eastAsia"/>
                <w:bCs w:val="0"/>
                <w:spacing w:val="0"/>
                <w:szCs w:val="21"/>
              </w:rPr>
              <w:t>j) 指导并支持员工为能源管理体系的有效性和能源绩效改进做出贡献;</w:t>
            </w:r>
          </w:p>
          <w:p w14:paraId="35DC4852" w14:textId="77777777" w:rsidR="00927D2E" w:rsidRPr="00927D2E" w:rsidRDefault="00927D2E" w:rsidP="00927D2E">
            <w:pPr>
              <w:pStyle w:val="a0"/>
              <w:rPr>
                <w:rFonts w:ascii="楷体" w:eastAsia="楷体" w:hAnsi="楷体" w:cs="楷体"/>
                <w:bCs w:val="0"/>
                <w:spacing w:val="0"/>
                <w:szCs w:val="21"/>
              </w:rPr>
            </w:pPr>
            <w:r w:rsidRPr="00927D2E">
              <w:rPr>
                <w:rFonts w:ascii="楷体" w:eastAsia="楷体" w:hAnsi="楷体" w:cs="楷体" w:hint="eastAsia"/>
                <w:bCs w:val="0"/>
                <w:spacing w:val="0"/>
                <w:szCs w:val="21"/>
              </w:rPr>
              <w:t>k) 支持其他相关管理人员在其职责范围内证实其领导作用;</w:t>
            </w:r>
          </w:p>
          <w:p w14:paraId="5ECF3FB7" w14:textId="77777777" w:rsidR="00927D2E" w:rsidRPr="00927D2E" w:rsidRDefault="00927D2E" w:rsidP="00927D2E">
            <w:pPr>
              <w:pStyle w:val="a0"/>
              <w:rPr>
                <w:rFonts w:ascii="楷体" w:eastAsia="楷体" w:hAnsi="楷体" w:cs="楷体"/>
                <w:bCs w:val="0"/>
                <w:spacing w:val="0"/>
                <w:szCs w:val="21"/>
              </w:rPr>
            </w:pPr>
            <w:r w:rsidRPr="00927D2E">
              <w:rPr>
                <w:rFonts w:ascii="楷体" w:eastAsia="楷体" w:hAnsi="楷体" w:cs="楷体" w:hint="eastAsia"/>
                <w:bCs w:val="0"/>
                <w:spacing w:val="0"/>
                <w:szCs w:val="21"/>
              </w:rPr>
              <w:t>l) 确保能源绩效参数恰当地反映能源绩效;</w:t>
            </w:r>
          </w:p>
          <w:p w14:paraId="4FCC25B9" w14:textId="77777777" w:rsidR="00927D2E" w:rsidRPr="00927D2E" w:rsidRDefault="00927D2E" w:rsidP="00927D2E">
            <w:pPr>
              <w:pStyle w:val="a0"/>
              <w:rPr>
                <w:rFonts w:ascii="楷体" w:eastAsia="楷体" w:hAnsi="楷体" w:cs="楷体"/>
                <w:bCs w:val="0"/>
                <w:spacing w:val="0"/>
                <w:szCs w:val="21"/>
              </w:rPr>
            </w:pPr>
            <w:r w:rsidRPr="00927D2E">
              <w:rPr>
                <w:rFonts w:ascii="楷体" w:eastAsia="楷体" w:hAnsi="楷体" w:cs="楷体" w:hint="eastAsia"/>
                <w:bCs w:val="0"/>
                <w:spacing w:val="0"/>
                <w:szCs w:val="21"/>
              </w:rPr>
              <w:t>m) 确保建立和实施过程,以识别和应对能源管理体系范围和边界内影响能源管理体系和能源绩</w:t>
            </w:r>
          </w:p>
          <w:p w14:paraId="052E0E0A" w14:textId="51DDCF85" w:rsidR="00927D2E" w:rsidRPr="00927D2E" w:rsidRDefault="00927D2E" w:rsidP="00927D2E">
            <w:pPr>
              <w:pStyle w:val="a0"/>
              <w:rPr>
                <w:rFonts w:ascii="楷体" w:eastAsia="楷体" w:hAnsi="楷体" w:cs="楷体"/>
                <w:bCs w:val="0"/>
                <w:spacing w:val="0"/>
                <w:szCs w:val="21"/>
              </w:rPr>
            </w:pPr>
            <w:r w:rsidRPr="00927D2E">
              <w:rPr>
                <w:rFonts w:ascii="楷体" w:eastAsia="楷体" w:hAnsi="楷体" w:cs="楷体" w:hint="eastAsia"/>
                <w:bCs w:val="0"/>
                <w:spacing w:val="0"/>
                <w:szCs w:val="21"/>
              </w:rPr>
              <w:t>效的变化。</w:t>
            </w:r>
          </w:p>
        </w:tc>
        <w:tc>
          <w:tcPr>
            <w:tcW w:w="882" w:type="dxa"/>
          </w:tcPr>
          <w:p w14:paraId="52DD3AA6" w14:textId="1ABEDCBD" w:rsidR="00010DE4" w:rsidRPr="00F55AAF" w:rsidRDefault="00010DE4" w:rsidP="00010DE4">
            <w:pPr>
              <w:rPr>
                <w:rFonts w:ascii="楷体" w:eastAsia="楷体" w:hAnsi="楷体" w:cs="楷体"/>
                <w:szCs w:val="21"/>
              </w:rPr>
            </w:pPr>
            <w:r>
              <w:rPr>
                <w:rFonts w:ascii="楷体" w:eastAsia="楷体" w:hAnsi="楷体" w:cs="楷体" w:hint="eastAsia"/>
                <w:szCs w:val="21"/>
              </w:rPr>
              <w:t>Y</w:t>
            </w:r>
          </w:p>
        </w:tc>
      </w:tr>
      <w:tr w:rsidR="00010DE4" w:rsidRPr="00F55AAF" w14:paraId="0D35EBD3" w14:textId="77777777" w:rsidTr="00D86E1C">
        <w:trPr>
          <w:trHeight w:val="558"/>
        </w:trPr>
        <w:tc>
          <w:tcPr>
            <w:tcW w:w="1638" w:type="dxa"/>
            <w:vAlign w:val="center"/>
          </w:tcPr>
          <w:p w14:paraId="29B27271" w14:textId="6BE9B1B8" w:rsidR="00010DE4" w:rsidRPr="00F55AAF" w:rsidRDefault="00930EAA" w:rsidP="00010DE4">
            <w:pPr>
              <w:rPr>
                <w:rFonts w:ascii="楷体" w:eastAsia="楷体" w:hAnsi="楷体" w:cs="楷体"/>
                <w:szCs w:val="21"/>
              </w:rPr>
            </w:pPr>
            <w:r>
              <w:rPr>
                <w:rFonts w:ascii="楷体" w:eastAsia="楷体" w:hAnsi="楷体" w:cs="楷体" w:hint="eastAsia"/>
                <w:szCs w:val="21"/>
              </w:rPr>
              <w:t>能源方针</w:t>
            </w:r>
          </w:p>
        </w:tc>
        <w:tc>
          <w:tcPr>
            <w:tcW w:w="1195" w:type="dxa"/>
            <w:vAlign w:val="center"/>
          </w:tcPr>
          <w:p w14:paraId="3DDD21CE" w14:textId="0091F504" w:rsidR="00010DE4" w:rsidRPr="00F55AAF" w:rsidRDefault="00930EAA" w:rsidP="00010DE4">
            <w:pPr>
              <w:rPr>
                <w:rFonts w:ascii="楷体" w:eastAsia="楷体" w:hAnsi="楷体" w:cs="楷体"/>
                <w:szCs w:val="21"/>
              </w:rPr>
            </w:pPr>
            <w:r>
              <w:rPr>
                <w:rFonts w:ascii="楷体" w:eastAsia="楷体" w:hAnsi="楷体" w:cs="楷体" w:hint="eastAsia"/>
                <w:szCs w:val="21"/>
              </w:rPr>
              <w:t>5</w:t>
            </w:r>
            <w:r>
              <w:rPr>
                <w:rFonts w:ascii="楷体" w:eastAsia="楷体" w:hAnsi="楷体" w:cs="楷体"/>
                <w:szCs w:val="21"/>
              </w:rPr>
              <w:t>.2</w:t>
            </w:r>
          </w:p>
        </w:tc>
        <w:tc>
          <w:tcPr>
            <w:tcW w:w="11179" w:type="dxa"/>
            <w:vAlign w:val="center"/>
          </w:tcPr>
          <w:p w14:paraId="575BF831" w14:textId="77777777" w:rsidR="00010DE4" w:rsidRPr="00DA3ED4" w:rsidRDefault="00DA3ED4" w:rsidP="00DA3ED4">
            <w:pPr>
              <w:pStyle w:val="ac"/>
              <w:numPr>
                <w:ilvl w:val="0"/>
                <w:numId w:val="19"/>
              </w:numPr>
              <w:ind w:firstLineChars="0"/>
              <w:rPr>
                <w:rFonts w:ascii="楷体" w:eastAsia="楷体" w:hAnsi="楷体" w:cs="楷体"/>
                <w:szCs w:val="21"/>
              </w:rPr>
            </w:pPr>
            <w:r w:rsidRPr="00DA3ED4">
              <w:rPr>
                <w:rFonts w:ascii="楷体" w:eastAsia="楷体" w:hAnsi="楷体" w:cs="楷体" w:hint="eastAsia"/>
                <w:szCs w:val="21"/>
              </w:rPr>
              <w:t>公司最高管理层制定了企业的能源方针为：</w:t>
            </w:r>
            <w:r w:rsidRPr="00AD12CB">
              <w:rPr>
                <w:rFonts w:ascii="楷体" w:eastAsia="楷体" w:hAnsi="楷体" w:cs="楷体" w:hint="eastAsia"/>
                <w:b/>
                <w:bCs/>
                <w:szCs w:val="21"/>
              </w:rPr>
              <w:t>增强全员节能意识；遵守法律法规；持续改进能耗</w:t>
            </w:r>
          </w:p>
          <w:p w14:paraId="5D177D0C" w14:textId="77777777" w:rsidR="00DA3ED4" w:rsidRPr="00DA3ED4" w:rsidRDefault="00DA3ED4" w:rsidP="00DA3ED4">
            <w:pPr>
              <w:pStyle w:val="a0"/>
              <w:rPr>
                <w:rFonts w:ascii="楷体" w:eastAsia="楷体" w:hAnsi="楷体" w:cs="楷体"/>
                <w:bCs w:val="0"/>
                <w:spacing w:val="0"/>
                <w:szCs w:val="21"/>
              </w:rPr>
            </w:pPr>
            <w:r w:rsidRPr="00DA3ED4">
              <w:rPr>
                <w:rFonts w:ascii="楷体" w:eastAsia="楷体" w:hAnsi="楷体" w:cs="楷体" w:hint="eastAsia"/>
                <w:bCs w:val="0"/>
                <w:spacing w:val="0"/>
                <w:szCs w:val="21"/>
              </w:rPr>
              <w:t>其内涵为：</w:t>
            </w:r>
          </w:p>
          <w:p w14:paraId="199A7C6D" w14:textId="51B2FBEF" w:rsidR="00DA3ED4" w:rsidRPr="00DA3ED4" w:rsidRDefault="00DA3ED4" w:rsidP="00DA3ED4">
            <w:pPr>
              <w:pStyle w:val="a0"/>
              <w:rPr>
                <w:rFonts w:ascii="楷体" w:eastAsia="楷体" w:hAnsi="楷体" w:cs="楷体"/>
                <w:bCs w:val="0"/>
                <w:spacing w:val="0"/>
                <w:szCs w:val="21"/>
              </w:rPr>
            </w:pPr>
            <w:r w:rsidRPr="00DA3ED4">
              <w:rPr>
                <w:rFonts w:ascii="楷体" w:eastAsia="楷体" w:hAnsi="楷体" w:cs="楷体" w:hint="eastAsia"/>
                <w:bCs w:val="0"/>
                <w:spacing w:val="0"/>
                <w:szCs w:val="21"/>
              </w:rPr>
              <w:t>1、遵守能源方面的法律、法规及其他要求，积极推行清洁生产，从源头削减能源用量，促进循环经济发展。</w:t>
            </w:r>
          </w:p>
          <w:p w14:paraId="56A41167" w14:textId="45250691" w:rsidR="00DA3ED4" w:rsidRPr="00DA3ED4" w:rsidRDefault="00DA3ED4" w:rsidP="00DA3ED4">
            <w:pPr>
              <w:pStyle w:val="a0"/>
              <w:rPr>
                <w:rFonts w:ascii="楷体" w:eastAsia="楷体" w:hAnsi="楷体" w:cs="楷体"/>
                <w:bCs w:val="0"/>
                <w:spacing w:val="0"/>
                <w:szCs w:val="21"/>
              </w:rPr>
            </w:pPr>
            <w:r w:rsidRPr="00DA3ED4">
              <w:rPr>
                <w:rFonts w:ascii="楷体" w:eastAsia="楷体" w:hAnsi="楷体" w:cs="楷体" w:hint="eastAsia"/>
                <w:bCs w:val="0"/>
                <w:spacing w:val="0"/>
                <w:szCs w:val="21"/>
              </w:rPr>
              <w:t>2、采用节能新技术、新工艺，不断创新改造，持续改进能源绩效，以降低能源消耗，提高能源利用效率。</w:t>
            </w:r>
          </w:p>
          <w:p w14:paraId="6F3C71E9" w14:textId="2F4DF47A" w:rsidR="00DA3ED4" w:rsidRPr="00DA3ED4" w:rsidRDefault="00DA3ED4" w:rsidP="00DA3ED4">
            <w:pPr>
              <w:pStyle w:val="a0"/>
              <w:rPr>
                <w:rFonts w:ascii="楷体" w:eastAsia="楷体" w:hAnsi="楷体" w:cs="楷体"/>
                <w:bCs w:val="0"/>
                <w:spacing w:val="0"/>
                <w:szCs w:val="21"/>
              </w:rPr>
            </w:pPr>
            <w:r w:rsidRPr="00DA3ED4">
              <w:rPr>
                <w:rFonts w:ascii="楷体" w:eastAsia="楷体" w:hAnsi="楷体" w:cs="楷体" w:hint="eastAsia"/>
                <w:bCs w:val="0"/>
                <w:spacing w:val="0"/>
                <w:szCs w:val="21"/>
              </w:rPr>
              <w:t>3、合理用能，建立并持续改进能源管理体系，坚持以人为本，履行社会责任，实现可持续发展。</w:t>
            </w:r>
          </w:p>
          <w:p w14:paraId="7CEADB25" w14:textId="4D9994AD" w:rsidR="00DA3ED4" w:rsidRPr="00DA3ED4" w:rsidRDefault="00DA3ED4" w:rsidP="00DA3ED4">
            <w:pPr>
              <w:pStyle w:val="a0"/>
              <w:rPr>
                <w:rFonts w:ascii="楷体" w:eastAsia="楷体" w:hAnsi="楷体" w:cs="楷体"/>
                <w:bCs w:val="0"/>
                <w:spacing w:val="0"/>
                <w:szCs w:val="21"/>
              </w:rPr>
            </w:pPr>
            <w:r w:rsidRPr="00DA3ED4">
              <w:rPr>
                <w:rFonts w:ascii="楷体" w:eastAsia="楷体" w:hAnsi="楷体" w:cs="楷体" w:hint="eastAsia"/>
                <w:bCs w:val="0"/>
                <w:spacing w:val="0"/>
                <w:szCs w:val="21"/>
              </w:rPr>
              <w:t>4、支持高效产品和服务的采购，支持积极改进能源绩效的设计。</w:t>
            </w:r>
          </w:p>
          <w:p w14:paraId="053DEE30" w14:textId="77777777" w:rsidR="00DA3ED4" w:rsidRDefault="00DA3ED4" w:rsidP="00DA3ED4">
            <w:pPr>
              <w:pStyle w:val="a0"/>
              <w:rPr>
                <w:rFonts w:ascii="楷体" w:eastAsia="楷体" w:hAnsi="楷体" w:cs="楷体"/>
                <w:bCs w:val="0"/>
                <w:spacing w:val="0"/>
                <w:szCs w:val="21"/>
              </w:rPr>
            </w:pPr>
            <w:r w:rsidRPr="00DA3ED4">
              <w:rPr>
                <w:rFonts w:ascii="楷体" w:eastAsia="楷体" w:hAnsi="楷体" w:cs="楷体" w:hint="eastAsia"/>
                <w:bCs w:val="0"/>
                <w:spacing w:val="0"/>
                <w:szCs w:val="21"/>
              </w:rPr>
              <w:t>5、为积极制定能源目标、指标提供方向和框架。</w:t>
            </w:r>
          </w:p>
          <w:p w14:paraId="6766C3FC" w14:textId="6C742B3A" w:rsidR="0017595E" w:rsidRPr="00DA3ED4" w:rsidRDefault="0017595E" w:rsidP="00AD12CB">
            <w:pPr>
              <w:pStyle w:val="a0"/>
              <w:numPr>
                <w:ilvl w:val="0"/>
                <w:numId w:val="19"/>
              </w:numPr>
            </w:pPr>
            <w:r>
              <w:rPr>
                <w:rFonts w:ascii="楷体" w:eastAsia="楷体" w:hAnsi="楷体" w:cs="楷体" w:hint="eastAsia"/>
                <w:bCs w:val="0"/>
                <w:spacing w:val="0"/>
                <w:szCs w:val="21"/>
              </w:rPr>
              <w:t>其</w:t>
            </w:r>
            <w:r w:rsidR="00AD12CB">
              <w:rPr>
                <w:rFonts w:ascii="楷体" w:eastAsia="楷体" w:hAnsi="楷体" w:cs="楷体" w:hint="eastAsia"/>
                <w:bCs w:val="0"/>
                <w:spacing w:val="0"/>
                <w:szCs w:val="21"/>
              </w:rPr>
              <w:t>能源方针在</w:t>
            </w:r>
            <w:r>
              <w:rPr>
                <w:rFonts w:ascii="楷体" w:eastAsia="楷体" w:hAnsi="楷体" w:cs="楷体" w:hint="eastAsia"/>
                <w:bCs w:val="0"/>
                <w:spacing w:val="0"/>
                <w:szCs w:val="21"/>
              </w:rPr>
              <w:t>《</w:t>
            </w:r>
            <w:r w:rsidR="00AD12CB">
              <w:rPr>
                <w:rFonts w:ascii="楷体" w:eastAsia="楷体" w:hAnsi="楷体" w:cs="楷体" w:hint="eastAsia"/>
                <w:szCs w:val="21"/>
              </w:rPr>
              <w:t>能源管理体系管理手册</w:t>
            </w:r>
            <w:r>
              <w:rPr>
                <w:rFonts w:ascii="楷体" w:eastAsia="楷体" w:hAnsi="楷体" w:cs="楷体" w:hint="eastAsia"/>
                <w:bCs w:val="0"/>
                <w:spacing w:val="0"/>
                <w:szCs w:val="21"/>
              </w:rPr>
              <w:t>》</w:t>
            </w:r>
            <w:r w:rsidR="00AD12CB">
              <w:rPr>
                <w:rFonts w:ascii="楷体" w:eastAsia="楷体" w:hAnsi="楷体" w:cs="楷体" w:hint="eastAsia"/>
                <w:bCs w:val="0"/>
                <w:spacing w:val="0"/>
                <w:szCs w:val="21"/>
              </w:rPr>
              <w:t>中有表述。</w:t>
            </w:r>
          </w:p>
        </w:tc>
        <w:tc>
          <w:tcPr>
            <w:tcW w:w="882" w:type="dxa"/>
          </w:tcPr>
          <w:p w14:paraId="6C7986D1" w14:textId="7B786102" w:rsidR="00010DE4" w:rsidRDefault="00010DE4" w:rsidP="00010DE4">
            <w:pPr>
              <w:rPr>
                <w:rFonts w:ascii="楷体" w:eastAsia="楷体" w:hAnsi="楷体" w:cs="楷体"/>
                <w:szCs w:val="21"/>
              </w:rPr>
            </w:pPr>
            <w:r>
              <w:rPr>
                <w:rFonts w:ascii="楷体" w:eastAsia="楷体" w:hAnsi="楷体" w:cs="楷体" w:hint="eastAsia"/>
                <w:szCs w:val="21"/>
              </w:rPr>
              <w:t>Y</w:t>
            </w:r>
          </w:p>
        </w:tc>
      </w:tr>
      <w:tr w:rsidR="00010DE4" w:rsidRPr="00F55AAF" w14:paraId="5A39359A" w14:textId="77777777" w:rsidTr="00452435">
        <w:trPr>
          <w:trHeight w:val="1258"/>
        </w:trPr>
        <w:tc>
          <w:tcPr>
            <w:tcW w:w="1638" w:type="dxa"/>
            <w:vAlign w:val="center"/>
          </w:tcPr>
          <w:p w14:paraId="600B3C73" w14:textId="6E097F0F" w:rsidR="00010DE4" w:rsidRPr="00F55AAF" w:rsidRDefault="00930EAA" w:rsidP="00010DE4">
            <w:pPr>
              <w:rPr>
                <w:rFonts w:ascii="楷体" w:eastAsia="楷体" w:hAnsi="楷体" w:cs="楷体"/>
                <w:szCs w:val="21"/>
              </w:rPr>
            </w:pPr>
            <w:r>
              <w:rPr>
                <w:rFonts w:ascii="楷体" w:eastAsia="楷体" w:hAnsi="楷体" w:cs="楷体" w:hint="eastAsia"/>
                <w:szCs w:val="21"/>
              </w:rPr>
              <w:lastRenderedPageBreak/>
              <w:t>组织的角色、职责和权限</w:t>
            </w:r>
          </w:p>
        </w:tc>
        <w:tc>
          <w:tcPr>
            <w:tcW w:w="1195" w:type="dxa"/>
            <w:vAlign w:val="center"/>
          </w:tcPr>
          <w:p w14:paraId="67509969" w14:textId="07A3FE50" w:rsidR="00010DE4" w:rsidRPr="00F55AAF" w:rsidRDefault="00930EAA" w:rsidP="00010DE4">
            <w:pPr>
              <w:rPr>
                <w:rFonts w:ascii="楷体" w:eastAsia="楷体" w:hAnsi="楷体" w:cs="楷体"/>
                <w:szCs w:val="21"/>
              </w:rPr>
            </w:pPr>
            <w:r>
              <w:rPr>
                <w:rFonts w:ascii="楷体" w:eastAsia="楷体" w:hAnsi="楷体" w:cs="楷体" w:hint="eastAsia"/>
                <w:szCs w:val="21"/>
              </w:rPr>
              <w:t>5</w:t>
            </w:r>
            <w:r>
              <w:rPr>
                <w:rFonts w:ascii="楷体" w:eastAsia="楷体" w:hAnsi="楷体" w:cs="楷体"/>
                <w:szCs w:val="21"/>
              </w:rPr>
              <w:t>.3</w:t>
            </w:r>
          </w:p>
        </w:tc>
        <w:tc>
          <w:tcPr>
            <w:tcW w:w="11179" w:type="dxa"/>
            <w:vAlign w:val="center"/>
          </w:tcPr>
          <w:p w14:paraId="5E15DA66" w14:textId="1729952F" w:rsidR="00A37977" w:rsidRPr="004A65A7" w:rsidRDefault="00A37977" w:rsidP="004A65A7">
            <w:pPr>
              <w:pStyle w:val="ac"/>
              <w:numPr>
                <w:ilvl w:val="0"/>
                <w:numId w:val="19"/>
              </w:numPr>
              <w:ind w:firstLineChars="0"/>
              <w:rPr>
                <w:rFonts w:ascii="楷体" w:eastAsia="楷体" w:hAnsi="楷体" w:cs="楷体"/>
                <w:szCs w:val="21"/>
              </w:rPr>
            </w:pPr>
            <w:r w:rsidRPr="004A65A7">
              <w:rPr>
                <w:rFonts w:ascii="楷体" w:eastAsia="楷体" w:hAnsi="楷体" w:cs="楷体" w:hint="eastAsia"/>
                <w:szCs w:val="21"/>
              </w:rPr>
              <w:t>公司</w:t>
            </w:r>
            <w:r w:rsidR="00AB53D8" w:rsidRPr="004A65A7">
              <w:rPr>
                <w:rFonts w:ascii="楷体" w:eastAsia="楷体" w:hAnsi="楷体" w:cs="楷体" w:hint="eastAsia"/>
                <w:szCs w:val="21"/>
              </w:rPr>
              <w:t>制定了组织机构图，明确了各部门的工作职责和权限</w:t>
            </w:r>
            <w:r w:rsidRPr="004A65A7">
              <w:rPr>
                <w:rFonts w:ascii="楷体" w:eastAsia="楷体" w:hAnsi="楷体" w:cs="楷体" w:hint="eastAsia"/>
                <w:szCs w:val="21"/>
              </w:rPr>
              <w:t>，在能源手册中体现，经总经理批准后通过培训和发受控文件的形式使职责得到沟通。</w:t>
            </w:r>
          </w:p>
          <w:p w14:paraId="5860E747" w14:textId="6BA612B2" w:rsidR="00010DE4" w:rsidRPr="004A65A7" w:rsidRDefault="00A37977" w:rsidP="004A65A7">
            <w:pPr>
              <w:pStyle w:val="ac"/>
              <w:numPr>
                <w:ilvl w:val="0"/>
                <w:numId w:val="19"/>
              </w:numPr>
              <w:ind w:firstLineChars="0"/>
              <w:rPr>
                <w:rFonts w:ascii="楷体" w:eastAsia="楷体" w:hAnsi="楷体" w:cs="楷体"/>
                <w:szCs w:val="21"/>
              </w:rPr>
            </w:pPr>
            <w:r w:rsidRPr="004A65A7">
              <w:rPr>
                <w:rFonts w:ascii="楷体" w:eastAsia="楷体" w:hAnsi="楷体" w:cs="楷体" w:hint="eastAsia"/>
                <w:szCs w:val="21"/>
              </w:rPr>
              <w:t>各部门的职责情况详见各部门5.3审核记录</w:t>
            </w:r>
            <w:r w:rsidR="004A65A7">
              <w:rPr>
                <w:rFonts w:ascii="楷体" w:eastAsia="楷体" w:hAnsi="楷体" w:cs="楷体" w:hint="eastAsia"/>
                <w:szCs w:val="21"/>
              </w:rPr>
              <w:t>。</w:t>
            </w:r>
          </w:p>
        </w:tc>
        <w:tc>
          <w:tcPr>
            <w:tcW w:w="882" w:type="dxa"/>
          </w:tcPr>
          <w:p w14:paraId="2DCADAD0" w14:textId="77777777" w:rsidR="00010DE4" w:rsidRPr="00F55AAF" w:rsidRDefault="00010DE4" w:rsidP="00010DE4">
            <w:pPr>
              <w:rPr>
                <w:rFonts w:ascii="楷体" w:eastAsia="楷体" w:hAnsi="楷体" w:cs="楷体"/>
                <w:szCs w:val="21"/>
              </w:rPr>
            </w:pPr>
            <w:r w:rsidRPr="00F55AAF">
              <w:rPr>
                <w:rFonts w:ascii="楷体" w:eastAsia="楷体" w:hAnsi="楷体" w:cs="楷体" w:hint="eastAsia"/>
                <w:szCs w:val="21"/>
              </w:rPr>
              <w:t>Y</w:t>
            </w:r>
          </w:p>
        </w:tc>
      </w:tr>
      <w:tr w:rsidR="00930EAA" w:rsidRPr="00F55AAF" w14:paraId="72EA6E7A" w14:textId="77777777">
        <w:trPr>
          <w:trHeight w:val="1737"/>
        </w:trPr>
        <w:tc>
          <w:tcPr>
            <w:tcW w:w="1638" w:type="dxa"/>
            <w:vAlign w:val="center"/>
          </w:tcPr>
          <w:p w14:paraId="7F53FFD1" w14:textId="551A48C4" w:rsidR="00930EAA" w:rsidRPr="00FA4C26" w:rsidRDefault="00930EAA" w:rsidP="00010DE4">
            <w:pPr>
              <w:rPr>
                <w:rFonts w:ascii="楷体" w:eastAsia="楷体" w:hAnsi="楷体" w:cs="楷体"/>
                <w:szCs w:val="21"/>
              </w:rPr>
            </w:pPr>
            <w:r w:rsidRPr="00FA4C26">
              <w:rPr>
                <w:rFonts w:ascii="楷体" w:eastAsia="楷体" w:hAnsi="楷体" w:cs="楷体" w:hint="eastAsia"/>
                <w:szCs w:val="21"/>
              </w:rPr>
              <w:t>资源</w:t>
            </w:r>
          </w:p>
        </w:tc>
        <w:tc>
          <w:tcPr>
            <w:tcW w:w="1195" w:type="dxa"/>
            <w:vAlign w:val="center"/>
          </w:tcPr>
          <w:p w14:paraId="5489FB7F" w14:textId="3CE88AD9" w:rsidR="00930EAA" w:rsidRPr="00FA4C26" w:rsidRDefault="00930EAA" w:rsidP="00010DE4">
            <w:pPr>
              <w:rPr>
                <w:rFonts w:ascii="楷体" w:eastAsia="楷体" w:hAnsi="楷体" w:cs="楷体"/>
                <w:szCs w:val="21"/>
              </w:rPr>
            </w:pPr>
            <w:r w:rsidRPr="00FA4C26">
              <w:rPr>
                <w:rFonts w:ascii="楷体" w:eastAsia="楷体" w:hAnsi="楷体" w:cs="楷体" w:hint="eastAsia"/>
                <w:szCs w:val="21"/>
              </w:rPr>
              <w:t>7</w:t>
            </w:r>
            <w:r w:rsidRPr="00FA4C26">
              <w:rPr>
                <w:rFonts w:ascii="楷体" w:eastAsia="楷体" w:hAnsi="楷体" w:cs="楷体"/>
                <w:szCs w:val="21"/>
              </w:rPr>
              <w:t>.1</w:t>
            </w:r>
          </w:p>
        </w:tc>
        <w:tc>
          <w:tcPr>
            <w:tcW w:w="11179" w:type="dxa"/>
            <w:vAlign w:val="center"/>
          </w:tcPr>
          <w:p w14:paraId="77EFC698" w14:textId="77777777" w:rsidR="009576A8" w:rsidRPr="00FA4C26" w:rsidRDefault="000B6773" w:rsidP="00AC43A4">
            <w:pPr>
              <w:pStyle w:val="ac"/>
              <w:numPr>
                <w:ilvl w:val="0"/>
                <w:numId w:val="20"/>
              </w:numPr>
              <w:ind w:firstLineChars="0"/>
              <w:rPr>
                <w:rFonts w:ascii="楷体" w:eastAsia="楷体" w:hAnsi="楷体" w:cs="楷体"/>
                <w:szCs w:val="21"/>
              </w:rPr>
            </w:pPr>
            <w:r w:rsidRPr="00FA4C26">
              <w:rPr>
                <w:rFonts w:ascii="楷体" w:eastAsia="楷体" w:hAnsi="楷体" w:cs="楷体" w:hint="eastAsia"/>
                <w:szCs w:val="21"/>
              </w:rPr>
              <w:t>和公司领导沟通了解，正能集团成立于2</w:t>
            </w:r>
            <w:r w:rsidRPr="00FA4C26">
              <w:rPr>
                <w:rFonts w:ascii="楷体" w:eastAsia="楷体" w:hAnsi="楷体" w:cs="楷体"/>
                <w:szCs w:val="21"/>
              </w:rPr>
              <w:t>007</w:t>
            </w:r>
            <w:r w:rsidRPr="00FA4C26">
              <w:rPr>
                <w:rFonts w:ascii="楷体" w:eastAsia="楷体" w:hAnsi="楷体" w:cs="楷体" w:hint="eastAsia"/>
                <w:szCs w:val="21"/>
              </w:rPr>
              <w:t>年9月，公司位于鄂尔多斯市圣圆煤化工基地，占地面积3</w:t>
            </w:r>
            <w:r w:rsidRPr="00FA4C26">
              <w:rPr>
                <w:rFonts w:ascii="楷体" w:eastAsia="楷体" w:hAnsi="楷体" w:cs="楷体"/>
                <w:szCs w:val="21"/>
              </w:rPr>
              <w:t>00</w:t>
            </w:r>
            <w:r w:rsidRPr="00FA4C26">
              <w:rPr>
                <w:rFonts w:ascii="楷体" w:eastAsia="楷体" w:hAnsi="楷体" w:cs="楷体" w:hint="eastAsia"/>
                <w:szCs w:val="21"/>
              </w:rPr>
              <w:t>亩。公司注册资金6</w:t>
            </w:r>
            <w:r w:rsidRPr="00FA4C26">
              <w:rPr>
                <w:rFonts w:ascii="楷体" w:eastAsia="楷体" w:hAnsi="楷体" w:cs="楷体"/>
                <w:szCs w:val="21"/>
              </w:rPr>
              <w:t>000</w:t>
            </w:r>
            <w:r w:rsidRPr="00FA4C26">
              <w:rPr>
                <w:rFonts w:ascii="楷体" w:eastAsia="楷体" w:hAnsi="楷体" w:cs="楷体" w:hint="eastAsia"/>
                <w:szCs w:val="21"/>
              </w:rPr>
              <w:t>万元，</w:t>
            </w:r>
            <w:r w:rsidR="00AB5F30" w:rsidRPr="00FA4C26">
              <w:rPr>
                <w:rFonts w:ascii="楷体" w:eastAsia="楷体" w:hAnsi="楷体" w:cs="楷体" w:hint="eastAsia"/>
                <w:szCs w:val="21"/>
              </w:rPr>
              <w:t>现有工程技术人员6</w:t>
            </w:r>
            <w:r w:rsidR="00AB5F30" w:rsidRPr="00FA4C26">
              <w:rPr>
                <w:rFonts w:ascii="楷体" w:eastAsia="楷体" w:hAnsi="楷体" w:cs="楷体"/>
                <w:szCs w:val="21"/>
              </w:rPr>
              <w:t>0</w:t>
            </w:r>
            <w:r w:rsidR="00AB5F30" w:rsidRPr="00FA4C26">
              <w:rPr>
                <w:rFonts w:ascii="楷体" w:eastAsia="楷体" w:hAnsi="楷体" w:cs="楷体" w:hint="eastAsia"/>
                <w:szCs w:val="21"/>
              </w:rPr>
              <w:t>多人，具备完善的生产技术管理水平及雄厚的经济实力。</w:t>
            </w:r>
          </w:p>
          <w:p w14:paraId="049122C4" w14:textId="77777777" w:rsidR="003579D0" w:rsidRDefault="003579D0" w:rsidP="003579D0">
            <w:pPr>
              <w:pStyle w:val="ac"/>
              <w:numPr>
                <w:ilvl w:val="0"/>
                <w:numId w:val="20"/>
              </w:numPr>
              <w:ind w:firstLineChars="0"/>
              <w:rPr>
                <w:rFonts w:ascii="楷体" w:eastAsia="楷体" w:hAnsi="楷体" w:cs="楷体"/>
                <w:szCs w:val="21"/>
              </w:rPr>
            </w:pPr>
            <w:r w:rsidRPr="00FA4C26">
              <w:rPr>
                <w:rFonts w:ascii="楷体" w:eastAsia="楷体" w:hAnsi="楷体" w:cs="楷体" w:hint="eastAsia"/>
                <w:szCs w:val="21"/>
              </w:rPr>
              <w:t>公司配备有回转窑系统、球磨机、冷却机、压球机、各种斗提机、埋刮板输料机、颚式破碎机、滚筒筛、固定式皮带机、各种定量给料机、鼓风助燃机及管道系统、电气线路电器配电盘自动控制、定量定温自动控制、单排双面节能还原炉、还原炉加料出渣系统、引风机、循环水泵、节能蓄热精炼炉、复合板精炼炉、电阻保温浇注炉、铸锭机、液体镁输送泵、镁锭抛光机、搅拌机、除尘脱硫装置、板式起重机、单梁起重机、蓄热式直立炉、平板推焦机、电捕焦油机等多种设备，可以满足生产</w:t>
            </w:r>
            <w:r w:rsidR="00FA4C26" w:rsidRPr="00FA4C26">
              <w:rPr>
                <w:rFonts w:ascii="楷体" w:eastAsia="楷体" w:hAnsi="楷体" w:cs="楷体" w:hint="eastAsia"/>
                <w:szCs w:val="21"/>
              </w:rPr>
              <w:t>和管理体系运行</w:t>
            </w:r>
            <w:r w:rsidRPr="00FA4C26">
              <w:rPr>
                <w:rFonts w:ascii="楷体" w:eastAsia="楷体" w:hAnsi="楷体" w:cs="楷体" w:hint="eastAsia"/>
                <w:szCs w:val="21"/>
              </w:rPr>
              <w:t>要求。</w:t>
            </w:r>
          </w:p>
          <w:p w14:paraId="4C8219AB" w14:textId="06D36EE1" w:rsidR="00105F39" w:rsidRPr="00FA4C26" w:rsidRDefault="00105F39" w:rsidP="003579D0">
            <w:pPr>
              <w:pStyle w:val="ac"/>
              <w:numPr>
                <w:ilvl w:val="0"/>
                <w:numId w:val="20"/>
              </w:numPr>
              <w:ind w:firstLineChars="0"/>
              <w:rPr>
                <w:rFonts w:ascii="楷体" w:eastAsia="楷体" w:hAnsi="楷体" w:cs="楷体"/>
                <w:szCs w:val="21"/>
              </w:rPr>
            </w:pPr>
            <w:r>
              <w:rPr>
                <w:rFonts w:ascii="楷体" w:eastAsia="楷体" w:hAnsi="楷体" w:cs="楷体" w:hint="eastAsia"/>
                <w:szCs w:val="21"/>
              </w:rPr>
              <w:t>企业有特种设备叉车1</w:t>
            </w:r>
            <w:r>
              <w:rPr>
                <w:rFonts w:ascii="楷体" w:eastAsia="楷体" w:hAnsi="楷体" w:cs="楷体"/>
                <w:szCs w:val="21"/>
              </w:rPr>
              <w:t>6</w:t>
            </w:r>
            <w:r>
              <w:rPr>
                <w:rFonts w:ascii="楷体" w:eastAsia="楷体" w:hAnsi="楷体" w:cs="楷体" w:hint="eastAsia"/>
                <w:szCs w:val="21"/>
              </w:rPr>
              <w:t>台和5</w:t>
            </w:r>
            <w:r>
              <w:rPr>
                <w:rFonts w:ascii="楷体" w:eastAsia="楷体" w:hAnsi="楷体" w:cs="楷体"/>
                <w:szCs w:val="21"/>
              </w:rPr>
              <w:t>T</w:t>
            </w:r>
            <w:r>
              <w:rPr>
                <w:rFonts w:ascii="楷体" w:eastAsia="楷体" w:hAnsi="楷体" w:cs="楷体" w:hint="eastAsia"/>
                <w:szCs w:val="21"/>
              </w:rPr>
              <w:t>无驾驶室行车3台。查特种设备管理，提供有叉车的《特种设备使用登记证》</w:t>
            </w:r>
            <w:r w:rsidR="001D64F2">
              <w:rPr>
                <w:rFonts w:ascii="楷体" w:eastAsia="楷体" w:hAnsi="楷体" w:cs="楷体" w:hint="eastAsia"/>
                <w:szCs w:val="21"/>
              </w:rPr>
              <w:t>、</w:t>
            </w:r>
            <w:r w:rsidR="004F483C">
              <w:rPr>
                <w:rFonts w:ascii="楷体" w:eastAsia="楷体" w:hAnsi="楷体" w:cs="楷体" w:hint="eastAsia"/>
                <w:szCs w:val="21"/>
              </w:rPr>
              <w:t>行车的《特种设备使用登记证》</w:t>
            </w:r>
            <w:r w:rsidR="001D64F2">
              <w:rPr>
                <w:rFonts w:ascii="楷体" w:eastAsia="楷体" w:hAnsi="楷体" w:cs="楷体" w:hint="eastAsia"/>
                <w:szCs w:val="21"/>
              </w:rPr>
              <w:t>、《检验报告》</w:t>
            </w:r>
            <w:r>
              <w:rPr>
                <w:rFonts w:ascii="楷体" w:eastAsia="楷体" w:hAnsi="楷体" w:cs="楷体" w:hint="eastAsia"/>
                <w:szCs w:val="21"/>
              </w:rPr>
              <w:t>和叉车司机的《特种设备操作人员资格证》</w:t>
            </w:r>
            <w:r w:rsidR="004F483C">
              <w:rPr>
                <w:rFonts w:ascii="楷体" w:eastAsia="楷体" w:hAnsi="楷体" w:cs="楷体" w:hint="eastAsia"/>
                <w:szCs w:val="21"/>
              </w:rPr>
              <w:t>。天车不带驾驶室，人员在地上用遥控器控制，对操作人员没有特殊资格要求。</w:t>
            </w:r>
            <w:r w:rsidR="001D64F2">
              <w:rPr>
                <w:rFonts w:ascii="楷体" w:eastAsia="楷体" w:hAnsi="楷体" w:cs="楷体" w:hint="eastAsia"/>
                <w:szCs w:val="21"/>
              </w:rPr>
              <w:t>特种设备管理符合要求。</w:t>
            </w:r>
          </w:p>
        </w:tc>
        <w:tc>
          <w:tcPr>
            <w:tcW w:w="882" w:type="dxa"/>
          </w:tcPr>
          <w:p w14:paraId="361F897E" w14:textId="3C7008DF" w:rsidR="00930EAA" w:rsidRPr="00F55AAF" w:rsidRDefault="00AF1A7F" w:rsidP="00010DE4">
            <w:pPr>
              <w:rPr>
                <w:rFonts w:ascii="楷体" w:eastAsia="楷体" w:hAnsi="楷体" w:cs="楷体"/>
                <w:szCs w:val="21"/>
              </w:rPr>
            </w:pPr>
            <w:r>
              <w:rPr>
                <w:rFonts w:ascii="楷体" w:eastAsia="楷体" w:hAnsi="楷体" w:cs="楷体" w:hint="eastAsia"/>
                <w:szCs w:val="21"/>
              </w:rPr>
              <w:t>Y</w:t>
            </w:r>
          </w:p>
        </w:tc>
      </w:tr>
      <w:tr w:rsidR="00930EAA" w:rsidRPr="00F55AAF" w14:paraId="2380941A" w14:textId="77777777">
        <w:trPr>
          <w:trHeight w:val="1737"/>
        </w:trPr>
        <w:tc>
          <w:tcPr>
            <w:tcW w:w="1638" w:type="dxa"/>
            <w:vAlign w:val="center"/>
          </w:tcPr>
          <w:p w14:paraId="4DF8D2BC" w14:textId="7F78FA9A" w:rsidR="00930EAA" w:rsidRDefault="00CF5E64" w:rsidP="00010DE4">
            <w:pPr>
              <w:rPr>
                <w:rFonts w:ascii="楷体" w:eastAsia="楷体" w:hAnsi="楷体" w:cs="楷体"/>
                <w:szCs w:val="21"/>
              </w:rPr>
            </w:pPr>
            <w:r>
              <w:rPr>
                <w:rFonts w:ascii="楷体" w:eastAsia="楷体" w:hAnsi="楷体" w:cs="楷体" w:hint="eastAsia"/>
                <w:szCs w:val="21"/>
              </w:rPr>
              <w:t>管理评审</w:t>
            </w:r>
          </w:p>
        </w:tc>
        <w:tc>
          <w:tcPr>
            <w:tcW w:w="1195" w:type="dxa"/>
            <w:vAlign w:val="center"/>
          </w:tcPr>
          <w:p w14:paraId="5DB955FB" w14:textId="44078FEC" w:rsidR="00930EAA" w:rsidRDefault="00930EAA" w:rsidP="00010DE4">
            <w:pPr>
              <w:rPr>
                <w:rFonts w:ascii="楷体" w:eastAsia="楷体" w:hAnsi="楷体" w:cs="楷体"/>
                <w:szCs w:val="21"/>
              </w:rPr>
            </w:pPr>
            <w:r>
              <w:rPr>
                <w:rFonts w:ascii="楷体" w:eastAsia="楷体" w:hAnsi="楷体" w:cs="楷体" w:hint="eastAsia"/>
                <w:szCs w:val="21"/>
              </w:rPr>
              <w:t>9</w:t>
            </w:r>
            <w:r>
              <w:rPr>
                <w:rFonts w:ascii="楷体" w:eastAsia="楷体" w:hAnsi="楷体" w:cs="楷体"/>
                <w:szCs w:val="21"/>
              </w:rPr>
              <w:t>.3</w:t>
            </w:r>
          </w:p>
        </w:tc>
        <w:tc>
          <w:tcPr>
            <w:tcW w:w="11179" w:type="dxa"/>
            <w:vAlign w:val="center"/>
          </w:tcPr>
          <w:p w14:paraId="1AD28860" w14:textId="423F6812" w:rsidR="002F1FB0" w:rsidRPr="00692761" w:rsidRDefault="002F1FB0" w:rsidP="002F1FB0">
            <w:pPr>
              <w:pStyle w:val="ac"/>
              <w:numPr>
                <w:ilvl w:val="0"/>
                <w:numId w:val="21"/>
              </w:numPr>
              <w:ind w:firstLineChars="0"/>
              <w:rPr>
                <w:rFonts w:ascii="楷体" w:eastAsia="楷体" w:hAnsi="楷体" w:cs="楷体"/>
                <w:szCs w:val="21"/>
              </w:rPr>
            </w:pPr>
            <w:r w:rsidRPr="00692761">
              <w:rPr>
                <w:rFonts w:ascii="楷体" w:eastAsia="楷体" w:hAnsi="楷体" w:cs="楷体" w:hint="eastAsia"/>
                <w:szCs w:val="21"/>
              </w:rPr>
              <w:t>企业编制有《管理评审程序》（文件编号：ZNHG/QP-2</w:t>
            </w:r>
            <w:r w:rsidRPr="00692761">
              <w:rPr>
                <w:rFonts w:ascii="楷体" w:eastAsia="楷体" w:hAnsi="楷体" w:cs="楷体"/>
                <w:szCs w:val="21"/>
              </w:rPr>
              <w:t>1</w:t>
            </w:r>
            <w:r w:rsidRPr="00692761">
              <w:rPr>
                <w:rFonts w:ascii="楷体" w:eastAsia="楷体" w:hAnsi="楷体" w:cs="楷体" w:hint="eastAsia"/>
                <w:szCs w:val="21"/>
              </w:rPr>
              <w:t>），对管理评审的目的、范围、职责和工作程序等作出了规定。查看内容，符合要求。</w:t>
            </w:r>
          </w:p>
          <w:p w14:paraId="1588502F" w14:textId="64DDF1F4" w:rsidR="002F1FB0" w:rsidRPr="00692761" w:rsidRDefault="002F1FB0" w:rsidP="002F1FB0">
            <w:pPr>
              <w:pStyle w:val="ac"/>
              <w:numPr>
                <w:ilvl w:val="0"/>
                <w:numId w:val="21"/>
              </w:numPr>
              <w:ind w:firstLineChars="0"/>
              <w:rPr>
                <w:rFonts w:ascii="楷体" w:eastAsia="楷体" w:hAnsi="楷体" w:cs="楷体"/>
                <w:szCs w:val="21"/>
              </w:rPr>
            </w:pPr>
            <w:r w:rsidRPr="00692761">
              <w:rPr>
                <w:rFonts w:ascii="楷体" w:eastAsia="楷体" w:hAnsi="楷体" w:cs="楷体" w:hint="eastAsia"/>
                <w:szCs w:val="21"/>
              </w:rPr>
              <w:t>企业于2</w:t>
            </w:r>
            <w:r w:rsidRPr="00692761">
              <w:rPr>
                <w:rFonts w:ascii="楷体" w:eastAsia="楷体" w:hAnsi="楷体" w:cs="楷体"/>
                <w:szCs w:val="21"/>
              </w:rPr>
              <w:t>022</w:t>
            </w:r>
            <w:r w:rsidRPr="00692761">
              <w:rPr>
                <w:rFonts w:ascii="楷体" w:eastAsia="楷体" w:hAnsi="楷体" w:cs="楷体" w:hint="eastAsia"/>
                <w:szCs w:val="21"/>
              </w:rPr>
              <w:t>年7月2</w:t>
            </w:r>
            <w:r w:rsidRPr="00692761">
              <w:rPr>
                <w:rFonts w:ascii="楷体" w:eastAsia="楷体" w:hAnsi="楷体" w:cs="楷体"/>
                <w:szCs w:val="21"/>
              </w:rPr>
              <w:t>5</w:t>
            </w:r>
            <w:r w:rsidRPr="00692761">
              <w:rPr>
                <w:rFonts w:ascii="楷体" w:eastAsia="楷体" w:hAnsi="楷体" w:cs="楷体" w:hint="eastAsia"/>
                <w:szCs w:val="21"/>
              </w:rPr>
              <w:t>日进行了管理评审。提供有《管理评审计划》（编号：</w:t>
            </w:r>
            <w:r w:rsidRPr="00692761">
              <w:rPr>
                <w:rFonts w:ascii="楷体" w:eastAsia="楷体" w:hAnsi="楷体" w:cs="楷体"/>
                <w:szCs w:val="21"/>
              </w:rPr>
              <w:t>ZNHG-FZHJL-76-A</w:t>
            </w:r>
            <w:r w:rsidRPr="00692761">
              <w:rPr>
                <w:rFonts w:ascii="楷体" w:eastAsia="楷体" w:hAnsi="楷体" w:cs="楷体" w:hint="eastAsia"/>
                <w:szCs w:val="21"/>
              </w:rPr>
              <w:t>）、《管理评审报告》（编号：</w:t>
            </w:r>
            <w:r w:rsidRPr="00692761">
              <w:rPr>
                <w:rFonts w:ascii="楷体" w:eastAsia="楷体" w:hAnsi="楷体" w:cs="楷体"/>
                <w:szCs w:val="21"/>
              </w:rPr>
              <w:t>ZNHG-FZHJL-78-A</w:t>
            </w:r>
            <w:r w:rsidRPr="00692761">
              <w:rPr>
                <w:rFonts w:ascii="楷体" w:eastAsia="楷体" w:hAnsi="楷体" w:cs="楷体" w:hint="eastAsia"/>
                <w:szCs w:val="21"/>
              </w:rPr>
              <w:t>），及各部门关于管理体系运行情况的总结。</w:t>
            </w:r>
          </w:p>
          <w:p w14:paraId="31980485" w14:textId="10BC393B" w:rsidR="002F1FB0" w:rsidRPr="00692761" w:rsidRDefault="002F1FB0" w:rsidP="00692761">
            <w:pPr>
              <w:pStyle w:val="ac"/>
              <w:numPr>
                <w:ilvl w:val="0"/>
                <w:numId w:val="21"/>
              </w:numPr>
              <w:ind w:firstLineChars="0"/>
              <w:rPr>
                <w:rFonts w:ascii="楷体" w:eastAsia="楷体" w:hAnsi="楷体" w:cs="楷体"/>
                <w:szCs w:val="21"/>
              </w:rPr>
            </w:pPr>
            <w:r w:rsidRPr="00692761">
              <w:rPr>
                <w:rFonts w:ascii="楷体" w:eastAsia="楷体" w:hAnsi="楷体" w:cs="楷体" w:hint="eastAsia"/>
                <w:szCs w:val="21"/>
              </w:rPr>
              <w:t>《管理评审计划》内容：</w:t>
            </w:r>
          </w:p>
          <w:p w14:paraId="1FEC4F59" w14:textId="664EA88E" w:rsidR="002F1FB0" w:rsidRPr="00692761" w:rsidRDefault="002F1FB0" w:rsidP="002F1FB0">
            <w:pPr>
              <w:pStyle w:val="ac"/>
              <w:ind w:left="420" w:firstLineChars="0" w:firstLine="0"/>
              <w:rPr>
                <w:rFonts w:ascii="楷体" w:eastAsia="楷体" w:hAnsi="楷体" w:cs="楷体"/>
                <w:szCs w:val="21"/>
              </w:rPr>
            </w:pPr>
            <w:r w:rsidRPr="00692761">
              <w:rPr>
                <w:rFonts w:ascii="楷体" w:eastAsia="楷体" w:hAnsi="楷体" w:cs="楷体" w:hint="eastAsia"/>
                <w:szCs w:val="21"/>
              </w:rPr>
              <w:t>-</w:t>
            </w:r>
            <w:r w:rsidRPr="00692761">
              <w:rPr>
                <w:rFonts w:ascii="楷体" w:eastAsia="楷体" w:hAnsi="楷体" w:cs="楷体"/>
                <w:szCs w:val="21"/>
              </w:rPr>
              <w:t>--</w:t>
            </w:r>
            <w:r w:rsidRPr="00692761">
              <w:rPr>
                <w:rFonts w:ascii="楷体" w:eastAsia="楷体" w:hAnsi="楷体" w:cs="楷体" w:hint="eastAsia"/>
                <w:szCs w:val="21"/>
              </w:rPr>
              <w:t>日期：2</w:t>
            </w:r>
            <w:r w:rsidRPr="00692761">
              <w:rPr>
                <w:rFonts w:ascii="楷体" w:eastAsia="楷体" w:hAnsi="楷体" w:cs="楷体"/>
                <w:szCs w:val="21"/>
              </w:rPr>
              <w:t>022</w:t>
            </w:r>
            <w:r w:rsidRPr="00692761">
              <w:rPr>
                <w:rFonts w:ascii="楷体" w:eastAsia="楷体" w:hAnsi="楷体" w:cs="楷体" w:hint="eastAsia"/>
                <w:szCs w:val="21"/>
              </w:rPr>
              <w:t>年7月2</w:t>
            </w:r>
            <w:r w:rsidRPr="00692761">
              <w:rPr>
                <w:rFonts w:ascii="楷体" w:eastAsia="楷体" w:hAnsi="楷体" w:cs="楷体"/>
                <w:szCs w:val="21"/>
              </w:rPr>
              <w:t>5</w:t>
            </w:r>
            <w:r w:rsidRPr="00692761">
              <w:rPr>
                <w:rFonts w:ascii="楷体" w:eastAsia="楷体" w:hAnsi="楷体" w:cs="楷体" w:hint="eastAsia"/>
                <w:szCs w:val="21"/>
              </w:rPr>
              <w:t xml:space="preserve">日 </w:t>
            </w:r>
            <w:r w:rsidRPr="00692761">
              <w:rPr>
                <w:rFonts w:ascii="楷体" w:eastAsia="楷体" w:hAnsi="楷体" w:cs="楷体"/>
                <w:szCs w:val="21"/>
              </w:rPr>
              <w:t xml:space="preserve">    </w:t>
            </w:r>
            <w:r w:rsidRPr="00692761">
              <w:rPr>
                <w:rFonts w:ascii="楷体" w:eastAsia="楷体" w:hAnsi="楷体" w:cs="楷体" w:hint="eastAsia"/>
                <w:szCs w:val="21"/>
              </w:rPr>
              <w:t>地点：公司会议室</w:t>
            </w:r>
          </w:p>
          <w:p w14:paraId="72A530FD" w14:textId="042B6B39" w:rsidR="002F1FB0" w:rsidRPr="00692761" w:rsidRDefault="002F1FB0" w:rsidP="002F1FB0">
            <w:pPr>
              <w:pStyle w:val="ac"/>
              <w:ind w:left="420" w:firstLineChars="0" w:firstLine="0"/>
              <w:rPr>
                <w:rFonts w:ascii="楷体" w:eastAsia="楷体" w:hAnsi="楷体" w:cs="楷体"/>
                <w:szCs w:val="21"/>
              </w:rPr>
            </w:pPr>
            <w:r w:rsidRPr="00692761">
              <w:rPr>
                <w:rFonts w:ascii="楷体" w:eastAsia="楷体" w:hAnsi="楷体" w:cs="楷体" w:hint="eastAsia"/>
                <w:szCs w:val="21"/>
              </w:rPr>
              <w:t>-</w:t>
            </w:r>
            <w:r w:rsidRPr="00692761">
              <w:rPr>
                <w:rFonts w:ascii="楷体" w:eastAsia="楷体" w:hAnsi="楷体" w:cs="楷体"/>
                <w:szCs w:val="21"/>
              </w:rPr>
              <w:t>--</w:t>
            </w:r>
            <w:r w:rsidRPr="00692761">
              <w:rPr>
                <w:rFonts w:ascii="楷体" w:eastAsia="楷体" w:hAnsi="楷体" w:cs="楷体" w:hint="eastAsia"/>
                <w:szCs w:val="21"/>
              </w:rPr>
              <w:t>目的：公司管理层通过对公司能源管理体系进行评审（包括管理体系改进的机会和变更的需要），以确保体系的持续适宜性、充分性和有效性，保证管理体系的良好运行和持续改进。</w:t>
            </w:r>
          </w:p>
          <w:p w14:paraId="10BD1A30" w14:textId="28F20D2D" w:rsidR="002F1FB0" w:rsidRPr="00692761" w:rsidRDefault="002F1FB0" w:rsidP="002F1FB0">
            <w:pPr>
              <w:pStyle w:val="ac"/>
              <w:ind w:left="420" w:firstLineChars="0" w:firstLine="0"/>
              <w:rPr>
                <w:rFonts w:ascii="楷体" w:eastAsia="楷体" w:hAnsi="楷体" w:cs="楷体"/>
                <w:szCs w:val="21"/>
              </w:rPr>
            </w:pPr>
            <w:r w:rsidRPr="00692761">
              <w:rPr>
                <w:rFonts w:ascii="楷体" w:eastAsia="楷体" w:hAnsi="楷体" w:cs="楷体" w:hint="eastAsia"/>
                <w:szCs w:val="21"/>
              </w:rPr>
              <w:t>-</w:t>
            </w:r>
            <w:r w:rsidRPr="00692761">
              <w:rPr>
                <w:rFonts w:ascii="楷体" w:eastAsia="楷体" w:hAnsi="楷体" w:cs="楷体"/>
                <w:szCs w:val="21"/>
              </w:rPr>
              <w:t>--</w:t>
            </w:r>
            <w:r w:rsidRPr="00692761">
              <w:rPr>
                <w:rFonts w:ascii="楷体" w:eastAsia="楷体" w:hAnsi="楷体" w:cs="楷体" w:hint="eastAsia"/>
                <w:szCs w:val="21"/>
              </w:rPr>
              <w:t>参加人：总经理、管理者代表、各部门负责人</w:t>
            </w:r>
          </w:p>
          <w:p w14:paraId="51EFE140" w14:textId="77777777" w:rsidR="00A73478" w:rsidRPr="00692761" w:rsidRDefault="00A73478" w:rsidP="00A73478">
            <w:pPr>
              <w:ind w:firstLineChars="200" w:firstLine="420"/>
              <w:rPr>
                <w:rFonts w:ascii="楷体" w:eastAsia="楷体" w:hAnsi="楷体" w:cs="楷体"/>
                <w:szCs w:val="21"/>
              </w:rPr>
            </w:pPr>
            <w:r w:rsidRPr="00692761">
              <w:rPr>
                <w:rFonts w:ascii="楷体" w:eastAsia="楷体" w:hAnsi="楷体" w:cs="楷体" w:hint="eastAsia"/>
                <w:szCs w:val="21"/>
              </w:rPr>
              <w:t>-</w:t>
            </w:r>
            <w:r w:rsidRPr="00692761">
              <w:rPr>
                <w:rFonts w:ascii="楷体" w:eastAsia="楷体" w:hAnsi="楷体" w:cs="楷体"/>
                <w:szCs w:val="21"/>
              </w:rPr>
              <w:t>--</w:t>
            </w:r>
            <w:r w:rsidRPr="00692761">
              <w:rPr>
                <w:rFonts w:ascii="楷体" w:eastAsia="楷体" w:hAnsi="楷体" w:cs="楷体" w:hint="eastAsia"/>
                <w:szCs w:val="21"/>
              </w:rPr>
              <w:t>评审内容：</w:t>
            </w:r>
          </w:p>
          <w:p w14:paraId="16CABF00" w14:textId="77777777" w:rsidR="00A73478" w:rsidRPr="00692761" w:rsidRDefault="00A73478" w:rsidP="00A73478">
            <w:pPr>
              <w:pStyle w:val="ac"/>
              <w:ind w:left="420"/>
              <w:rPr>
                <w:rFonts w:ascii="楷体" w:eastAsia="楷体" w:hAnsi="楷体" w:cs="楷体"/>
                <w:szCs w:val="21"/>
              </w:rPr>
            </w:pPr>
            <w:r w:rsidRPr="00692761">
              <w:rPr>
                <w:rFonts w:ascii="楷体" w:eastAsia="楷体" w:hAnsi="楷体" w:cs="楷体" w:hint="eastAsia"/>
                <w:szCs w:val="21"/>
              </w:rPr>
              <w:t>1、方针是否适宜?方针实现程度如何?是否需要更新目标、指标和管理方案?</w:t>
            </w:r>
          </w:p>
          <w:p w14:paraId="7B0E2B27" w14:textId="77777777" w:rsidR="00A73478" w:rsidRPr="00692761" w:rsidRDefault="00A73478" w:rsidP="00A73478">
            <w:pPr>
              <w:pStyle w:val="ac"/>
              <w:ind w:left="420"/>
              <w:rPr>
                <w:rFonts w:ascii="楷体" w:eastAsia="楷体" w:hAnsi="楷体" w:cs="楷体"/>
                <w:szCs w:val="21"/>
              </w:rPr>
            </w:pPr>
            <w:r w:rsidRPr="00692761">
              <w:rPr>
                <w:rFonts w:ascii="楷体" w:eastAsia="楷体" w:hAnsi="楷体" w:cs="楷体" w:hint="eastAsia"/>
                <w:szCs w:val="21"/>
              </w:rPr>
              <w:t>2、现有风险评价和风险控制过程是否适宜。风险的现有水平和现行控制措施是否有效?</w:t>
            </w:r>
          </w:p>
          <w:p w14:paraId="699A744C" w14:textId="77777777" w:rsidR="00A73478" w:rsidRPr="00692761" w:rsidRDefault="00A73478" w:rsidP="00A73478">
            <w:pPr>
              <w:pStyle w:val="ac"/>
              <w:ind w:left="420"/>
              <w:rPr>
                <w:rFonts w:ascii="楷体" w:eastAsia="楷体" w:hAnsi="楷体" w:cs="楷体"/>
                <w:szCs w:val="21"/>
              </w:rPr>
            </w:pPr>
            <w:r w:rsidRPr="00692761">
              <w:rPr>
                <w:rFonts w:ascii="楷体" w:eastAsia="楷体" w:hAnsi="楷体" w:cs="楷体" w:hint="eastAsia"/>
                <w:szCs w:val="21"/>
              </w:rPr>
              <w:t>3、过程控制情况如何(包括过程是否受控?某些过程是否需要改善或优化)？</w:t>
            </w:r>
          </w:p>
          <w:p w14:paraId="656C6EA2" w14:textId="77777777" w:rsidR="00A73478" w:rsidRPr="00692761" w:rsidRDefault="00A73478" w:rsidP="00A73478">
            <w:pPr>
              <w:pStyle w:val="ac"/>
              <w:ind w:left="420"/>
              <w:rPr>
                <w:rFonts w:ascii="楷体" w:eastAsia="楷体" w:hAnsi="楷体" w:cs="楷体"/>
                <w:szCs w:val="21"/>
              </w:rPr>
            </w:pPr>
            <w:r w:rsidRPr="00692761">
              <w:rPr>
                <w:rFonts w:ascii="楷体" w:eastAsia="楷体" w:hAnsi="楷体" w:cs="楷体" w:hint="eastAsia"/>
                <w:szCs w:val="21"/>
              </w:rPr>
              <w:t>4、组织内外部环境的识别是否适宜？</w:t>
            </w:r>
          </w:p>
          <w:p w14:paraId="68F02D38" w14:textId="0BDD33B1" w:rsidR="00A73478" w:rsidRPr="00692761" w:rsidRDefault="00A73478" w:rsidP="00A73478">
            <w:pPr>
              <w:pStyle w:val="ac"/>
              <w:ind w:left="420"/>
              <w:rPr>
                <w:rFonts w:ascii="楷体" w:eastAsia="楷体" w:hAnsi="楷体" w:cs="楷体"/>
                <w:szCs w:val="21"/>
              </w:rPr>
            </w:pPr>
            <w:r w:rsidRPr="00692761">
              <w:rPr>
                <w:rFonts w:ascii="楷体" w:eastAsia="楷体" w:hAnsi="楷体" w:cs="楷体" w:hint="eastAsia"/>
                <w:szCs w:val="21"/>
              </w:rPr>
              <w:lastRenderedPageBreak/>
              <w:t>5、法规和其他要求符合性状况如何?</w:t>
            </w:r>
          </w:p>
          <w:p w14:paraId="6F169EE7" w14:textId="77777777" w:rsidR="002F1FB0" w:rsidRPr="00692761" w:rsidRDefault="00A73478" w:rsidP="002F1FB0">
            <w:pPr>
              <w:pStyle w:val="a0"/>
              <w:rPr>
                <w:rFonts w:ascii="楷体" w:eastAsia="楷体" w:hAnsi="楷体"/>
              </w:rPr>
            </w:pPr>
            <w:r w:rsidRPr="00692761">
              <w:rPr>
                <w:rFonts w:ascii="楷体" w:eastAsia="楷体" w:hAnsi="楷体" w:hint="eastAsia"/>
              </w:rPr>
              <w:t xml:space="preserve"> </w:t>
            </w:r>
            <w:r w:rsidRPr="00692761">
              <w:rPr>
                <w:rFonts w:ascii="楷体" w:eastAsia="楷体" w:hAnsi="楷体"/>
              </w:rPr>
              <w:t xml:space="preserve">      </w:t>
            </w:r>
            <w:r w:rsidRPr="00692761">
              <w:rPr>
                <w:rFonts w:ascii="楷体" w:eastAsia="楷体" w:hAnsi="楷体" w:hint="eastAsia"/>
              </w:rPr>
              <w:t>……</w:t>
            </w:r>
          </w:p>
          <w:p w14:paraId="635C031E" w14:textId="77777777" w:rsidR="00A73478" w:rsidRPr="00692761" w:rsidRDefault="00A73478" w:rsidP="00A73478">
            <w:pPr>
              <w:pStyle w:val="a0"/>
              <w:rPr>
                <w:rFonts w:ascii="楷体" w:eastAsia="楷体" w:hAnsi="楷体"/>
              </w:rPr>
            </w:pPr>
            <w:r w:rsidRPr="00692761">
              <w:rPr>
                <w:rFonts w:ascii="楷体" w:eastAsia="楷体" w:hAnsi="楷体" w:hint="eastAsia"/>
              </w:rPr>
              <w:t xml:space="preserve"> </w:t>
            </w:r>
            <w:r w:rsidRPr="00692761">
              <w:rPr>
                <w:rFonts w:ascii="楷体" w:eastAsia="楷体" w:hAnsi="楷体"/>
              </w:rPr>
              <w:t xml:space="preserve">  ---</w:t>
            </w:r>
            <w:r w:rsidRPr="00692761">
              <w:rPr>
                <w:rFonts w:ascii="楷体" w:eastAsia="楷体" w:hAnsi="楷体" w:hint="eastAsia"/>
              </w:rPr>
              <w:t>评审的方式：采用召开管理评审会议的方式，对评审的内容进行讨论、分析、评价，最后确认结果并形成管理评审报告。</w:t>
            </w:r>
          </w:p>
          <w:p w14:paraId="0EC810DC" w14:textId="77777777" w:rsidR="00692761" w:rsidRPr="00692761" w:rsidRDefault="00692761" w:rsidP="00692761">
            <w:pPr>
              <w:pStyle w:val="a0"/>
              <w:numPr>
                <w:ilvl w:val="0"/>
                <w:numId w:val="22"/>
              </w:numPr>
              <w:rPr>
                <w:rFonts w:ascii="楷体" w:eastAsia="楷体" w:hAnsi="楷体"/>
              </w:rPr>
            </w:pPr>
            <w:r w:rsidRPr="00692761">
              <w:rPr>
                <w:rFonts w:ascii="楷体" w:eastAsia="楷体" w:hAnsi="楷体" w:hint="eastAsia"/>
              </w:rPr>
              <w:t>《评审报告》内容：</w:t>
            </w:r>
          </w:p>
          <w:p w14:paraId="153EA367" w14:textId="77777777" w:rsidR="00692761" w:rsidRPr="00692761" w:rsidRDefault="00692761" w:rsidP="00692761">
            <w:pPr>
              <w:pStyle w:val="a0"/>
              <w:ind w:left="420"/>
              <w:rPr>
                <w:rFonts w:ascii="楷体" w:eastAsia="楷体" w:hAnsi="楷体"/>
              </w:rPr>
            </w:pPr>
            <w:r w:rsidRPr="00692761">
              <w:rPr>
                <w:rFonts w:ascii="楷体" w:eastAsia="楷体" w:hAnsi="楷体" w:hint="eastAsia"/>
              </w:rPr>
              <w:t>-</w:t>
            </w:r>
            <w:r w:rsidRPr="00692761">
              <w:rPr>
                <w:rFonts w:ascii="楷体" w:eastAsia="楷体" w:hAnsi="楷体"/>
              </w:rPr>
              <w:t>--</w:t>
            </w:r>
            <w:r w:rsidRPr="00692761">
              <w:rPr>
                <w:rFonts w:ascii="楷体" w:eastAsia="楷体" w:hAnsi="楷体" w:hint="eastAsia"/>
              </w:rPr>
              <w:t>评审内容：</w:t>
            </w:r>
          </w:p>
          <w:p w14:paraId="5CABE29C" w14:textId="77777777" w:rsidR="00692761" w:rsidRPr="00692761" w:rsidRDefault="00692761" w:rsidP="00692761">
            <w:pPr>
              <w:pStyle w:val="a0"/>
              <w:ind w:left="420" w:firstLineChars="200" w:firstLine="460"/>
              <w:rPr>
                <w:rFonts w:ascii="楷体" w:eastAsia="楷体" w:hAnsi="楷体"/>
                <w:szCs w:val="21"/>
              </w:rPr>
            </w:pPr>
            <w:r w:rsidRPr="00692761">
              <w:rPr>
                <w:rFonts w:ascii="楷体" w:eastAsia="楷体" w:hAnsi="楷体"/>
              </w:rPr>
              <w:t>1.</w:t>
            </w:r>
            <w:r w:rsidRPr="00692761">
              <w:rPr>
                <w:rFonts w:ascii="楷体" w:eastAsia="楷体" w:hAnsi="楷体" w:hint="eastAsia"/>
                <w:szCs w:val="21"/>
              </w:rPr>
              <w:t>2021年能源内审的情况总结；</w:t>
            </w:r>
          </w:p>
          <w:p w14:paraId="0474285B" w14:textId="77777777" w:rsidR="00692761" w:rsidRPr="00692761" w:rsidRDefault="00692761" w:rsidP="00692761">
            <w:pPr>
              <w:pStyle w:val="a0"/>
              <w:ind w:left="420" w:firstLineChars="200" w:firstLine="460"/>
              <w:rPr>
                <w:rFonts w:ascii="楷体" w:eastAsia="楷体" w:hAnsi="楷体"/>
                <w:szCs w:val="21"/>
              </w:rPr>
            </w:pPr>
            <w:r w:rsidRPr="00692761">
              <w:rPr>
                <w:rFonts w:ascii="楷体" w:eastAsia="楷体" w:hAnsi="楷体" w:hint="eastAsia"/>
                <w:szCs w:val="21"/>
              </w:rPr>
              <w:t>2</w:t>
            </w:r>
            <w:r w:rsidRPr="00692761">
              <w:rPr>
                <w:rFonts w:ascii="楷体" w:eastAsia="楷体" w:hAnsi="楷体"/>
                <w:szCs w:val="21"/>
              </w:rPr>
              <w:t>.</w:t>
            </w:r>
            <w:r w:rsidRPr="00692761">
              <w:rPr>
                <w:rFonts w:ascii="楷体" w:eastAsia="楷体" w:hAnsi="楷体" w:hint="eastAsia"/>
                <w:szCs w:val="21"/>
              </w:rPr>
              <w:t xml:space="preserve"> 主要能源使用和控制的状况；</w:t>
            </w:r>
          </w:p>
          <w:p w14:paraId="39063CE8" w14:textId="77777777" w:rsidR="00692761" w:rsidRPr="00692761" w:rsidRDefault="00692761" w:rsidP="00692761">
            <w:pPr>
              <w:pStyle w:val="a0"/>
              <w:ind w:left="420" w:firstLineChars="200" w:firstLine="460"/>
              <w:rPr>
                <w:rFonts w:ascii="楷体" w:eastAsia="楷体" w:hAnsi="楷体"/>
                <w:szCs w:val="21"/>
              </w:rPr>
            </w:pPr>
            <w:r w:rsidRPr="00692761">
              <w:rPr>
                <w:rFonts w:ascii="楷体" w:eastAsia="楷体" w:hAnsi="楷体" w:hint="eastAsia"/>
                <w:szCs w:val="21"/>
              </w:rPr>
              <w:t>3</w:t>
            </w:r>
            <w:r w:rsidRPr="00692761">
              <w:rPr>
                <w:rFonts w:ascii="楷体" w:eastAsia="楷体" w:hAnsi="楷体"/>
                <w:szCs w:val="21"/>
              </w:rPr>
              <w:t>.</w:t>
            </w:r>
            <w:r w:rsidRPr="00692761">
              <w:rPr>
                <w:rFonts w:ascii="楷体" w:eastAsia="楷体" w:hAnsi="楷体" w:hint="eastAsia"/>
                <w:szCs w:val="21"/>
              </w:rPr>
              <w:t xml:space="preserve"> 能源绩效趋势；</w:t>
            </w:r>
          </w:p>
          <w:p w14:paraId="52540318" w14:textId="77777777" w:rsidR="00692761" w:rsidRPr="00692761" w:rsidRDefault="00692761" w:rsidP="00692761">
            <w:pPr>
              <w:pStyle w:val="a0"/>
              <w:ind w:left="420" w:firstLineChars="200" w:firstLine="460"/>
              <w:rPr>
                <w:rFonts w:ascii="楷体" w:eastAsia="楷体" w:hAnsi="楷体"/>
                <w:szCs w:val="21"/>
              </w:rPr>
            </w:pPr>
            <w:r w:rsidRPr="00692761">
              <w:rPr>
                <w:rFonts w:ascii="楷体" w:eastAsia="楷体" w:hAnsi="楷体" w:hint="eastAsia"/>
                <w:szCs w:val="21"/>
              </w:rPr>
              <w:t>4</w:t>
            </w:r>
            <w:r w:rsidRPr="00692761">
              <w:rPr>
                <w:rFonts w:ascii="楷体" w:eastAsia="楷体" w:hAnsi="楷体"/>
                <w:szCs w:val="21"/>
              </w:rPr>
              <w:t>.</w:t>
            </w:r>
            <w:r w:rsidRPr="00692761">
              <w:rPr>
                <w:rFonts w:ascii="楷体" w:eastAsia="楷体" w:hAnsi="楷体" w:hint="eastAsia"/>
                <w:szCs w:val="21"/>
              </w:rPr>
              <w:t xml:space="preserve"> 纠正和预防措施实施情况；</w:t>
            </w:r>
          </w:p>
          <w:p w14:paraId="6CE05AA8" w14:textId="77777777" w:rsidR="00692761" w:rsidRPr="00692761" w:rsidRDefault="00692761" w:rsidP="00692761">
            <w:pPr>
              <w:pStyle w:val="a0"/>
              <w:ind w:left="420" w:firstLineChars="200" w:firstLine="460"/>
              <w:rPr>
                <w:rFonts w:ascii="楷体" w:eastAsia="楷体" w:hAnsi="楷体"/>
                <w:szCs w:val="21"/>
              </w:rPr>
            </w:pPr>
            <w:r w:rsidRPr="00692761">
              <w:rPr>
                <w:rFonts w:ascii="楷体" w:eastAsia="楷体" w:hAnsi="楷体" w:hint="eastAsia"/>
                <w:szCs w:val="21"/>
              </w:rPr>
              <w:t>5</w:t>
            </w:r>
            <w:r w:rsidRPr="00692761">
              <w:rPr>
                <w:rFonts w:ascii="楷体" w:eastAsia="楷体" w:hAnsi="楷体"/>
                <w:szCs w:val="21"/>
              </w:rPr>
              <w:t>.</w:t>
            </w:r>
            <w:r w:rsidRPr="00692761">
              <w:rPr>
                <w:rFonts w:ascii="楷体" w:eastAsia="楷体" w:hAnsi="楷体" w:hint="eastAsia"/>
                <w:szCs w:val="21"/>
              </w:rPr>
              <w:t xml:space="preserve"> 上次管理评审改进项完成情况；</w:t>
            </w:r>
          </w:p>
          <w:p w14:paraId="4AC6321E" w14:textId="77777777" w:rsidR="00692761" w:rsidRPr="00692761" w:rsidRDefault="00692761" w:rsidP="00692761">
            <w:pPr>
              <w:pStyle w:val="a0"/>
              <w:ind w:left="420" w:firstLineChars="200" w:firstLine="460"/>
              <w:rPr>
                <w:rFonts w:ascii="楷体" w:eastAsia="楷体" w:hAnsi="楷体"/>
                <w:szCs w:val="21"/>
              </w:rPr>
            </w:pPr>
            <w:r w:rsidRPr="00692761">
              <w:rPr>
                <w:rFonts w:ascii="楷体" w:eastAsia="楷体" w:hAnsi="楷体" w:hint="eastAsia"/>
                <w:szCs w:val="21"/>
              </w:rPr>
              <w:t>……</w:t>
            </w:r>
          </w:p>
          <w:p w14:paraId="7686777E" w14:textId="1FA3170F" w:rsidR="00692761" w:rsidRPr="00692761" w:rsidRDefault="00692761" w:rsidP="00692761">
            <w:pPr>
              <w:pStyle w:val="a0"/>
              <w:ind w:firstLine="500"/>
              <w:rPr>
                <w:rFonts w:ascii="楷体" w:eastAsia="楷体" w:hAnsi="楷体"/>
                <w:szCs w:val="21"/>
              </w:rPr>
            </w:pPr>
            <w:r w:rsidRPr="00692761">
              <w:rPr>
                <w:rFonts w:ascii="楷体" w:eastAsia="楷体" w:hAnsi="楷体"/>
                <w:szCs w:val="21"/>
              </w:rPr>
              <w:t>---</w:t>
            </w:r>
            <w:r w:rsidRPr="00692761">
              <w:rPr>
                <w:rFonts w:ascii="楷体" w:eastAsia="楷体" w:hAnsi="楷体" w:hint="eastAsia"/>
                <w:szCs w:val="21"/>
              </w:rPr>
              <w:t>评审总结结论：</w:t>
            </w:r>
          </w:p>
          <w:p w14:paraId="4502BAD7" w14:textId="77777777" w:rsidR="00692761" w:rsidRPr="00692761" w:rsidRDefault="00692761" w:rsidP="00403E3A">
            <w:pPr>
              <w:numPr>
                <w:ilvl w:val="0"/>
                <w:numId w:val="23"/>
              </w:numPr>
              <w:ind w:firstLineChars="407" w:firstLine="855"/>
              <w:rPr>
                <w:rFonts w:ascii="楷体" w:eastAsia="楷体" w:hAnsi="楷体"/>
                <w:szCs w:val="16"/>
              </w:rPr>
            </w:pPr>
            <w:r w:rsidRPr="00692761">
              <w:rPr>
                <w:rFonts w:ascii="楷体" w:eastAsia="楷体" w:hAnsi="楷体" w:hint="eastAsia"/>
                <w:szCs w:val="16"/>
              </w:rPr>
              <w:t>公司的能源方针是适宜的。</w:t>
            </w:r>
          </w:p>
          <w:p w14:paraId="14C6B076" w14:textId="77777777" w:rsidR="00692761" w:rsidRPr="00692761" w:rsidRDefault="00692761" w:rsidP="00403E3A">
            <w:pPr>
              <w:numPr>
                <w:ilvl w:val="0"/>
                <w:numId w:val="23"/>
              </w:numPr>
              <w:ind w:firstLineChars="407" w:firstLine="855"/>
              <w:rPr>
                <w:rFonts w:ascii="楷体" w:eastAsia="楷体" w:hAnsi="楷体"/>
                <w:szCs w:val="16"/>
              </w:rPr>
            </w:pPr>
            <w:r w:rsidRPr="00692761">
              <w:rPr>
                <w:rFonts w:ascii="楷体" w:eastAsia="楷体" w:hAnsi="楷体" w:hint="eastAsia"/>
                <w:szCs w:val="16"/>
              </w:rPr>
              <w:t>公司的能源管理体系是符合标准要求的，是充分的、适宜的和有效的。</w:t>
            </w:r>
          </w:p>
          <w:p w14:paraId="256C56FE" w14:textId="7554B297" w:rsidR="00692761" w:rsidRPr="00692761" w:rsidRDefault="00692761" w:rsidP="00403E3A">
            <w:pPr>
              <w:numPr>
                <w:ilvl w:val="0"/>
                <w:numId w:val="23"/>
              </w:numPr>
              <w:ind w:firstLineChars="407" w:firstLine="855"/>
              <w:rPr>
                <w:rFonts w:ascii="楷体" w:eastAsia="楷体" w:hAnsi="楷体"/>
                <w:szCs w:val="16"/>
              </w:rPr>
            </w:pPr>
            <w:r w:rsidRPr="00692761">
              <w:rPr>
                <w:rFonts w:ascii="楷体" w:eastAsia="楷体" w:hAnsi="楷体" w:hint="eastAsia"/>
                <w:szCs w:val="16"/>
              </w:rPr>
              <w:t>针对2021年度管理目标与指标，各部门对本部门的目标、指标进行了分解，并制定了管理方案。</w:t>
            </w:r>
          </w:p>
          <w:p w14:paraId="4D543388" w14:textId="66B274AB" w:rsidR="00692761" w:rsidRPr="00692761" w:rsidRDefault="00692761" w:rsidP="00692761">
            <w:pPr>
              <w:pStyle w:val="a0"/>
              <w:ind w:firstLine="500"/>
              <w:rPr>
                <w:rFonts w:ascii="楷体" w:eastAsia="楷体" w:hAnsi="楷体"/>
              </w:rPr>
            </w:pPr>
            <w:r w:rsidRPr="00692761">
              <w:rPr>
                <w:rFonts w:ascii="楷体" w:eastAsia="楷体" w:hAnsi="楷体"/>
              </w:rPr>
              <w:t>---</w:t>
            </w:r>
            <w:r w:rsidRPr="00692761">
              <w:rPr>
                <w:rFonts w:ascii="楷体" w:eastAsia="楷体" w:hAnsi="楷体" w:hint="eastAsia"/>
              </w:rPr>
              <w:t>改进建议：</w:t>
            </w:r>
          </w:p>
          <w:p w14:paraId="4F422283" w14:textId="6A970877" w:rsidR="00692761" w:rsidRPr="00692761" w:rsidRDefault="00692761" w:rsidP="00403E3A">
            <w:pPr>
              <w:pStyle w:val="a0"/>
              <w:ind w:firstLine="856"/>
              <w:rPr>
                <w:rFonts w:ascii="楷体" w:eastAsia="楷体" w:hAnsi="楷体"/>
              </w:rPr>
            </w:pPr>
            <w:r w:rsidRPr="00692761">
              <w:rPr>
                <w:rFonts w:ascii="楷体" w:eastAsia="楷体" w:hAnsi="楷体" w:hint="eastAsia"/>
              </w:rPr>
              <w:t>1、加强能源管理体系工作</w:t>
            </w:r>
            <w:r>
              <w:rPr>
                <w:rFonts w:ascii="楷体" w:eastAsia="楷体" w:hAnsi="楷体" w:hint="eastAsia"/>
              </w:rPr>
              <w:t>。</w:t>
            </w:r>
          </w:p>
          <w:p w14:paraId="37B0A66A" w14:textId="3F2CB99D" w:rsidR="00692761" w:rsidRPr="00692761" w:rsidRDefault="00692761" w:rsidP="00403E3A">
            <w:pPr>
              <w:pStyle w:val="a0"/>
              <w:ind w:firstLine="856"/>
              <w:rPr>
                <w:rFonts w:ascii="楷体" w:eastAsia="楷体" w:hAnsi="楷体"/>
              </w:rPr>
            </w:pPr>
            <w:r w:rsidRPr="00692761">
              <w:rPr>
                <w:rFonts w:ascii="楷体" w:eastAsia="楷体" w:hAnsi="楷体" w:hint="eastAsia"/>
              </w:rPr>
              <w:t>2、完善公司管理，提高全员节能意识</w:t>
            </w:r>
            <w:r>
              <w:rPr>
                <w:rFonts w:ascii="楷体" w:eastAsia="楷体" w:hAnsi="楷体" w:hint="eastAsia"/>
              </w:rPr>
              <w:t>。</w:t>
            </w:r>
          </w:p>
          <w:p w14:paraId="3448C5CF" w14:textId="31D98398" w:rsidR="00692761" w:rsidRPr="00692761" w:rsidRDefault="00692761" w:rsidP="00403E3A">
            <w:pPr>
              <w:pStyle w:val="a0"/>
              <w:ind w:firstLine="856"/>
              <w:rPr>
                <w:rFonts w:ascii="楷体" w:eastAsia="楷体" w:hAnsi="楷体"/>
              </w:rPr>
            </w:pPr>
            <w:r w:rsidRPr="00692761">
              <w:rPr>
                <w:rFonts w:ascii="楷体" w:eastAsia="楷体" w:hAnsi="楷体" w:hint="eastAsia"/>
              </w:rPr>
              <w:t>3、加强现场管理 ，提高能源使用效率</w:t>
            </w:r>
            <w:r>
              <w:rPr>
                <w:rFonts w:ascii="楷体" w:eastAsia="楷体" w:hAnsi="楷体" w:hint="eastAsia"/>
              </w:rPr>
              <w:t>。</w:t>
            </w:r>
          </w:p>
          <w:p w14:paraId="2A24564D" w14:textId="0F81333B" w:rsidR="00692761" w:rsidRPr="00692761" w:rsidRDefault="00692761" w:rsidP="00692761">
            <w:pPr>
              <w:pStyle w:val="a0"/>
              <w:numPr>
                <w:ilvl w:val="0"/>
                <w:numId w:val="22"/>
              </w:numPr>
              <w:rPr>
                <w:rFonts w:ascii="楷体" w:eastAsia="楷体" w:hAnsi="楷体"/>
              </w:rPr>
            </w:pPr>
            <w:r>
              <w:rPr>
                <w:rFonts w:ascii="楷体" w:eastAsia="楷体" w:hAnsi="楷体" w:hint="eastAsia"/>
              </w:rPr>
              <w:t>管理评审符合要求。</w:t>
            </w:r>
          </w:p>
        </w:tc>
        <w:tc>
          <w:tcPr>
            <w:tcW w:w="882" w:type="dxa"/>
          </w:tcPr>
          <w:p w14:paraId="4F0F92D3" w14:textId="31111D58" w:rsidR="00930EAA" w:rsidRPr="00F55AAF" w:rsidRDefault="00AF1A7F" w:rsidP="00010DE4">
            <w:pPr>
              <w:rPr>
                <w:rFonts w:ascii="楷体" w:eastAsia="楷体" w:hAnsi="楷体" w:cs="楷体"/>
                <w:szCs w:val="21"/>
              </w:rPr>
            </w:pPr>
            <w:r>
              <w:rPr>
                <w:rFonts w:ascii="楷体" w:eastAsia="楷体" w:hAnsi="楷体" w:cs="楷体" w:hint="eastAsia"/>
                <w:szCs w:val="21"/>
              </w:rPr>
              <w:lastRenderedPageBreak/>
              <w:t>Y</w:t>
            </w:r>
          </w:p>
        </w:tc>
      </w:tr>
      <w:tr w:rsidR="00930EAA" w:rsidRPr="00F55AAF" w14:paraId="370CDF1A" w14:textId="77777777" w:rsidTr="004C2918">
        <w:trPr>
          <w:trHeight w:val="1125"/>
        </w:trPr>
        <w:tc>
          <w:tcPr>
            <w:tcW w:w="1638" w:type="dxa"/>
            <w:vAlign w:val="center"/>
          </w:tcPr>
          <w:p w14:paraId="61D5398E" w14:textId="08D12205" w:rsidR="00930EAA" w:rsidRDefault="00CF5E64" w:rsidP="00010DE4">
            <w:pPr>
              <w:rPr>
                <w:rFonts w:ascii="楷体" w:eastAsia="楷体" w:hAnsi="楷体" w:cs="楷体"/>
                <w:szCs w:val="21"/>
              </w:rPr>
            </w:pPr>
            <w:r>
              <w:rPr>
                <w:rFonts w:ascii="楷体" w:eastAsia="楷体" w:hAnsi="楷体" w:cs="楷体" w:hint="eastAsia"/>
                <w:szCs w:val="21"/>
              </w:rPr>
              <w:t>持续改进</w:t>
            </w:r>
          </w:p>
        </w:tc>
        <w:tc>
          <w:tcPr>
            <w:tcW w:w="1195" w:type="dxa"/>
            <w:vAlign w:val="center"/>
          </w:tcPr>
          <w:p w14:paraId="4C0DE08A" w14:textId="1D0297F8" w:rsidR="00930EAA" w:rsidRDefault="00930EAA" w:rsidP="00010DE4">
            <w:pPr>
              <w:rPr>
                <w:rFonts w:ascii="楷体" w:eastAsia="楷体" w:hAnsi="楷体" w:cs="楷体"/>
                <w:szCs w:val="21"/>
              </w:rPr>
            </w:pPr>
            <w:r>
              <w:rPr>
                <w:rFonts w:ascii="楷体" w:eastAsia="楷体" w:hAnsi="楷体" w:cs="楷体" w:hint="eastAsia"/>
                <w:szCs w:val="21"/>
              </w:rPr>
              <w:t>1</w:t>
            </w:r>
            <w:r>
              <w:rPr>
                <w:rFonts w:ascii="楷体" w:eastAsia="楷体" w:hAnsi="楷体" w:cs="楷体"/>
                <w:szCs w:val="21"/>
              </w:rPr>
              <w:t>0.2</w:t>
            </w:r>
          </w:p>
        </w:tc>
        <w:tc>
          <w:tcPr>
            <w:tcW w:w="11179" w:type="dxa"/>
            <w:vAlign w:val="center"/>
          </w:tcPr>
          <w:p w14:paraId="4B6BF3CF" w14:textId="1C194CAD" w:rsidR="00D4353B" w:rsidRPr="00D4353B" w:rsidRDefault="00D4353B" w:rsidP="00D4353B">
            <w:pPr>
              <w:pStyle w:val="a0"/>
            </w:pPr>
            <w:r w:rsidRPr="00172E8F">
              <w:rPr>
                <w:rFonts w:ascii="宋体" w:hAnsi="宋体" w:cs="宋体" w:hint="eastAsia"/>
                <w:szCs w:val="21"/>
              </w:rPr>
              <w:t>通过对管理评审的审核、确定了组织的质量管理体系的适宜性、充分性和有效性——基本满足标准的要求，组织的持续改进绩效明显；</w:t>
            </w:r>
          </w:p>
        </w:tc>
        <w:tc>
          <w:tcPr>
            <w:tcW w:w="882" w:type="dxa"/>
          </w:tcPr>
          <w:p w14:paraId="077538B3" w14:textId="789F73A2" w:rsidR="00930EAA" w:rsidRPr="00F55AAF" w:rsidRDefault="00AF1A7F" w:rsidP="00010DE4">
            <w:pPr>
              <w:rPr>
                <w:rFonts w:ascii="楷体" w:eastAsia="楷体" w:hAnsi="楷体" w:cs="楷体"/>
                <w:szCs w:val="21"/>
              </w:rPr>
            </w:pPr>
            <w:r>
              <w:rPr>
                <w:rFonts w:ascii="楷体" w:eastAsia="楷体" w:hAnsi="楷体" w:cs="楷体" w:hint="eastAsia"/>
                <w:szCs w:val="21"/>
              </w:rPr>
              <w:t>Y</w:t>
            </w:r>
          </w:p>
        </w:tc>
      </w:tr>
    </w:tbl>
    <w:p w14:paraId="267FADDE" w14:textId="77777777" w:rsidR="00DF01FF" w:rsidRDefault="00F9356B">
      <w:pPr>
        <w:pStyle w:val="a7"/>
      </w:pPr>
      <w:r>
        <w:rPr>
          <w:rFonts w:hint="eastAsia"/>
        </w:rPr>
        <w:t>说明：不符合标注</w:t>
      </w:r>
      <w:r>
        <w:rPr>
          <w:rFonts w:hint="eastAsia"/>
        </w:rPr>
        <w:t>N</w:t>
      </w:r>
    </w:p>
    <w:p w14:paraId="0B3DF40B" w14:textId="77777777" w:rsidR="00DF01FF" w:rsidRDefault="00DF01FF">
      <w:pPr>
        <w:pStyle w:val="a7"/>
      </w:pPr>
    </w:p>
    <w:p w14:paraId="62C80E07" w14:textId="77777777" w:rsidR="00DF01FF" w:rsidRDefault="00DF01FF">
      <w:pPr>
        <w:pStyle w:val="a7"/>
      </w:pPr>
    </w:p>
    <w:sectPr w:rsidR="00DF01FF">
      <w:headerReference w:type="default" r:id="rId16"/>
      <w:footerReference w:type="default" r:id="rId17"/>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AF14A" w14:textId="77777777" w:rsidR="00FC3A96" w:rsidRDefault="00FC3A96">
      <w:r>
        <w:separator/>
      </w:r>
    </w:p>
  </w:endnote>
  <w:endnote w:type="continuationSeparator" w:id="0">
    <w:p w14:paraId="5D05F72B" w14:textId="77777777" w:rsidR="00FC3A96" w:rsidRDefault="00FC3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Content>
      <w:sdt>
        <w:sdtPr>
          <w:id w:val="171357217"/>
        </w:sdtPr>
        <w:sdtContent>
          <w:p w14:paraId="1D8BB08C" w14:textId="77777777" w:rsidR="00DF01FF" w:rsidRDefault="00F9356B">
            <w:pPr>
              <w:pStyle w:val="a7"/>
              <w:jc w:val="center"/>
            </w:pP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w:t>
            </w:r>
            <w:r>
              <w:rPr>
                <w:b/>
                <w:sz w:val="24"/>
                <w:szCs w:val="24"/>
              </w:rPr>
              <w:fldChar w:fldCharType="end"/>
            </w:r>
          </w:p>
        </w:sdtContent>
      </w:sdt>
    </w:sdtContent>
  </w:sdt>
  <w:p w14:paraId="1300ACF3" w14:textId="77777777" w:rsidR="00DF01FF" w:rsidRDefault="00DF01F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08958" w14:textId="77777777" w:rsidR="00FC3A96" w:rsidRDefault="00FC3A96">
      <w:r>
        <w:separator/>
      </w:r>
    </w:p>
  </w:footnote>
  <w:footnote w:type="continuationSeparator" w:id="0">
    <w:p w14:paraId="1BD78BC4" w14:textId="77777777" w:rsidR="00FC3A96" w:rsidRDefault="00FC3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D4295" w14:textId="77777777" w:rsidR="00DF01FF" w:rsidRDefault="00F9356B">
    <w:pPr>
      <w:pStyle w:val="a9"/>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14:anchorId="3CE69AD2" wp14:editId="75CE39DC">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000000">
      <w:pict w14:anchorId="038EA962">
        <v:shapetype id="_x0000_t202" coordsize="21600,21600" o:spt="202" path="m,l,21600r21600,l21600,xe">
          <v:stroke joinstyle="miter"/>
          <v:path gradientshapeok="t" o:connecttype="rect"/>
        </v:shapetype>
        <v:shape id="_x0000_s3073" type="#_x0000_t202" style="position:absolute;left:0;text-align:left;margin-left:620.4pt;margin-top:12.55pt;width:102.7pt;height:20.2pt;z-index:251658240;mso-position-horizontal-relative:text;mso-position-vertical-relative:text;mso-width-relative:page;mso-height-relative:page" stroked="f">
          <v:textbox>
            <w:txbxContent>
              <w:p w14:paraId="1304BCD7" w14:textId="77777777" w:rsidR="00DF01FF" w:rsidRDefault="00F9356B">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77AFF7B6" w14:textId="77777777" w:rsidR="00DF01FF" w:rsidRDefault="00F9356B">
    <w:pPr>
      <w:pStyle w:val="a9"/>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Co.,Ltd</w:t>
    </w:r>
    <w:proofErr w:type="spellEnd"/>
    <w:r>
      <w:rPr>
        <w:rStyle w:val="CharChar1"/>
        <w:rFonts w:hint="default"/>
        <w:w w:val="9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B47FC"/>
    <w:multiLevelType w:val="hybridMultilevel"/>
    <w:tmpl w:val="E230FC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90206CF"/>
    <w:multiLevelType w:val="hybridMultilevel"/>
    <w:tmpl w:val="10C482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C982DC9"/>
    <w:multiLevelType w:val="hybridMultilevel"/>
    <w:tmpl w:val="FAE248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2C93679"/>
    <w:multiLevelType w:val="hybridMultilevel"/>
    <w:tmpl w:val="8E167A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41E508B"/>
    <w:multiLevelType w:val="hybridMultilevel"/>
    <w:tmpl w:val="624203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E033496"/>
    <w:multiLevelType w:val="hybridMultilevel"/>
    <w:tmpl w:val="280A68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6BA142E"/>
    <w:multiLevelType w:val="hybridMultilevel"/>
    <w:tmpl w:val="B28C10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D9C2FBD"/>
    <w:multiLevelType w:val="hybridMultilevel"/>
    <w:tmpl w:val="19F2D3BA"/>
    <w:lvl w:ilvl="0" w:tplc="5808BC08">
      <w:numFmt w:val="bullet"/>
      <w:lvlText w:val="●"/>
      <w:lvlJc w:val="left"/>
      <w:pPr>
        <w:ind w:left="360" w:hanging="360"/>
      </w:pPr>
      <w:rPr>
        <w:rFonts w:ascii="楷体" w:eastAsia="楷体" w:hAnsi="楷体" w:cs="楷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A34C412"/>
    <w:multiLevelType w:val="singleLevel"/>
    <w:tmpl w:val="5A34C412"/>
    <w:lvl w:ilvl="0">
      <w:start w:val="1"/>
      <w:numFmt w:val="decimal"/>
      <w:suff w:val="nothing"/>
      <w:lvlText w:val="%1、"/>
      <w:lvlJc w:val="left"/>
    </w:lvl>
  </w:abstractNum>
  <w:abstractNum w:abstractNumId="9" w15:restartNumberingAfterBreak="0">
    <w:nsid w:val="5D740743"/>
    <w:multiLevelType w:val="hybridMultilevel"/>
    <w:tmpl w:val="A8A8DD8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DEF7362"/>
    <w:multiLevelType w:val="hybridMultilevel"/>
    <w:tmpl w:val="00D095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2513518"/>
    <w:multiLevelType w:val="singleLevel"/>
    <w:tmpl w:val="62513518"/>
    <w:lvl w:ilvl="0">
      <w:start w:val="1"/>
      <w:numFmt w:val="decimal"/>
      <w:suff w:val="nothing"/>
      <w:lvlText w:val="%1、"/>
      <w:lvlJc w:val="left"/>
    </w:lvl>
  </w:abstractNum>
  <w:abstractNum w:abstractNumId="12" w15:restartNumberingAfterBreak="0">
    <w:nsid w:val="6251551A"/>
    <w:multiLevelType w:val="singleLevel"/>
    <w:tmpl w:val="6251551A"/>
    <w:lvl w:ilvl="0">
      <w:start w:val="4"/>
      <w:numFmt w:val="decimal"/>
      <w:suff w:val="nothing"/>
      <w:lvlText w:val="%1、"/>
      <w:lvlJc w:val="left"/>
    </w:lvl>
  </w:abstractNum>
  <w:abstractNum w:abstractNumId="13" w15:restartNumberingAfterBreak="0">
    <w:nsid w:val="6251559B"/>
    <w:multiLevelType w:val="singleLevel"/>
    <w:tmpl w:val="6251559B"/>
    <w:lvl w:ilvl="0">
      <w:start w:val="2"/>
      <w:numFmt w:val="decimal"/>
      <w:suff w:val="nothing"/>
      <w:lvlText w:val="%1）"/>
      <w:lvlJc w:val="left"/>
    </w:lvl>
  </w:abstractNum>
  <w:abstractNum w:abstractNumId="14" w15:restartNumberingAfterBreak="0">
    <w:nsid w:val="6251FF4E"/>
    <w:multiLevelType w:val="singleLevel"/>
    <w:tmpl w:val="6251FF4E"/>
    <w:lvl w:ilvl="0">
      <w:start w:val="1"/>
      <w:numFmt w:val="decimal"/>
      <w:suff w:val="nothing"/>
      <w:lvlText w:val="%1、"/>
      <w:lvlJc w:val="left"/>
    </w:lvl>
  </w:abstractNum>
  <w:abstractNum w:abstractNumId="15" w15:restartNumberingAfterBreak="0">
    <w:nsid w:val="6251FFD2"/>
    <w:multiLevelType w:val="singleLevel"/>
    <w:tmpl w:val="6251FFD2"/>
    <w:lvl w:ilvl="0">
      <w:start w:val="1"/>
      <w:numFmt w:val="decimal"/>
      <w:suff w:val="nothing"/>
      <w:lvlText w:val="%1）"/>
      <w:lvlJc w:val="left"/>
    </w:lvl>
  </w:abstractNum>
  <w:abstractNum w:abstractNumId="16" w15:restartNumberingAfterBreak="0">
    <w:nsid w:val="6252017F"/>
    <w:multiLevelType w:val="singleLevel"/>
    <w:tmpl w:val="6252017F"/>
    <w:lvl w:ilvl="0">
      <w:start w:val="2"/>
      <w:numFmt w:val="decimal"/>
      <w:suff w:val="nothing"/>
      <w:lvlText w:val="%1、"/>
      <w:lvlJc w:val="left"/>
    </w:lvl>
  </w:abstractNum>
  <w:abstractNum w:abstractNumId="17" w15:restartNumberingAfterBreak="0">
    <w:nsid w:val="685B322F"/>
    <w:multiLevelType w:val="hybridMultilevel"/>
    <w:tmpl w:val="D8C45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6D257162"/>
    <w:multiLevelType w:val="hybridMultilevel"/>
    <w:tmpl w:val="02D281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34B4F39"/>
    <w:multiLevelType w:val="hybridMultilevel"/>
    <w:tmpl w:val="2C5AD4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3D91969"/>
    <w:multiLevelType w:val="hybridMultilevel"/>
    <w:tmpl w:val="BD10878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93710BB"/>
    <w:multiLevelType w:val="hybridMultilevel"/>
    <w:tmpl w:val="11181D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7A920678"/>
    <w:multiLevelType w:val="hybridMultilevel"/>
    <w:tmpl w:val="9BAC87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056779934">
    <w:abstractNumId w:val="11"/>
  </w:num>
  <w:num w:numId="2" w16cid:durableId="1338191990">
    <w:abstractNumId w:val="12"/>
  </w:num>
  <w:num w:numId="3" w16cid:durableId="1265311684">
    <w:abstractNumId w:val="13"/>
  </w:num>
  <w:num w:numId="4" w16cid:durableId="89202370">
    <w:abstractNumId w:val="14"/>
  </w:num>
  <w:num w:numId="5" w16cid:durableId="271941112">
    <w:abstractNumId w:val="15"/>
  </w:num>
  <w:num w:numId="6" w16cid:durableId="1603957451">
    <w:abstractNumId w:val="16"/>
  </w:num>
  <w:num w:numId="7" w16cid:durableId="1944414664">
    <w:abstractNumId w:val="21"/>
  </w:num>
  <w:num w:numId="8" w16cid:durableId="602880311">
    <w:abstractNumId w:val="4"/>
  </w:num>
  <w:num w:numId="9" w16cid:durableId="641153562">
    <w:abstractNumId w:val="5"/>
  </w:num>
  <w:num w:numId="10" w16cid:durableId="2126079556">
    <w:abstractNumId w:val="22"/>
  </w:num>
  <w:num w:numId="11" w16cid:durableId="783115434">
    <w:abstractNumId w:val="7"/>
  </w:num>
  <w:num w:numId="12" w16cid:durableId="717512356">
    <w:abstractNumId w:val="0"/>
  </w:num>
  <w:num w:numId="13" w16cid:durableId="406617122">
    <w:abstractNumId w:val="18"/>
  </w:num>
  <w:num w:numId="14" w16cid:durableId="1631782854">
    <w:abstractNumId w:val="9"/>
  </w:num>
  <w:num w:numId="15" w16cid:durableId="1403990441">
    <w:abstractNumId w:val="17"/>
  </w:num>
  <w:num w:numId="16" w16cid:durableId="1639144258">
    <w:abstractNumId w:val="6"/>
  </w:num>
  <w:num w:numId="17" w16cid:durableId="232011629">
    <w:abstractNumId w:val="1"/>
  </w:num>
  <w:num w:numId="18" w16cid:durableId="1446804157">
    <w:abstractNumId w:val="3"/>
  </w:num>
  <w:num w:numId="19" w16cid:durableId="1199976897">
    <w:abstractNumId w:val="20"/>
  </w:num>
  <w:num w:numId="20" w16cid:durableId="1758863918">
    <w:abstractNumId w:val="19"/>
  </w:num>
  <w:num w:numId="21" w16cid:durableId="1544487222">
    <w:abstractNumId w:val="2"/>
  </w:num>
  <w:num w:numId="22" w16cid:durableId="929315759">
    <w:abstractNumId w:val="10"/>
  </w:num>
  <w:num w:numId="23" w16cid:durableId="6284407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F01FF"/>
    <w:rsid w:val="00010637"/>
    <w:rsid w:val="00010DE4"/>
    <w:rsid w:val="00012443"/>
    <w:rsid w:val="00012E25"/>
    <w:rsid w:val="00024C2E"/>
    <w:rsid w:val="00036F02"/>
    <w:rsid w:val="00053185"/>
    <w:rsid w:val="0005337F"/>
    <w:rsid w:val="000545E7"/>
    <w:rsid w:val="000737CE"/>
    <w:rsid w:val="000773B0"/>
    <w:rsid w:val="000A0131"/>
    <w:rsid w:val="000A3BB1"/>
    <w:rsid w:val="000B6773"/>
    <w:rsid w:val="000C0151"/>
    <w:rsid w:val="000F51BB"/>
    <w:rsid w:val="001007C4"/>
    <w:rsid w:val="00105F39"/>
    <w:rsid w:val="001078D6"/>
    <w:rsid w:val="00116115"/>
    <w:rsid w:val="00154A37"/>
    <w:rsid w:val="0017595E"/>
    <w:rsid w:val="00185388"/>
    <w:rsid w:val="00187E7D"/>
    <w:rsid w:val="001A160D"/>
    <w:rsid w:val="001A513C"/>
    <w:rsid w:val="001B08D7"/>
    <w:rsid w:val="001C12D8"/>
    <w:rsid w:val="001C62BB"/>
    <w:rsid w:val="001D382F"/>
    <w:rsid w:val="001D64F2"/>
    <w:rsid w:val="00226F83"/>
    <w:rsid w:val="00243240"/>
    <w:rsid w:val="00250267"/>
    <w:rsid w:val="0025618F"/>
    <w:rsid w:val="002A47FC"/>
    <w:rsid w:val="002A75E6"/>
    <w:rsid w:val="002E7F42"/>
    <w:rsid w:val="002F1FB0"/>
    <w:rsid w:val="002F6AFE"/>
    <w:rsid w:val="00324E07"/>
    <w:rsid w:val="00340BB8"/>
    <w:rsid w:val="003579D0"/>
    <w:rsid w:val="00372957"/>
    <w:rsid w:val="00380FF8"/>
    <w:rsid w:val="00395601"/>
    <w:rsid w:val="003A01CA"/>
    <w:rsid w:val="003A2225"/>
    <w:rsid w:val="003B566E"/>
    <w:rsid w:val="003C48EC"/>
    <w:rsid w:val="003D7E64"/>
    <w:rsid w:val="003E1642"/>
    <w:rsid w:val="003E4B50"/>
    <w:rsid w:val="00403E3A"/>
    <w:rsid w:val="00425100"/>
    <w:rsid w:val="00446D50"/>
    <w:rsid w:val="00452435"/>
    <w:rsid w:val="00472BA0"/>
    <w:rsid w:val="004A65A7"/>
    <w:rsid w:val="004B29EF"/>
    <w:rsid w:val="004C2918"/>
    <w:rsid w:val="004C3F77"/>
    <w:rsid w:val="004D00A5"/>
    <w:rsid w:val="004D3FFC"/>
    <w:rsid w:val="004D56C4"/>
    <w:rsid w:val="004D5BEA"/>
    <w:rsid w:val="004D68BB"/>
    <w:rsid w:val="004F483C"/>
    <w:rsid w:val="0051501C"/>
    <w:rsid w:val="005202D8"/>
    <w:rsid w:val="00544636"/>
    <w:rsid w:val="00553324"/>
    <w:rsid w:val="0057254E"/>
    <w:rsid w:val="005E5E95"/>
    <w:rsid w:val="005F1AB6"/>
    <w:rsid w:val="005F5E1D"/>
    <w:rsid w:val="0060228F"/>
    <w:rsid w:val="00603EA8"/>
    <w:rsid w:val="00611741"/>
    <w:rsid w:val="00611AF3"/>
    <w:rsid w:val="00622917"/>
    <w:rsid w:val="006251C4"/>
    <w:rsid w:val="006257D9"/>
    <w:rsid w:val="00626D48"/>
    <w:rsid w:val="006425BD"/>
    <w:rsid w:val="006531E6"/>
    <w:rsid w:val="006668FA"/>
    <w:rsid w:val="00672350"/>
    <w:rsid w:val="00692761"/>
    <w:rsid w:val="00693A0C"/>
    <w:rsid w:val="006B45FD"/>
    <w:rsid w:val="006C3D06"/>
    <w:rsid w:val="006D10E3"/>
    <w:rsid w:val="006D2F6C"/>
    <w:rsid w:val="006E162B"/>
    <w:rsid w:val="006E2F14"/>
    <w:rsid w:val="007174DF"/>
    <w:rsid w:val="00721E46"/>
    <w:rsid w:val="00755861"/>
    <w:rsid w:val="00756CEF"/>
    <w:rsid w:val="0075743A"/>
    <w:rsid w:val="007754B1"/>
    <w:rsid w:val="0078024F"/>
    <w:rsid w:val="007A7408"/>
    <w:rsid w:val="007B1D02"/>
    <w:rsid w:val="007C0B4F"/>
    <w:rsid w:val="007F7066"/>
    <w:rsid w:val="00823BC5"/>
    <w:rsid w:val="00884610"/>
    <w:rsid w:val="0089257B"/>
    <w:rsid w:val="0089276C"/>
    <w:rsid w:val="00896A5B"/>
    <w:rsid w:val="008A5C8E"/>
    <w:rsid w:val="008C382F"/>
    <w:rsid w:val="008E3833"/>
    <w:rsid w:val="008E5987"/>
    <w:rsid w:val="009059D6"/>
    <w:rsid w:val="0091617B"/>
    <w:rsid w:val="00924389"/>
    <w:rsid w:val="00924785"/>
    <w:rsid w:val="00927D2E"/>
    <w:rsid w:val="00930EAA"/>
    <w:rsid w:val="0093135E"/>
    <w:rsid w:val="00936052"/>
    <w:rsid w:val="00941E61"/>
    <w:rsid w:val="00942FA2"/>
    <w:rsid w:val="00944FF2"/>
    <w:rsid w:val="009542D6"/>
    <w:rsid w:val="009576A8"/>
    <w:rsid w:val="00971043"/>
    <w:rsid w:val="009A7143"/>
    <w:rsid w:val="009C7823"/>
    <w:rsid w:val="009F77CC"/>
    <w:rsid w:val="00A115E0"/>
    <w:rsid w:val="00A1226C"/>
    <w:rsid w:val="00A15190"/>
    <w:rsid w:val="00A17EF3"/>
    <w:rsid w:val="00A201DC"/>
    <w:rsid w:val="00A37977"/>
    <w:rsid w:val="00A410E4"/>
    <w:rsid w:val="00A431FB"/>
    <w:rsid w:val="00A56EB6"/>
    <w:rsid w:val="00A73478"/>
    <w:rsid w:val="00A74228"/>
    <w:rsid w:val="00A75E56"/>
    <w:rsid w:val="00A761C0"/>
    <w:rsid w:val="00A8604F"/>
    <w:rsid w:val="00A91EC5"/>
    <w:rsid w:val="00AB53D8"/>
    <w:rsid w:val="00AB5F30"/>
    <w:rsid w:val="00AC43A4"/>
    <w:rsid w:val="00AD12CB"/>
    <w:rsid w:val="00AE71F8"/>
    <w:rsid w:val="00AF1A7F"/>
    <w:rsid w:val="00B06A6A"/>
    <w:rsid w:val="00B122A0"/>
    <w:rsid w:val="00B17E21"/>
    <w:rsid w:val="00B42A6F"/>
    <w:rsid w:val="00B44932"/>
    <w:rsid w:val="00B61F25"/>
    <w:rsid w:val="00B6504B"/>
    <w:rsid w:val="00B879EE"/>
    <w:rsid w:val="00BB6C22"/>
    <w:rsid w:val="00BC505A"/>
    <w:rsid w:val="00BD5950"/>
    <w:rsid w:val="00BF07CB"/>
    <w:rsid w:val="00BF249D"/>
    <w:rsid w:val="00C25450"/>
    <w:rsid w:val="00C43A48"/>
    <w:rsid w:val="00C72D0E"/>
    <w:rsid w:val="00CE7E06"/>
    <w:rsid w:val="00CF3F28"/>
    <w:rsid w:val="00CF5E64"/>
    <w:rsid w:val="00D15E19"/>
    <w:rsid w:val="00D25B9C"/>
    <w:rsid w:val="00D30671"/>
    <w:rsid w:val="00D3452D"/>
    <w:rsid w:val="00D36BED"/>
    <w:rsid w:val="00D4353B"/>
    <w:rsid w:val="00D44910"/>
    <w:rsid w:val="00D472FC"/>
    <w:rsid w:val="00D50C1C"/>
    <w:rsid w:val="00D7044F"/>
    <w:rsid w:val="00D71B93"/>
    <w:rsid w:val="00D7579D"/>
    <w:rsid w:val="00D86E1C"/>
    <w:rsid w:val="00DA3ED4"/>
    <w:rsid w:val="00DB72C0"/>
    <w:rsid w:val="00DD5A06"/>
    <w:rsid w:val="00DE0184"/>
    <w:rsid w:val="00DF01FF"/>
    <w:rsid w:val="00DF614E"/>
    <w:rsid w:val="00E10416"/>
    <w:rsid w:val="00E37F62"/>
    <w:rsid w:val="00E85AC1"/>
    <w:rsid w:val="00E964D5"/>
    <w:rsid w:val="00EB3D5C"/>
    <w:rsid w:val="00EC69B4"/>
    <w:rsid w:val="00ED3FA5"/>
    <w:rsid w:val="00ED7A91"/>
    <w:rsid w:val="00EF3E37"/>
    <w:rsid w:val="00F04563"/>
    <w:rsid w:val="00F25446"/>
    <w:rsid w:val="00F34EDA"/>
    <w:rsid w:val="00F46CD6"/>
    <w:rsid w:val="00F55AAF"/>
    <w:rsid w:val="00F7744C"/>
    <w:rsid w:val="00F77E0C"/>
    <w:rsid w:val="00F80CCB"/>
    <w:rsid w:val="00F9356B"/>
    <w:rsid w:val="00FA0280"/>
    <w:rsid w:val="00FA4C26"/>
    <w:rsid w:val="00FB221E"/>
    <w:rsid w:val="00FC3A96"/>
    <w:rsid w:val="00FC5139"/>
    <w:rsid w:val="00FD2093"/>
    <w:rsid w:val="0A250E77"/>
    <w:rsid w:val="3A462E6D"/>
    <w:rsid w:val="5C022F9D"/>
    <w:rsid w:val="65EC4F1F"/>
    <w:rsid w:val="6FFD1F91"/>
    <w:rsid w:val="79D1252C"/>
    <w:rsid w:val="7D95775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1DFD81AE"/>
  <w15:docId w15:val="{757A7C95-68A9-4695-99FF-0384E014D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imes New Roman" w:eastAsia="宋体" w:hAnsi="Times New Roman" w:cs="Times New Roman"/>
      <w:kern w:val="2"/>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pPr>
      <w:spacing w:before="25" w:after="25"/>
    </w:pPr>
    <w:rPr>
      <w:bCs/>
      <w:spacing w:val="10"/>
    </w:rPr>
  </w:style>
  <w:style w:type="paragraph" w:styleId="a4">
    <w:name w:val="Body Text Indent"/>
    <w:basedOn w:val="a"/>
    <w:next w:val="TOC3"/>
    <w:uiPriority w:val="99"/>
    <w:unhideWhenUsed/>
    <w:qFormat/>
    <w:pPr>
      <w:spacing w:after="120"/>
      <w:ind w:leftChars="200" w:left="420"/>
    </w:pPr>
    <w:rPr>
      <w:sz w:val="24"/>
    </w:rPr>
  </w:style>
  <w:style w:type="paragraph" w:styleId="TOC3">
    <w:name w:val="toc 3"/>
    <w:basedOn w:val="a"/>
    <w:next w:val="a"/>
    <w:uiPriority w:val="39"/>
    <w:unhideWhenUsed/>
    <w:qFormat/>
    <w:pPr>
      <w:wordWrap w:val="0"/>
      <w:ind w:left="425"/>
    </w:pPr>
    <w:rPr>
      <w:rFonts w:ascii="Calibri" w:hAnsi="Calibri"/>
    </w:r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2">
    <w:name w:val="Body Text First Indent 2"/>
    <w:basedOn w:val="a4"/>
    <w:next w:val="a"/>
    <w:uiPriority w:val="99"/>
    <w:unhideWhenUsed/>
    <w:pPr>
      <w:autoSpaceDE w:val="0"/>
      <w:autoSpaceDN w:val="0"/>
      <w:adjustRightInd w:val="0"/>
      <w:spacing w:after="0" w:line="360" w:lineRule="auto"/>
      <w:ind w:left="0" w:firstLineChars="200" w:firstLine="420"/>
      <w:jc w:val="left"/>
    </w:pPr>
    <w:rPr>
      <w:rFonts w:ascii="Calibri" w:hAnsi="Calibri"/>
      <w:color w:val="000000"/>
      <w:kern w:val="0"/>
      <w:szCs w:val="24"/>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Title"/>
    <w:basedOn w:val="a"/>
    <w:next w:val="a"/>
    <w:uiPriority w:val="10"/>
    <w:qFormat/>
    <w:pPr>
      <w:spacing w:line="360" w:lineRule="auto"/>
      <w:jc w:val="center"/>
      <w:outlineLvl w:val="0"/>
    </w:pPr>
    <w:rPr>
      <w:rFonts w:ascii="宋体" w:hAnsi="宋体"/>
      <w:b/>
      <w:bCs/>
      <w:sz w:val="44"/>
      <w:szCs w:val="32"/>
    </w:rPr>
  </w:style>
  <w:style w:type="character" w:customStyle="1" w:styleId="aa">
    <w:name w:val="页眉 字符"/>
    <w:basedOn w:val="a1"/>
    <w:link w:val="a9"/>
    <w:uiPriority w:val="99"/>
    <w:qFormat/>
    <w:rPr>
      <w:rFonts w:ascii="Times New Roman" w:eastAsia="宋体" w:hAnsi="Times New Roman" w:cs="Times New Roman"/>
      <w:sz w:val="18"/>
      <w:szCs w:val="18"/>
    </w:rPr>
  </w:style>
  <w:style w:type="character" w:customStyle="1" w:styleId="a8">
    <w:name w:val="页脚 字符"/>
    <w:basedOn w:val="a1"/>
    <w:link w:val="a7"/>
    <w:uiPriority w:val="99"/>
    <w:qFormat/>
    <w:rPr>
      <w:rFonts w:ascii="Times New Roman" w:eastAsia="宋体" w:hAnsi="Times New Roman" w:cs="Times New Roman"/>
      <w:sz w:val="18"/>
      <w:szCs w:val="18"/>
    </w:rPr>
  </w:style>
  <w:style w:type="character" w:customStyle="1" w:styleId="a6">
    <w:name w:val="批注框文本 字符"/>
    <w:basedOn w:val="a1"/>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c">
    <w:name w:val="List Paragraph"/>
    <w:basedOn w:val="a"/>
    <w:uiPriority w:val="99"/>
    <w:rsid w:val="00D25B9C"/>
    <w:pPr>
      <w:ind w:firstLineChars="200" w:firstLine="420"/>
    </w:pPr>
  </w:style>
  <w:style w:type="character" w:customStyle="1" w:styleId="Char">
    <w:name w:val="页脚 Char"/>
    <w:uiPriority w:val="99"/>
    <w:semiHidden/>
    <w:rsid w:val="0025618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331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6</Pages>
  <Words>637</Words>
  <Characters>3631</Characters>
  <Application>Microsoft Office Word</Application>
  <DocSecurity>0</DocSecurity>
  <Lines>30</Lines>
  <Paragraphs>8</Paragraphs>
  <ScaleCrop>false</ScaleCrop>
  <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Wang lin</cp:lastModifiedBy>
  <cp:revision>135</cp:revision>
  <dcterms:created xsi:type="dcterms:W3CDTF">2022-04-12T02:19:00Z</dcterms:created>
  <dcterms:modified xsi:type="dcterms:W3CDTF">2022-10-06T08:24:00Z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2052-10.1.0.6875</vt:lpwstr>
  </property>
</Properties>
</file>