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1064-2022-QEOFH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邢台外嘙桥餐饮中心邢台开发区分部</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91130501MA7KRY4H27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E:无CNAS标志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邢台外嘙桥餐饮中心邢台开发区分部</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集体用餐配送（热食类食品制售）所涉及场所的相关环境管理活动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河北省邢台市经济开发区王快镇西楼下社区兴泰大街与建业路交叉口西行50米路北院内001号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河北省邢台市经济开发区王快镇西楼下社区兴泰大街与建业路交叉口西行50米路北院内001号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eastAsia="宋体"/>
                <w:sz w:val="22"/>
                <w:szCs w:val="22"/>
                <w:lang w:val="en-US" w:eastAsia="zh-CN"/>
              </w:rPr>
            </w:pPr>
            <w:r>
              <w:rPr>
                <w:rFonts w:hint="eastAsia"/>
                <w:sz w:val="22"/>
                <w:szCs w:val="22"/>
                <w:lang w:val="en-US" w:eastAsia="zh-CN"/>
              </w:rPr>
              <w:t>不需要</w:t>
            </w:r>
            <w:bookmarkStart w:id="22" w:name="_GoBack"/>
            <w:bookmarkEnd w:id="22"/>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3F510E5E"/>
    <w:rsid w:val="74950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3</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2019-05-13T03:13:00Z</cp:lastPrinted>
  <dcterms:modified xsi:type="dcterms:W3CDTF">2022-09-23T09:31:45Z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