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受审核部门：办公室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主管领导：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杜焕霞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陪同人员：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赵磊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审核员：A温红玲、B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刘艳铃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(提供专业技术支持)     审核时间：2022年09月22日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审核条款: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Q:5.3岗位/职责 /权限；6.2质量目标及其实现的策划；7.1.2人员；7.1.6组织知识；7.2能力；7.3意识；7.5文件化信息；9.1.3分析与评价；9.2内部审核；10.2不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合和纠正措施；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岗位/职责 /权限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Q5.3</w:t>
            </w:r>
          </w:p>
        </w:tc>
        <w:tc>
          <w:tcPr>
            <w:tcW w:w="10004" w:type="dxa"/>
          </w:tcPr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办公室负责人：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杜焕霞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。与部门负责人沟通，本部门主要负责以下工作：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(1)负责公司人力资源的统一管理和控制；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(2)负责人员培训的组织工作，以及培训档案的管理；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(3)负责公司办公用具、办公用品及办公设施的采购、管理和控制工作；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(4)负责公司内的环境卫生、消防工作；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(5)贯彻执行国家有关政策、法规和公司规章制度；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(6)负责拟定公司的各项管理制度，并检查各部门的执行情况；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(7)负责公司劳保用品的审核；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(8)负责公司通讯设施的配置、维护和管理；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(9)负责公司文件打印、复印、传真收发及传递工作；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(10)负责制定和实施公司文化和公司形象建设，以及公司知识的管理；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(11)负责公司的接待、会务组织、文秘和印鉴管理工作；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(12)负责组织编制公司的年度经营计划和长期经营计划。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询问办公室人员，基本清楚本部门职责。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现有上述管理人员配置满足要求，配有与工作相关的电脑、打/复印机、传真机等设施。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目标及实现的策划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Q6.2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部门目标 ：                 考核情况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培训计划完成率100%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100%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提供2021年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月-2022年8月目标完成情况，内容包括部门、目标、指标、测量方法、考核频次、完成情况等内容。考核指标全部完成。编制人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杜焕霞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，批准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人员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能力</w:t>
            </w:r>
          </w:p>
          <w:p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意识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Q:7.1.2</w:t>
            </w:r>
          </w:p>
          <w:p>
            <w:pPr>
              <w:pStyle w:val="7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</w:t>
            </w:r>
          </w:p>
          <w:p>
            <w:pPr>
              <w:pStyle w:val="7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7.3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办公室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对人力资源进行识别和控制，会同各部门做好培训需求调查，根据培训需求编制培训计划。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提供《人力资源控制程序》及《年度培训计划》，包括培训需求、培训计划、培训实施、培训效果评估等内容。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办公室根据各部门的需要配备管理体系运行所需的人员。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有《人力资源控制程序》及《岗位任职要求》，制定相关人员的职责和权限相关文件化信息，确定配备所需的人员资源，各级各层人员能力、意识、岗位定员、部门人员职责、权限、相互关系等进行了清晰要求并做了沟通，以有效实施体系并运行和控制其过程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提供有员工花名册，目前公司共有员工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人，包括管理人员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人，操作人员1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各部门人员配备基本充分，基本符合要求。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司对各岗位能力规定的要求包括了专业技能、岗位资格、能力、工作经验等。对人员素质必须满足任职要求，确定受其控制的工作人员所需具备的能力，岗位全过程操作人员的能力确定，主要是经培训、合格上岗，基于适当的教育、培训或经历，确保这些人员是胜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对员工的绩效进行考核，并与员工的工资相挂钩，查2022年5月的考核记录，考核结果基本达成设定的目标值，考核基本与办法保持一致。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抽查办公室主任杜焕霞、生产部部长官静 等均满足任职要求。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经识别，本公司无特殊过程，确定压接过程为关键过程；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刘燕等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岗位人员能力进行了资格确认，均有评审结果，基本符合要求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查见：《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关键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工序确认记录》，内容包括需确认工艺名称-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接过程、确认人员名字-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刘燕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、确认设备状态-良好、确认依据-生产作业指导书、确认材料-端子、电线是否符合材料表要求、确认设备有无松动、点检，气压是否在标准范围内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拉力测试是否在范围内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确认结论-过程能力满足要求。评价人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杜焕霞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，审批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王清旺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查见“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2022年度培训计划”，内容包括管理方针、GB/T19001-2016标准、管理手册、程序文件学习、产品生产工艺和设备操作规程、作业指导书、检验规范等。   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查见：《培训记录表》。</w:t>
            </w:r>
          </w:p>
          <w:p>
            <w:pPr>
              <w:pStyle w:val="15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2021.8.2：ISO9000标准培训。培训老师：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咨询师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，参加人员：全体人员。通过口试对理解情况进行考核，考核结果：全部通过。验证人：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王清旺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pStyle w:val="15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2022.6.19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，审核基础知识：审核方法、技巧等知识。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培训老师：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王清旺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，参加人员：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内审员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。通过口试对理解情况进行考核，考核结果：全部通过。验证人：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王清旺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pStyle w:val="15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2022.5.22：公司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管理文件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培训。培训老师：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王清旺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，参加人员：全体人员。通过口试对理解情况进行考核，考核结果：全部通过。验证人：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王清旺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pStyle w:val="15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2022.2.15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，工艺流程、质量标准及抽样方案，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培训老师：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王清旺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，参加人员：全体人员。通过口试对理解情况进行考核，考核结果：全部通过。验证人：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王清旺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pStyle w:val="15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2022.2.15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，设备安全操作规程，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培训老师：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王清旺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，参加人员：全体人员。通过口试对理解情况进行考核，考核结果：全部通过。验证人：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王清旺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根据培训计划安排，组织后续会持续进行相关知识培训。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过学习、宣传等方法使在组织控制范围内的相关工作人员知道质量、环境、职业健康安全方针；相关的质量、环境、职业健康安全目标；员工对质量、环境、职业健康安全管理体系有效性的贡献，包括改进质量环境绩效的益处；不符合质量环境和职业健康安全管理体系要求的后果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询问办公室负责人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杜焕霞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，知道公司方针，知道所在的工作岗位的质量、环境、职业健康安全目标，也了解自己的工作好坏会影响组织资质量、环境、职业健康安全管理体系的有效运行。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办公室对培训的需求识别及实施控制过程基本有效，符合要求。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组织的知识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Q:7.1.6</w:t>
            </w:r>
          </w:p>
        </w:tc>
        <w:tc>
          <w:tcPr>
            <w:tcW w:w="10004" w:type="dxa"/>
          </w:tcPr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公司确定运行过程所需的知识。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内部来源包括：公司信息（管理手册、程序文件、管理制度等）、专业技术知识等；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外部来源包括：外来资料（如供应商、用户和竞争对手等利益相关者的动向报告、专家、顾客意见的采集、技术动态的跟踪）、市场信息等。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对知识的保持采取文件资料的保存和信息系统存储方式，在公司内部通过传递、交流、培训等方式获取。为获取更多必要的知识采用工作经验总结、顾客意见的采集，行业领先者的最佳实践调查等。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提供《202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年度企业知识评价报告》，主要内容包括评审时间、参加人员、评价目的、评价范围、评价依据及评价结论。评审时间202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月30日，主持人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王清旺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，参加人员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王清旺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杜焕霞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等。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组织对知识的识别、获取及控制基本符合要求。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文件化信息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Q:7.5</w:t>
            </w:r>
          </w:p>
        </w:tc>
        <w:tc>
          <w:tcPr>
            <w:tcW w:w="10004" w:type="dxa"/>
          </w:tcPr>
          <w:p>
            <w:pPr>
              <w:spacing w:line="276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编制了《形成文件信息控制程序》、《记录控制程序》，公司形成了文件化的管理手册、程序文件、管理制度以及所要求的记录。公司编制的程序文件基本符合标准要求的所有程序文件，对体系及其相互关系在手册中做了描述，记录表单满足公司目前的管理体系运行的需要。</w:t>
            </w:r>
          </w:p>
          <w:p>
            <w:pPr>
              <w:spacing w:line="276" w:lineRule="auto"/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公司文件分类：</w:t>
            </w:r>
          </w:p>
          <w:p>
            <w:pPr>
              <w:spacing w:line="276" w:lineRule="auto"/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一级文件：管理手册。</w:t>
            </w:r>
          </w:p>
          <w:p>
            <w:pPr>
              <w:spacing w:line="276" w:lineRule="auto"/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二级文件：程序文件，包括质量标准要求的所有程序。</w:t>
            </w:r>
          </w:p>
          <w:p>
            <w:pPr>
              <w:spacing w:line="276" w:lineRule="auto"/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三级文件：管理制度及记录。包括管理制度规范、设备操作规程、作业指导书、检验规范、维修规范维修标准、设备维修方案、质量、环境、安全管理制度及运行记录。</w:t>
            </w:r>
          </w:p>
          <w:p>
            <w:pPr>
              <w:spacing w:line="276" w:lineRule="auto"/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公司目前的体系文件基本能够满足体系运行的需要，能够保证有效性和效率的要求。</w:t>
            </w:r>
          </w:p>
          <w:p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查《管理手册》、《程序文件》，编制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，审批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王清旺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，批准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王清旺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，2020年8月10日实施。</w:t>
            </w:r>
          </w:p>
          <w:p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查文件审批手续齐全、文件清晰、编号符合文件控制程序要求。</w:t>
            </w:r>
          </w:p>
          <w:p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查文件控制要求：《记录控制程序》对体系记录的标识、贮存、保护、检索、保存期限和处置等做了明确规定，符合要求。</w:t>
            </w:r>
          </w:p>
          <w:p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提供《记录清单》，有培训记录表、基础设施台帐、目标和方案完成情况统计表等记录。明确了记录名称、编号、使用保存部门、保存期限等，并经审核后使用。</w:t>
            </w:r>
          </w:p>
          <w:p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查办公室文件，都有受控标识,有效版本。</w:t>
            </w:r>
          </w:p>
          <w:p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查阅办公室保存记录的环境情况，归档文件、记录存放于通风、干燥、防蛀的文件柜内，符合文件归档要求。</w:t>
            </w:r>
          </w:p>
          <w:p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查外来文件：</w:t>
            </w:r>
          </w:p>
          <w:p>
            <w:pPr>
              <w:ind w:firstLine="4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提供《外来文件清单》，包括体系标准、QCT 29106-2014 汽车电线束技术条件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、中华人民共和国民法典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均为最新有效版本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；验证上次不符合已整改，措施有效。</w:t>
            </w:r>
          </w:p>
          <w:p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查文件发放：</w:t>
            </w:r>
          </w:p>
          <w:p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提供《受控文件发文登记表》，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2020年8月10日下发了管理手册、程序文件、管理制度汇编等文件。</w:t>
            </w:r>
          </w:p>
          <w:p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外来记录（如顾客投诉记录等）由相关部门负责保管、归档。</w:t>
            </w:r>
          </w:p>
          <w:p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原件记录原则上不外借，其他记录查阅时须有关部门同意后，方可查阅。</w:t>
            </w:r>
          </w:p>
          <w:p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记录控制基本有效。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分析与评价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Q:9.1.3</w:t>
            </w:r>
          </w:p>
        </w:tc>
        <w:tc>
          <w:tcPr>
            <w:tcW w:w="10004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公司通过数据分析，采购数据、销售数据、不合格品数据等，收集和分析适当的数据，评价公司管理体系的适宜性和有效性，充分识别可以改进的机会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公司通过以下方面确定、收集和分析适当的数据，以证实管理体系的适宜性和测试性。查有以下信息进行数据分析: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1)对顾客满意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统计分析，顾客满意率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95分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达标。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2)对产品及服务质量进行了统计分析，达目标值要求</w:t>
            </w: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3)对进货物资合格率进行了统计分析，达标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4)对各部门的目标进行统计，见各部门6.2记录。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分析与评价：公司总体质量水平较高，客户对质量普遍有好评，企业发展具有一定空间。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内部审核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Q:9.2</w:t>
            </w:r>
          </w:p>
        </w:tc>
        <w:tc>
          <w:tcPr>
            <w:tcW w:w="10004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编制《内部审核控制程序》，基本符合标准要求。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经沟通，确认总经理、管代、各部门主管均经培训并参加了内部审核。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2022年7月11日开展内部审核活动，并提供以下内审的资料：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★内审员任命书，组长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赵磊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，组员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杜焕霞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，批准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王清旺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★查见《审核实施计划》，批准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王清旺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。计划中规定审核目的、依据、范围、时间、审核安排、审核组成员。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★查见《内部审核检查表》，计划中没有漏标准条款、没有遗漏体系覆盖的部门和场所，内审员没有审核自己的工作。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内审首末次会议签到表（领导层、各部门负责人）：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1346200</wp:posOffset>
                  </wp:positionH>
                  <wp:positionV relativeFrom="paragraph">
                    <wp:posOffset>97790</wp:posOffset>
                  </wp:positionV>
                  <wp:extent cx="991235" cy="1384300"/>
                  <wp:effectExtent l="0" t="0" r="12065" b="0"/>
                  <wp:wrapNone/>
                  <wp:docPr id="2" name="图片 2" descr="1665336666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653366664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35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85090</wp:posOffset>
                  </wp:positionV>
                  <wp:extent cx="1076960" cy="1443355"/>
                  <wp:effectExtent l="0" t="0" r="2540" b="4445"/>
                  <wp:wrapNone/>
                  <wp:docPr id="1" name="图片 1" descr="1665336621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653366211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★本次内审发现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项不合格，为一般不符合项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★查见《不符合报告》，不符合事实描述清晰，不符合原因分析准确，并制定了纠正及纠正预防措施，且措施可行，并对其有效性进行了验证，验证人：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赵磊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，时间2022年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★本次内审编有《内部管理体系审核报告》，对内审进行了综述和体系运行情况的评价，对纠正措施提出整改要求。内审报告批准：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王清旺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，时间2022年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★结论：本公司质量管理体系符合公司管理手册、程序性文件、GB/T19001-2016的要求，本公司质量管理体系得到了有效实施，运行实施保持了适宜性。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纠正措施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Q:10.2</w:t>
            </w:r>
          </w:p>
        </w:tc>
        <w:tc>
          <w:tcPr>
            <w:tcW w:w="10004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公司编制有《不合格与纠正措施控制程序》，规定了发现不合格应采取纠正措施的具体要求，并按要求进行了控制。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抽查内审《不符合报告》，针对内审中发现的不合格事实，责任部门进行了原因分析，制定了纠正措施并实施，经验证整改有效。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抽查上次管理评审提出的改进措施已完成。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体系运行的其他方面经过日常工作检查和数据分析，暂未发现应采取纠正和预防措施的机会。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日后应进一步加大日常工作检查力度，及时发现不符合及潜在不符合并及时采取相应措施，持续改进体系的有效性。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60288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sXsNK8IBAAB4AwAADgAAAGRycy9lMm9Eb2MueG1srVPB&#10;jtMwEL0j8Q+W7zRp2F1B1HQlqMoFAdLCB7iOk1iyPdbYbdIfgD/gxIU739XvYOx0u7Bc9kAOiT3z&#10;5nneG2d1O1nDDgqDBtfw5aLkTDkJrXZ9w7983r54xVmIwrXCgFMNP6rAb9fPn61GX6sKBjCtQkYk&#10;LtSjb/gQo6+LIshBWREW4JWjZAdoRaQt9kWLYiR2a4qqLG+KEbD1CFKFQNHNnORnRnwKIXSdlmoD&#10;cm+VizMrKiMiSQqD9oGvc7ddp2T82HVBRWYaTkpjftMhtN6ld7FeibpH4Qctzy2Ip7TwSJMV2tGh&#10;F6qNiILtUf9DZbVECNDFhQRbzEKyI6RiWT7y5m4QXmUtZHXwF9PD/6OVHw6fkOm24VXFmROWJn76&#10;/u3049fp51e2TP6MPtQEu/MEjNMbmOjW3McDBZPsqUObviSIUZ7cPV7cVVNkMhW9LK+q15SSlKuu&#10;b66vsv3FQ7XHEN8psCwtGo40vWyqOLwPkToh6D0kHRbA6Harjckb7HdvDbKDoElv85OapJK/YMYl&#10;sINUNqdTpEgaZy1pFafddBa+g/ZIuvcedT9QT1l5htNAMv358qSJ/7nPpA8/zP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LF7DSvCAQAAeA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B565F"/>
    <w:multiLevelType w:val="multilevel"/>
    <w:tmpl w:val="1A4B565F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F67E5F"/>
    <w:rsid w:val="000336D6"/>
    <w:rsid w:val="00051600"/>
    <w:rsid w:val="00085BB2"/>
    <w:rsid w:val="000926CA"/>
    <w:rsid w:val="000A1B47"/>
    <w:rsid w:val="001044CD"/>
    <w:rsid w:val="0013609F"/>
    <w:rsid w:val="00177E2E"/>
    <w:rsid w:val="001922AC"/>
    <w:rsid w:val="001A5D74"/>
    <w:rsid w:val="001D6B0F"/>
    <w:rsid w:val="001E3FA3"/>
    <w:rsid w:val="00224E9A"/>
    <w:rsid w:val="002413A3"/>
    <w:rsid w:val="00265BE2"/>
    <w:rsid w:val="00271016"/>
    <w:rsid w:val="002A553B"/>
    <w:rsid w:val="002E7500"/>
    <w:rsid w:val="003000CD"/>
    <w:rsid w:val="00380B96"/>
    <w:rsid w:val="00380FFC"/>
    <w:rsid w:val="003825FA"/>
    <w:rsid w:val="00397B71"/>
    <w:rsid w:val="003A4267"/>
    <w:rsid w:val="00410919"/>
    <w:rsid w:val="00463579"/>
    <w:rsid w:val="004A4A52"/>
    <w:rsid w:val="004C419F"/>
    <w:rsid w:val="004C563E"/>
    <w:rsid w:val="004F08BB"/>
    <w:rsid w:val="00552943"/>
    <w:rsid w:val="00553FD4"/>
    <w:rsid w:val="005D006F"/>
    <w:rsid w:val="005E7E4A"/>
    <w:rsid w:val="00697872"/>
    <w:rsid w:val="006E5400"/>
    <w:rsid w:val="006F5ABF"/>
    <w:rsid w:val="007166C8"/>
    <w:rsid w:val="007303C9"/>
    <w:rsid w:val="00744C27"/>
    <w:rsid w:val="00797F09"/>
    <w:rsid w:val="007F47B8"/>
    <w:rsid w:val="009028B8"/>
    <w:rsid w:val="00946FED"/>
    <w:rsid w:val="00977512"/>
    <w:rsid w:val="00984D30"/>
    <w:rsid w:val="00991A9F"/>
    <w:rsid w:val="009A32B8"/>
    <w:rsid w:val="009E0143"/>
    <w:rsid w:val="00A15E0C"/>
    <w:rsid w:val="00A208D4"/>
    <w:rsid w:val="00A54CB6"/>
    <w:rsid w:val="00A6156C"/>
    <w:rsid w:val="00AE5578"/>
    <w:rsid w:val="00B1121E"/>
    <w:rsid w:val="00B2180C"/>
    <w:rsid w:val="00B774CB"/>
    <w:rsid w:val="00B86A1F"/>
    <w:rsid w:val="00BE33E8"/>
    <w:rsid w:val="00BF1C15"/>
    <w:rsid w:val="00C51A1F"/>
    <w:rsid w:val="00C52C20"/>
    <w:rsid w:val="00CA34E9"/>
    <w:rsid w:val="00D04F87"/>
    <w:rsid w:val="00D1034F"/>
    <w:rsid w:val="00D14436"/>
    <w:rsid w:val="00D445CA"/>
    <w:rsid w:val="00D57970"/>
    <w:rsid w:val="00D7422C"/>
    <w:rsid w:val="00D91C11"/>
    <w:rsid w:val="00DD3D25"/>
    <w:rsid w:val="00E01100"/>
    <w:rsid w:val="00E26CDF"/>
    <w:rsid w:val="00E45489"/>
    <w:rsid w:val="00E46903"/>
    <w:rsid w:val="00E55D4A"/>
    <w:rsid w:val="00E82B7C"/>
    <w:rsid w:val="00E93BD3"/>
    <w:rsid w:val="00EA14BA"/>
    <w:rsid w:val="00EC76FF"/>
    <w:rsid w:val="00EF4E04"/>
    <w:rsid w:val="00F0570C"/>
    <w:rsid w:val="00F11DA4"/>
    <w:rsid w:val="00F22D10"/>
    <w:rsid w:val="00F67E5F"/>
    <w:rsid w:val="00F915C2"/>
    <w:rsid w:val="00F92B40"/>
    <w:rsid w:val="00FC09E3"/>
    <w:rsid w:val="00FD6224"/>
    <w:rsid w:val="00FE2445"/>
    <w:rsid w:val="013E61E2"/>
    <w:rsid w:val="01BF37C7"/>
    <w:rsid w:val="02C92423"/>
    <w:rsid w:val="05790131"/>
    <w:rsid w:val="0BDF5D4B"/>
    <w:rsid w:val="0CD619C5"/>
    <w:rsid w:val="0EA31D7A"/>
    <w:rsid w:val="0F3A28DC"/>
    <w:rsid w:val="10E64665"/>
    <w:rsid w:val="12244F80"/>
    <w:rsid w:val="13CC1D73"/>
    <w:rsid w:val="153C0833"/>
    <w:rsid w:val="17315A22"/>
    <w:rsid w:val="17C27715"/>
    <w:rsid w:val="18397A18"/>
    <w:rsid w:val="18ED07C2"/>
    <w:rsid w:val="1977008B"/>
    <w:rsid w:val="1B9C64CF"/>
    <w:rsid w:val="1DDC7057"/>
    <w:rsid w:val="1E960FB4"/>
    <w:rsid w:val="24482D50"/>
    <w:rsid w:val="26431A21"/>
    <w:rsid w:val="26962499"/>
    <w:rsid w:val="276500BD"/>
    <w:rsid w:val="2B3D7387"/>
    <w:rsid w:val="2D7050C6"/>
    <w:rsid w:val="2FA572A9"/>
    <w:rsid w:val="303D1BD7"/>
    <w:rsid w:val="3097472B"/>
    <w:rsid w:val="31FC517A"/>
    <w:rsid w:val="332D5F33"/>
    <w:rsid w:val="3361798A"/>
    <w:rsid w:val="34675474"/>
    <w:rsid w:val="363870C8"/>
    <w:rsid w:val="36997C17"/>
    <w:rsid w:val="396B1563"/>
    <w:rsid w:val="3AE710BD"/>
    <w:rsid w:val="3BA0301A"/>
    <w:rsid w:val="3C047A4D"/>
    <w:rsid w:val="3C8B7826"/>
    <w:rsid w:val="3F891418"/>
    <w:rsid w:val="400022D9"/>
    <w:rsid w:val="431B5DA8"/>
    <w:rsid w:val="47CD5197"/>
    <w:rsid w:val="4A435BE4"/>
    <w:rsid w:val="4BF1575B"/>
    <w:rsid w:val="4C231829"/>
    <w:rsid w:val="4CBD7ED0"/>
    <w:rsid w:val="4D0006A8"/>
    <w:rsid w:val="4F605DBE"/>
    <w:rsid w:val="50DF489C"/>
    <w:rsid w:val="586E0383"/>
    <w:rsid w:val="58F307D5"/>
    <w:rsid w:val="5AC0093E"/>
    <w:rsid w:val="5ADE798F"/>
    <w:rsid w:val="5C481BF1"/>
    <w:rsid w:val="5C814A76"/>
    <w:rsid w:val="5C950521"/>
    <w:rsid w:val="5D0565BA"/>
    <w:rsid w:val="5DAD189A"/>
    <w:rsid w:val="5DB30574"/>
    <w:rsid w:val="5DE03A1E"/>
    <w:rsid w:val="5E631F59"/>
    <w:rsid w:val="61C84EF5"/>
    <w:rsid w:val="62C54F90"/>
    <w:rsid w:val="63FC70D8"/>
    <w:rsid w:val="654E3B52"/>
    <w:rsid w:val="67876CB8"/>
    <w:rsid w:val="678D1BF7"/>
    <w:rsid w:val="6908207B"/>
    <w:rsid w:val="6B111A79"/>
    <w:rsid w:val="6DE83BF6"/>
    <w:rsid w:val="6E3B0E1E"/>
    <w:rsid w:val="6E7D7067"/>
    <w:rsid w:val="6FB62831"/>
    <w:rsid w:val="718B55F7"/>
    <w:rsid w:val="7501454E"/>
    <w:rsid w:val="751A5610"/>
    <w:rsid w:val="77356731"/>
    <w:rsid w:val="79047961"/>
    <w:rsid w:val="79793DC0"/>
    <w:rsid w:val="7D3743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qFormat/>
    <w:uiPriority w:val="0"/>
    <w:pPr>
      <w:widowControl w:val="0"/>
      <w:spacing w:before="25" w:after="25"/>
      <w:jc w:val="both"/>
    </w:pPr>
    <w:rPr>
      <w:rFonts w:ascii="Times New Roman" w:hAnsi="Times New Roman" w:eastAsia="宋体" w:cs="Times New Roman"/>
      <w:bCs/>
      <w:spacing w:val="10"/>
      <w:kern w:val="2"/>
      <w:sz w:val="24"/>
      <w:lang w:val="en-US" w:eastAsia="zh-CN" w:bidi="ar-SA"/>
    </w:rPr>
  </w:style>
  <w:style w:type="paragraph" w:styleId="3">
    <w:name w:val="Body Text"/>
    <w:basedOn w:val="1"/>
    <w:link w:val="16"/>
    <w:unhideWhenUsed/>
    <w:qFormat/>
    <w:uiPriority w:val="99"/>
    <w:pPr>
      <w:spacing w:line="420" w:lineRule="exact"/>
    </w:pPr>
    <w:rPr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正文文本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4753</Words>
  <Characters>5197</Characters>
  <Lines>35</Lines>
  <Paragraphs>9</Paragraphs>
  <TotalTime>19</TotalTime>
  <ScaleCrop>false</ScaleCrop>
  <LinksUpToDate>false</LinksUpToDate>
  <CharactersWithSpaces>5269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2022-10-10T12:09:21Z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2CA13CC14A6C480E9C546A535C82DB9B</vt:lpwstr>
  </property>
  <property fmtid="{D5CDD505-2E9C-101B-9397-08002B2CF9AE}" pid="3" name="KSOProductBuildVer">
    <vt:lpwstr>2052-11.1.0.12358</vt:lpwstr>
  </property>
</Properties>
</file>