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中环高科环境治理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3月19日 上午至2020年03月20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