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1054-2022-QEO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山东广合数控机械有限公司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2022年09月2</w:t>
            </w:r>
            <w:r>
              <w:rPr>
                <w:rFonts w:hint="eastAsia" w:ascii="宋体"/>
                <w:b/>
                <w:color w:val="000000"/>
                <w:szCs w:val="21"/>
                <w:lang w:val="en-US" w:eastAsia="zh-CN"/>
              </w:rPr>
              <w:t>6</w:t>
            </w:r>
            <w:r>
              <w:rPr>
                <w:rFonts w:hint="eastAsia" w:ascii="宋体"/>
                <w:b/>
                <w:color w:val="000000"/>
                <w:szCs w:val="21"/>
              </w:rPr>
              <w:t>日 上午至2022年09月2</w:t>
            </w:r>
            <w:r>
              <w:rPr>
                <w:rFonts w:hint="eastAsia" w:ascii="宋体"/>
                <w:b/>
                <w:color w:val="000000"/>
                <w:szCs w:val="21"/>
                <w:lang w:val="en-US" w:eastAsia="zh-CN"/>
              </w:rPr>
              <w:t>6</w:t>
            </w:r>
            <w:r>
              <w:rPr>
                <w:rFonts w:hint="eastAsia" w:ascii="宋体"/>
                <w:b/>
                <w:color w:val="000000"/>
                <w:szCs w:val="21"/>
              </w:rPr>
              <w:t xml:space="preserve">日 </w:t>
            </w:r>
            <w:r>
              <w:rPr>
                <w:rFonts w:hint="eastAsia" w:ascii="宋体"/>
                <w:b/>
                <w:color w:val="000000"/>
                <w:szCs w:val="21"/>
                <w:lang w:val="en-US" w:eastAsia="zh-CN"/>
              </w:rPr>
              <w:t>下</w:t>
            </w:r>
            <w:r>
              <w:rPr>
                <w:rFonts w:hint="eastAsia" w:ascii="宋体"/>
                <w:b/>
                <w:color w:val="000000"/>
                <w:szCs w:val="21"/>
              </w:rPr>
              <w:t>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08"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227"/>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227" w:type="dxa"/>
            <w:vAlign w:val="center"/>
          </w:tcPr>
          <w:p>
            <w:pPr>
              <w:spacing w:line="240" w:lineRule="exact"/>
              <w:jc w:val="center"/>
              <w:rPr>
                <w:b/>
                <w:color w:val="000000"/>
                <w:szCs w:val="21"/>
              </w:rPr>
            </w:pPr>
            <w:r>
              <w:rPr>
                <w:rFonts w:hint="eastAsia"/>
                <w:szCs w:val="21"/>
              </w:rPr>
              <w:t>专业代码</w:t>
            </w:r>
          </w:p>
        </w:tc>
        <w:tc>
          <w:tcPr>
            <w:tcW w:w="1001"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李凤仪</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2022-N1QMS-4031946</w:t>
            </w:r>
          </w:p>
          <w:p>
            <w:pPr>
              <w:spacing w:line="240" w:lineRule="exact"/>
              <w:jc w:val="center"/>
              <w:rPr>
                <w:b/>
                <w:color w:val="000000"/>
                <w:szCs w:val="21"/>
              </w:rPr>
            </w:pPr>
            <w:r>
              <w:rPr>
                <w:b/>
                <w:color w:val="000000"/>
                <w:szCs w:val="21"/>
              </w:rPr>
              <w:t>2021-N1EMS-3031946</w:t>
            </w:r>
          </w:p>
          <w:p>
            <w:pPr>
              <w:spacing w:line="240" w:lineRule="exact"/>
              <w:jc w:val="center"/>
              <w:rPr>
                <w:b/>
                <w:color w:val="000000"/>
                <w:szCs w:val="21"/>
              </w:rPr>
            </w:pPr>
            <w:r>
              <w:rPr>
                <w:b/>
                <w:color w:val="000000"/>
                <w:szCs w:val="21"/>
              </w:rPr>
              <w:t>2022-N1OHSMS-3031946</w:t>
            </w:r>
          </w:p>
        </w:tc>
        <w:tc>
          <w:tcPr>
            <w:tcW w:w="1227" w:type="dxa"/>
            <w:vAlign w:val="center"/>
          </w:tcPr>
          <w:p>
            <w:pPr>
              <w:spacing w:line="240" w:lineRule="exact"/>
              <w:jc w:val="center"/>
              <w:rPr>
                <w:b/>
                <w:color w:val="000000"/>
                <w:szCs w:val="21"/>
              </w:rPr>
            </w:pPr>
            <w:r>
              <w:rPr>
                <w:b/>
                <w:color w:val="000000"/>
                <w:szCs w:val="21"/>
              </w:rPr>
              <w:t>Q:18.04.02</w:t>
            </w:r>
          </w:p>
          <w:p>
            <w:pPr>
              <w:spacing w:line="240" w:lineRule="exact"/>
              <w:jc w:val="center"/>
              <w:rPr>
                <w:b/>
                <w:color w:val="000000"/>
                <w:szCs w:val="21"/>
              </w:rPr>
            </w:pPr>
            <w:r>
              <w:rPr>
                <w:b/>
                <w:color w:val="000000"/>
                <w:szCs w:val="21"/>
              </w:rPr>
              <w:t>E:18.04.02</w:t>
            </w:r>
          </w:p>
          <w:p>
            <w:pPr>
              <w:spacing w:line="240" w:lineRule="exact"/>
              <w:jc w:val="center"/>
              <w:rPr>
                <w:b/>
                <w:color w:val="000000"/>
                <w:szCs w:val="21"/>
              </w:rPr>
            </w:pPr>
            <w:r>
              <w:rPr>
                <w:b/>
                <w:color w:val="000000"/>
                <w:szCs w:val="21"/>
              </w:rPr>
              <w:t>O:18.04.02</w:t>
            </w:r>
          </w:p>
        </w:tc>
        <w:tc>
          <w:tcPr>
            <w:tcW w:w="1001"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227" w:type="dxa"/>
            <w:vAlign w:val="center"/>
          </w:tcPr>
          <w:p>
            <w:pPr>
              <w:rPr>
                <w:b/>
                <w:color w:val="000000"/>
                <w:szCs w:val="21"/>
              </w:rPr>
            </w:pPr>
          </w:p>
        </w:tc>
        <w:tc>
          <w:tcPr>
            <w:tcW w:w="1001"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227" w:type="dxa"/>
            <w:vAlign w:val="center"/>
          </w:tcPr>
          <w:p>
            <w:pPr>
              <w:rPr>
                <w:b/>
                <w:color w:val="000000"/>
                <w:szCs w:val="21"/>
              </w:rPr>
            </w:pPr>
          </w:p>
        </w:tc>
        <w:tc>
          <w:tcPr>
            <w:tcW w:w="1001"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227" w:type="dxa"/>
            <w:vAlign w:val="center"/>
          </w:tcPr>
          <w:p>
            <w:pPr>
              <w:rPr>
                <w:b/>
                <w:color w:val="000000"/>
                <w:szCs w:val="21"/>
              </w:rPr>
            </w:pPr>
          </w:p>
        </w:tc>
        <w:tc>
          <w:tcPr>
            <w:tcW w:w="1001"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227" w:type="dxa"/>
            <w:vAlign w:val="center"/>
          </w:tcPr>
          <w:p>
            <w:pPr>
              <w:rPr>
                <w:b/>
                <w:color w:val="000000"/>
                <w:szCs w:val="21"/>
              </w:rPr>
            </w:pPr>
          </w:p>
        </w:tc>
        <w:tc>
          <w:tcPr>
            <w:tcW w:w="1001"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227" w:type="dxa"/>
            <w:vAlign w:val="center"/>
          </w:tcPr>
          <w:p>
            <w:pPr>
              <w:rPr>
                <w:b/>
                <w:color w:val="000000"/>
                <w:szCs w:val="21"/>
              </w:rPr>
            </w:pPr>
          </w:p>
        </w:tc>
        <w:tc>
          <w:tcPr>
            <w:tcW w:w="1001"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山东广合数控机械有限公司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泰安市肥城市新城街道工业园区东付村项目区</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271600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泰安市肥城市新城街道工业园区东付村项目区</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271600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孙涛</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18678659385</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孙涛</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孙涛</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p>
        </w:tc>
        <w:tc>
          <w:tcPr>
            <w:tcW w:w="2267" w:type="dxa"/>
          </w:tcPr>
          <w:p>
            <w:pPr>
              <w:spacing w:before="40" w:after="40"/>
              <w:rPr>
                <w:rFonts w:eastAsia="黑体"/>
                <w:szCs w:val="21"/>
                <w:lang w:val="de-DE" w:eastAsia="ja-JP"/>
              </w:rPr>
            </w:pPr>
          </w:p>
        </w:tc>
        <w:tc>
          <w:tcPr>
            <w:tcW w:w="571" w:type="dxa"/>
            <w:vAlign w:val="center"/>
          </w:tcPr>
          <w:p>
            <w:pPr>
              <w:spacing w:before="40" w:after="40"/>
              <w:rPr>
                <w:rFonts w:eastAsia="黑体"/>
                <w:szCs w:val="21"/>
                <w:lang w:eastAsia="ja-JP"/>
              </w:rPr>
            </w:pPr>
          </w:p>
        </w:tc>
        <w:tc>
          <w:tcPr>
            <w:tcW w:w="2803" w:type="dxa"/>
            <w:vAlign w:val="center"/>
          </w:tcPr>
          <w:p>
            <w:pPr>
              <w:pStyle w:val="21"/>
              <w:rPr>
                <w:rFonts w:eastAsia="黑体" w:cs="Arial"/>
                <w:sz w:val="21"/>
                <w:szCs w:val="21"/>
                <w:lang w:val="en-US" w:eastAsia="ja-JP"/>
              </w:rPr>
            </w:pPr>
          </w:p>
        </w:tc>
        <w:tc>
          <w:tcPr>
            <w:tcW w:w="669" w:type="dxa"/>
            <w:vAlign w:val="center"/>
          </w:tcPr>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A3"/>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6</w:t>
            </w:r>
            <w:r>
              <w:rPr>
                <w:rFonts w:hint="eastAsia" w:ascii="宋体" w:hAnsi="宋体"/>
                <w:b/>
                <w:color w:val="000000"/>
                <w:szCs w:val="21"/>
                <w:u w:val="single"/>
              </w:rPr>
              <w:t>月</w:t>
            </w:r>
            <w:r>
              <w:rPr>
                <w:rFonts w:hint="eastAsia" w:ascii="宋体" w:hAnsi="宋体"/>
                <w:b/>
                <w:color w:val="000000"/>
                <w:szCs w:val="21"/>
                <w:u w:val="single"/>
                <w:lang w:val="en-US" w:eastAsia="zh-CN"/>
              </w:rPr>
              <w:t>23</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年7月8日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r>
              <w:rPr>
                <w:rFonts w:hint="eastAsia" w:ascii="宋体" w:hAnsi="宋体"/>
                <w:b/>
                <w:color w:val="000000"/>
                <w:szCs w:val="21"/>
                <w:lang w:eastAsia="zh-CN"/>
              </w:rPr>
              <w:t>：</w:t>
            </w:r>
            <w:r>
              <w:rPr>
                <w:rFonts w:hint="eastAsia" w:ascii="宋体" w:hAnsi="宋体"/>
                <w:b/>
                <w:color w:val="000000"/>
                <w:szCs w:val="21"/>
                <w:lang w:val="en-US" w:eastAsia="zh-CN"/>
              </w:rPr>
              <w:t>无</w:t>
            </w: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default" w:ascii="宋体" w:hAnsi="宋体" w:eastAsia="宋体"/>
                <w:color w:val="000000"/>
                <w:szCs w:val="21"/>
                <w:lang w:val="en-US" w:eastAsia="zh-CN"/>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r>
              <w:rPr>
                <w:rFonts w:hint="eastAsia" w:ascii="宋体" w:hAnsi="宋体"/>
                <w:color w:val="000000"/>
                <w:szCs w:val="21"/>
                <w:lang w:val="en-US" w:eastAsia="zh-CN"/>
              </w:rPr>
              <w:t>Q8.3</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10"/>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sym w:font="Wingdings 2" w:char="0052"/>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安全和职业健康主管部门、□职业危害场所、</w:t>
            </w:r>
            <w:r>
              <w:rPr>
                <w:rFonts w:hint="eastAsia" w:ascii="宋体"/>
                <w:color w:val="000000"/>
                <w:spacing w:val="-10"/>
                <w:szCs w:val="21"/>
              </w:rPr>
              <w:sym w:font="Wingdings 2" w:char="0052"/>
            </w:r>
            <w:r>
              <w:rPr>
                <w:rFonts w:hint="eastAsia" w:ascii="宋体"/>
                <w:color w:val="000000"/>
                <w:spacing w:val="-10"/>
                <w:szCs w:val="21"/>
              </w:rPr>
              <w:t>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5" w:name="二阶段审核日期"/>
            <w:r>
              <w:rPr>
                <w:rFonts w:hint="eastAsia" w:ascii="宋体"/>
                <w:b/>
                <w:color w:val="000000"/>
                <w:szCs w:val="21"/>
              </w:rPr>
              <w:t>2022-09-25</w:t>
            </w:r>
            <w:bookmarkEnd w:id="35"/>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rPr>
                <w:rFonts w:ascii="宋体" w:hAnsi="宋体"/>
                <w:b/>
                <w:color w:val="000000"/>
                <w:szCs w:val="21"/>
              </w:rPr>
            </w:pPr>
            <w:bookmarkStart w:id="36" w:name="审核范围"/>
            <w:r>
              <w:t>Q：数控设备（激光切割机，等离子切割机，雕刻机，数控卷圆机）组装销售</w:t>
            </w:r>
            <w:bookmarkEnd w:id="36"/>
          </w:p>
        </w:tc>
        <w:tc>
          <w:tcPr>
            <w:tcW w:w="1541" w:type="dxa"/>
            <w:vAlign w:val="center"/>
          </w:tcPr>
          <w:p>
            <w:bookmarkStart w:id="37" w:name="专业代码"/>
            <w:r>
              <w:t>Q：18.04.02</w:t>
            </w:r>
          </w:p>
          <w:bookmarkEnd w:id="37"/>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rPr>
                <w:rFonts w:ascii="宋体" w:hAnsi="宋体"/>
                <w:b/>
                <w:color w:val="000000"/>
                <w:szCs w:val="21"/>
              </w:rPr>
            </w:pPr>
            <w:r>
              <w:t>E：数控设备（激光切割机，等离子切割机，雕刻机，数控卷圆机）组装销售所涉及场所的相关环境管理活动</w:t>
            </w:r>
          </w:p>
        </w:tc>
        <w:tc>
          <w:tcPr>
            <w:tcW w:w="1541" w:type="dxa"/>
            <w:vAlign w:val="center"/>
          </w:tcPr>
          <w:p>
            <w:r>
              <w:t>E：18.04.02</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t>O：数控设备（激光切割机，等离子切割机，雕刻机，数控卷圆机）组装销售所涉及场所的相关职业健康安全管理活动</w:t>
            </w:r>
          </w:p>
        </w:tc>
        <w:tc>
          <w:tcPr>
            <w:tcW w:w="1541" w:type="dxa"/>
            <w:vAlign w:val="center"/>
          </w:tcPr>
          <w:p>
            <w:pPr>
              <w:spacing w:line="400" w:lineRule="exact"/>
              <w:rPr>
                <w:rFonts w:ascii="宋体" w:hAnsi="宋体"/>
                <w:b/>
                <w:color w:val="000000"/>
                <w:szCs w:val="21"/>
              </w:rPr>
            </w:pPr>
            <w:r>
              <w:t>O：18.04.02</w:t>
            </w: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011"/>
        <w:gridCol w:w="1214"/>
        <w:gridCol w:w="12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5799"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214" w:type="dxa"/>
            <w:vAlign w:val="center"/>
          </w:tcPr>
          <w:p>
            <w:pPr>
              <w:snapToGrid w:val="0"/>
              <w:spacing w:line="280" w:lineRule="exact"/>
              <w:jc w:val="center"/>
              <w:rPr>
                <w:rFonts w:hint="eastAsia"/>
                <w:b/>
                <w:bCs/>
                <w:color w:val="000000"/>
                <w:szCs w:val="21"/>
              </w:rPr>
            </w:pPr>
            <w:r>
              <w:rPr>
                <w:rFonts w:hint="eastAsia"/>
                <w:b/>
                <w:bCs/>
                <w:color w:val="000000"/>
                <w:szCs w:val="21"/>
              </w:rPr>
              <w:t>管理体系</w:t>
            </w:r>
          </w:p>
          <w:p>
            <w:pPr>
              <w:snapToGrid w:val="0"/>
              <w:spacing w:line="280" w:lineRule="exact"/>
              <w:jc w:val="center"/>
              <w:rPr>
                <w:b/>
                <w:bCs/>
                <w:color w:val="000000"/>
                <w:szCs w:val="21"/>
              </w:rPr>
            </w:pPr>
            <w:r>
              <w:rPr>
                <w:rFonts w:hint="eastAsia"/>
                <w:b/>
                <w:bCs/>
                <w:color w:val="000000"/>
                <w:szCs w:val="21"/>
              </w:rPr>
              <w:t>标准</w:t>
            </w:r>
          </w:p>
        </w:tc>
        <w:tc>
          <w:tcPr>
            <w:tcW w:w="12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5799" w:type="dxa"/>
            <w:gridSpan w:val="2"/>
            <w:vAlign w:val="center"/>
          </w:tcPr>
          <w:p>
            <w:pPr>
              <w:widowControl/>
              <w:spacing w:before="40"/>
              <w:jc w:val="left"/>
              <w:rPr>
                <w:rFonts w:hint="default"/>
                <w:color w:val="auto"/>
                <w:lang w:val="en-US" w:eastAsia="zh-CN"/>
              </w:rPr>
            </w:pPr>
            <w:r>
              <w:rPr>
                <w:rFonts w:hint="eastAsia"/>
                <w:color w:val="auto"/>
                <w:u w:val="single"/>
                <w:lang w:val="en-US" w:eastAsia="zh-CN"/>
              </w:rPr>
              <w:t>查到公司质检员使用的数显卡尺及百分表未提供有效的检定或校准证实。二阶段详查</w:t>
            </w:r>
          </w:p>
          <w:p>
            <w:pPr>
              <w:pStyle w:val="8"/>
              <w:pBdr>
                <w:bottom w:val="none" w:color="auto" w:sz="0" w:space="0"/>
              </w:pBdr>
              <w:tabs>
                <w:tab w:val="center" w:pos="5737"/>
                <w:tab w:val="clear" w:pos="4153"/>
              </w:tabs>
              <w:jc w:val="both"/>
              <w:rPr>
                <w:color w:val="000000"/>
                <w:sz w:val="21"/>
                <w:szCs w:val="21"/>
              </w:rPr>
            </w:pPr>
          </w:p>
        </w:tc>
        <w:tc>
          <w:tcPr>
            <w:tcW w:w="1214" w:type="dxa"/>
            <w:vAlign w:val="center"/>
          </w:tcPr>
          <w:p>
            <w:pPr>
              <w:pStyle w:val="8"/>
              <w:pBdr>
                <w:bottom w:val="none" w:color="auto" w:sz="0" w:space="0"/>
              </w:pBdr>
              <w:ind w:right="600"/>
              <w:jc w:val="both"/>
              <w:rPr>
                <w:rFonts w:hint="default" w:eastAsia="宋体"/>
                <w:color w:val="000000"/>
                <w:sz w:val="21"/>
                <w:szCs w:val="21"/>
                <w:lang w:val="en-US" w:eastAsia="zh-CN"/>
              </w:rPr>
            </w:pPr>
            <w:r>
              <w:rPr>
                <w:rFonts w:hint="eastAsia" w:ascii="宋体" w:hAnsi="宋体"/>
                <w:b/>
                <w:color w:val="000000"/>
                <w:szCs w:val="21"/>
                <w:lang w:val="de-DE"/>
              </w:rPr>
              <w:t>GB/T19001</w:t>
            </w:r>
            <w:r>
              <w:rPr>
                <w:rFonts w:hint="eastAsia" w:ascii="宋体" w:hAnsi="宋体"/>
                <w:b/>
                <w:color w:val="000000"/>
                <w:szCs w:val="21"/>
                <w:lang w:val="en-US" w:eastAsia="zh-CN"/>
              </w:rPr>
              <w:t>-</w:t>
            </w:r>
            <w:r>
              <w:rPr>
                <w:rFonts w:hint="eastAsia" w:ascii="宋体" w:hAnsi="宋体"/>
                <w:b/>
                <w:color w:val="000000"/>
                <w:szCs w:val="21"/>
                <w:lang w:val="de-DE"/>
              </w:rPr>
              <w:t>2016</w:t>
            </w:r>
          </w:p>
        </w:tc>
        <w:tc>
          <w:tcPr>
            <w:tcW w:w="1233" w:type="dxa"/>
            <w:vAlign w:val="center"/>
          </w:tcPr>
          <w:p>
            <w:pPr>
              <w:pStyle w:val="8"/>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Q7.1.5</w:t>
            </w:r>
          </w:p>
        </w:tc>
        <w:tc>
          <w:tcPr>
            <w:tcW w:w="934" w:type="dxa"/>
            <w:vAlign w:val="center"/>
          </w:tcPr>
          <w:p>
            <w:pPr>
              <w:pStyle w:val="8"/>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5799"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1214" w:type="dxa"/>
            <w:vAlign w:val="center"/>
          </w:tcPr>
          <w:p>
            <w:pPr>
              <w:pStyle w:val="8"/>
              <w:pBdr>
                <w:bottom w:val="none" w:color="auto" w:sz="0" w:space="0"/>
              </w:pBdr>
              <w:ind w:right="600"/>
              <w:jc w:val="both"/>
              <w:rPr>
                <w:color w:val="000000"/>
                <w:sz w:val="21"/>
                <w:szCs w:val="21"/>
              </w:rPr>
            </w:pPr>
          </w:p>
        </w:tc>
        <w:tc>
          <w:tcPr>
            <w:tcW w:w="12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5799"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1214" w:type="dxa"/>
            <w:vAlign w:val="center"/>
          </w:tcPr>
          <w:p>
            <w:pPr>
              <w:pStyle w:val="8"/>
              <w:pBdr>
                <w:bottom w:val="none" w:color="auto" w:sz="0" w:space="0"/>
              </w:pBdr>
              <w:ind w:right="600"/>
              <w:jc w:val="both"/>
              <w:rPr>
                <w:color w:val="000000"/>
                <w:sz w:val="21"/>
                <w:szCs w:val="21"/>
              </w:rPr>
            </w:pPr>
          </w:p>
        </w:tc>
        <w:tc>
          <w:tcPr>
            <w:tcW w:w="12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5799"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1214" w:type="dxa"/>
            <w:vAlign w:val="center"/>
          </w:tcPr>
          <w:p>
            <w:pPr>
              <w:pStyle w:val="8"/>
              <w:pBdr>
                <w:bottom w:val="none" w:color="auto" w:sz="0" w:space="0"/>
              </w:pBdr>
              <w:ind w:right="600"/>
              <w:jc w:val="both"/>
              <w:rPr>
                <w:color w:val="000000"/>
                <w:sz w:val="21"/>
                <w:szCs w:val="21"/>
              </w:rPr>
            </w:pPr>
          </w:p>
        </w:tc>
        <w:tc>
          <w:tcPr>
            <w:tcW w:w="12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5799"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1214" w:type="dxa"/>
            <w:vAlign w:val="center"/>
          </w:tcPr>
          <w:p>
            <w:pPr>
              <w:pStyle w:val="8"/>
              <w:pBdr>
                <w:bottom w:val="none" w:color="auto" w:sz="0" w:space="0"/>
              </w:pBdr>
              <w:ind w:right="600"/>
              <w:jc w:val="both"/>
              <w:rPr>
                <w:color w:val="000000"/>
                <w:sz w:val="21"/>
                <w:szCs w:val="21"/>
              </w:rPr>
            </w:pPr>
          </w:p>
        </w:tc>
        <w:tc>
          <w:tcPr>
            <w:tcW w:w="12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A3"/>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4"/>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DUwNDU2ZjRmZWE5MTlkODUwOTg4ZWRhNWUwYjBhMTMifQ=="/>
  </w:docVars>
  <w:rsids>
    <w:rsidRoot w:val="00000000"/>
    <w:rsid w:val="00044EF2"/>
    <w:rsid w:val="42ED31CF"/>
    <w:rsid w:val="4DE0113C"/>
    <w:rsid w:val="7A5642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jc w:val="center"/>
      <w:outlineLvl w:val="0"/>
    </w:pPr>
    <w:rPr>
      <w:rFonts w:eastAsia="PMingLiU"/>
      <w:b/>
      <w:bCs/>
      <w:sz w:val="24"/>
      <w:lang w:eastAsia="zh-TW"/>
    </w:rPr>
  </w:style>
  <w:style w:type="paragraph" w:styleId="4">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8"/>
    <w:qFormat/>
    <w:locked/>
    <w:uiPriority w:val="99"/>
    <w:rPr>
      <w:rFonts w:ascii="Calibri" w:hAnsi="Calibri"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5215</Words>
  <Characters>5827</Characters>
  <Lines>67</Lines>
  <Paragraphs>18</Paragraphs>
  <TotalTime>2</TotalTime>
  <ScaleCrop>false</ScaleCrop>
  <LinksUpToDate>false</LinksUpToDate>
  <CharactersWithSpaces>5975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李凤仪</cp:lastModifiedBy>
  <dcterms:modified xsi:type="dcterms:W3CDTF">2022-10-04T14:18:34Z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2052-11.1.0.12358</vt:lpwstr>
  </property>
</Properties>
</file>