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1093-2021-H-2022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浙江大姆山食品有限公司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浙江大姆山食品有限公司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浙江省湖州市德清县阜溪街道环城北路39号</w:t>
            </w:r>
            <w:bookmarkEnd w:id="8"/>
          </w:p>
        </w:tc>
        <w:tc>
          <w:tcPr>
            <w:tcW w:w="1242" w:type="dxa"/>
            <w:vMerge w:val="restart"/>
            <w:vAlign w:val="center"/>
          </w:tcPr>
          <w:p>
            <w:r>
              <w:rPr>
                <w:rFonts w:hint="eastAsia"/>
              </w:rPr>
              <w:t>邮编</w:t>
            </w:r>
          </w:p>
        </w:tc>
        <w:tc>
          <w:tcPr>
            <w:tcW w:w="1771" w:type="dxa"/>
          </w:tcPr>
          <w:p>
            <w:bookmarkStart w:id="9" w:name="注册邮编"/>
            <w:r>
              <w:t>313299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浙江省湖州市德清县武康镇环城北路39号</w:t>
            </w:r>
            <w:bookmarkEnd w:id="10"/>
          </w:p>
        </w:tc>
        <w:tc>
          <w:tcPr>
            <w:tcW w:w="1242" w:type="dxa"/>
            <w:vMerge w:val="continue"/>
            <w:vAlign w:val="center"/>
          </w:tcPr>
          <w:p/>
        </w:tc>
        <w:tc>
          <w:tcPr>
            <w:tcW w:w="1771" w:type="dxa"/>
          </w:tcPr>
          <w:p>
            <w:bookmarkStart w:id="11" w:name="办公邮编"/>
            <w:r>
              <w:t>313299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胡向东</w:t>
            </w:r>
            <w:bookmarkEnd w:id="12"/>
          </w:p>
        </w:tc>
        <w:tc>
          <w:tcPr>
            <w:tcW w:w="1313" w:type="dxa"/>
            <w:vAlign w:val="center"/>
          </w:tcPr>
          <w:p>
            <w:r>
              <w:rPr>
                <w:rFonts w:hint="eastAsia"/>
              </w:rPr>
              <w:t>电话.</w:t>
            </w:r>
          </w:p>
        </w:tc>
        <w:tc>
          <w:tcPr>
            <w:tcW w:w="2180" w:type="dxa"/>
            <w:vAlign w:val="center"/>
          </w:tcPr>
          <w:p>
            <w:bookmarkStart w:id="13" w:name="联系人电话"/>
            <w:r>
              <w:t>13957153760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马武强</w:t>
            </w:r>
            <w:bookmarkEnd w:id="15"/>
          </w:p>
        </w:tc>
        <w:tc>
          <w:tcPr>
            <w:tcW w:w="1313" w:type="dxa"/>
            <w:vAlign w:val="center"/>
          </w:tcPr>
          <w:p>
            <w:r>
              <w:rPr>
                <w:rFonts w:hint="eastAsia"/>
              </w:rPr>
              <w:t>管理者代表</w:t>
            </w:r>
          </w:p>
        </w:tc>
        <w:tc>
          <w:tcPr>
            <w:tcW w:w="2180" w:type="dxa"/>
          </w:tcPr>
          <w:p>
            <w:pPr>
              <w:rPr>
                <w:rFonts w:hint="default" w:eastAsia="宋体"/>
                <w:lang w:val="en-US" w:eastAsia="zh-CN"/>
              </w:rPr>
            </w:pPr>
            <w:bookmarkStart w:id="16" w:name="管理者代表"/>
            <w:r>
              <w:t>胡向东</w:t>
            </w:r>
            <w:bookmarkEnd w:id="16"/>
            <w:r>
              <w:rPr>
                <w:rFonts w:hint="eastAsia"/>
                <w:lang w:eastAsia="zh-CN"/>
              </w:rPr>
              <w:t>、</w:t>
            </w:r>
            <w:r>
              <w:rPr>
                <w:rFonts w:hint="eastAsia"/>
                <w:lang w:val="en-US" w:eastAsia="zh-CN"/>
              </w:rPr>
              <w:t>宣启明（副组长）</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生产/服务提供流程简图</w:t>
            </w:r>
          </w:p>
          <w:p>
            <w:pPr>
              <w:keepNext w:val="0"/>
              <w:keepLines w:val="0"/>
              <w:suppressLineNumbers w:val="0"/>
              <w:spacing w:before="0" w:beforeAutospacing="0" w:after="0" w:afterAutospacing="0"/>
              <w:ind w:left="0" w:right="0"/>
              <w:rPr>
                <w:rFonts w:hint="default"/>
                <w:highlight w:val="none"/>
                <w:lang w:val="en-US" w:eastAsia="zh-CN"/>
              </w:rPr>
            </w:pPr>
          </w:p>
        </w:tc>
        <w:tc>
          <w:tcPr>
            <w:tcW w:w="8058" w:type="dxa"/>
            <w:gridSpan w:val="5"/>
            <w:shd w:val="clear" w:color="auto" w:fill="auto"/>
          </w:tcPr>
          <w:p>
            <w:pPr>
              <w:keepNext w:val="0"/>
              <w:keepLines w:val="0"/>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流程图：</w:t>
            </w:r>
          </w:p>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lang w:val="en-US" w:eastAsia="zh-CN"/>
              </w:rPr>
              <w:t>咸蛋黄流程图：</w:t>
            </w:r>
          </w:p>
          <w:p>
            <w:pPr>
              <w:pStyle w:val="2"/>
              <w:rPr>
                <w:rFonts w:hint="eastAsia"/>
                <w:highlight w:val="none"/>
                <w:lang w:val="en-US" w:eastAsia="zh-CN"/>
              </w:rPr>
            </w:pPr>
            <w:r>
              <w:rPr>
                <w:rFonts w:hint="eastAsia"/>
                <w:highlight w:val="none"/>
                <w:lang w:val="en-US" w:eastAsia="zh-CN"/>
              </w:rPr>
              <w:t>原辅料验收→腌料配置/鲜蛋分选→腌制→成熟检查→清洗→质量选别→打蛋→干燥→分拣/装袋→金属检测→入库冷冻→包装出库</w:t>
            </w:r>
          </w:p>
          <w:p>
            <w:pPr>
              <w:pStyle w:val="2"/>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咸鸭蛋流程图：</w:t>
            </w:r>
          </w:p>
          <w:p>
            <w:pPr>
              <w:pStyle w:val="2"/>
              <w:rPr>
                <w:rFonts w:hint="eastAsia"/>
                <w:highlight w:val="none"/>
                <w:lang w:val="en-US" w:eastAsia="zh-CN"/>
              </w:rPr>
            </w:pPr>
            <w:r>
              <w:rPr>
                <w:rFonts w:hint="eastAsia"/>
                <w:highlight w:val="none"/>
                <w:lang w:val="en-US" w:eastAsia="zh-CN"/>
              </w:rPr>
              <w:t>原辅料验收→腌料配置/鲜蛋分选→腌制→成熟检查→清洗→质量选别→干燥→干燥→真空包装→高温杀菌→自然摊凉→包装入库→干燥→分拣/装袋→金属检测→入库冷冻→包装出库</w:t>
            </w:r>
          </w:p>
          <w:p>
            <w:pPr>
              <w:pStyle w:val="2"/>
              <w:keepNext w:val="0"/>
              <w:keepLines w:val="0"/>
              <w:suppressLineNumbers w:val="0"/>
              <w:spacing w:beforeAutospacing="0" w:afterAutospacing="0"/>
              <w:ind w:left="0" w:right="0"/>
              <w:rPr>
                <w:rFonts w:hint="eastAsia"/>
                <w:highlight w:val="none"/>
                <w:lang w:val="en-US" w:eastAsia="zh-CN"/>
              </w:rPr>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2022年10月15日 上午</w:t>
            </w:r>
            <w:r>
              <w:rPr>
                <w:rFonts w:hint="eastAsia"/>
                <w:lang w:val="en-US" w:eastAsia="zh-CN"/>
              </w:rPr>
              <w:t>8：30</w:t>
            </w:r>
            <w:r>
              <w:rPr>
                <w:rFonts w:hint="eastAsia"/>
              </w:rPr>
              <w:t>至2022年10月16日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位于浙江省湖州市德清县武康镇环城北路39号浙江大姆山食品有限公司生产车间的蛋制品（咸蛋、咸蛋黄）生产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CI-2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2021年7 月 01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2021年10月27 日 至 2021年10月 29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keepNext w:val="0"/>
              <w:keepLines w:val="0"/>
              <w:suppressLineNumbers w:val="0"/>
              <w:spacing w:before="0" w:beforeAutospacing="0" w:after="0" w:afterAutospacing="0"/>
              <w:ind w:left="0" w:right="0"/>
              <w:rPr>
                <w:rFonts w:hint="eastAsia"/>
              </w:rPr>
            </w:pPr>
            <w:r>
              <w:rPr>
                <w:rFonts w:hint="eastAsia"/>
              </w:rPr>
              <w:t>浙江大姆山食品有限公司</w:t>
            </w:r>
          </w:p>
          <w:p>
            <w:pPr>
              <w:pStyle w:val="2"/>
              <w:keepNext w:val="0"/>
              <w:keepLines w:val="0"/>
              <w:suppressLineNumbers w:val="0"/>
              <w:spacing w:beforeAutospacing="0" w:afterAutospacing="0"/>
              <w:ind w:left="0" w:leftChars="0" w:right="0" w:rightChars="0"/>
              <w:rPr>
                <w:rFonts w:hint="eastAsia" w:ascii="Times New Roman" w:hAnsi="Times New Roman" w:eastAsia="宋体" w:cs="Times New Roman"/>
                <w:bCs/>
                <w:spacing w:val="10"/>
                <w:kern w:val="2"/>
                <w:sz w:val="21"/>
                <w:szCs w:val="24"/>
                <w:lang w:val="de-DE" w:eastAsia="ja-JP" w:bidi="ar-SA"/>
              </w:rPr>
            </w:pPr>
            <w:r>
              <w:rPr>
                <w:rFonts w:hint="eastAsia" w:asciiTheme="minorEastAsia" w:hAnsiTheme="minorEastAsia" w:eastAsiaTheme="minorEastAsia"/>
                <w:sz w:val="20"/>
              </w:rPr>
              <w:t>浙江省湖州市德清县阜溪街道环城北路39号</w:t>
            </w:r>
          </w:p>
        </w:tc>
        <w:tc>
          <w:tcPr>
            <w:tcW w:w="226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de-DE" w:eastAsia="ja-JP" w:bidi="ar-SA"/>
              </w:rPr>
            </w:pPr>
            <w:r>
              <w:rPr>
                <w:rFonts w:hint="eastAsia"/>
                <w:sz w:val="21"/>
                <w:szCs w:val="21"/>
                <w:highlight w:val="none"/>
                <w:lang w:val="en-US" w:eastAsia="zh-CN"/>
              </w:rPr>
              <w:t>浙江省湖州市德清县武康镇环城北路39号</w:t>
            </w:r>
          </w:p>
        </w:tc>
        <w:tc>
          <w:tcPr>
            <w:tcW w:w="57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35</w:t>
            </w:r>
          </w:p>
        </w:tc>
        <w:tc>
          <w:tcPr>
            <w:tcW w:w="2803"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ascii="宋体" w:hAnsi="宋体"/>
                <w:b/>
                <w:bCs/>
                <w:sz w:val="20"/>
                <w:szCs w:val="22"/>
              </w:rPr>
              <w:t>位于</w:t>
            </w:r>
            <w:r>
              <w:rPr>
                <w:rFonts w:hint="eastAsia" w:ascii="宋体" w:hAnsi="宋体"/>
                <w:b/>
                <w:bCs/>
                <w:sz w:val="20"/>
                <w:szCs w:val="22"/>
                <w:lang w:val="en-US" w:eastAsia="zh-CN"/>
              </w:rPr>
              <w:t>浙江省湖州市德清县武康镇环城北路39号</w:t>
            </w:r>
            <w:r>
              <w:rPr>
                <w:rFonts w:hint="eastAsia" w:ascii="宋体" w:hAnsi="宋体"/>
                <w:b/>
                <w:bCs/>
                <w:sz w:val="20"/>
                <w:szCs w:val="22"/>
              </w:rPr>
              <w:t>浙江大姆山食品有限公司生产车间的蛋制品（咸蛋、咸蛋黄）生产</w:t>
            </w:r>
          </w:p>
        </w:tc>
        <w:tc>
          <w:tcPr>
            <w:tcW w:w="669"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hint="default" w:eastAsia="宋体"/>
          <w:lang w:val="en-US" w:eastAsia="zh-CN"/>
        </w:rPr>
      </w:pPr>
    </w:p>
    <w:p>
      <w:pPr>
        <w:pStyle w:val="2"/>
        <w:rPr>
          <w:rFonts w:hint="default"/>
          <w:lang w:val="en-US" w:eastAsia="zh-CN"/>
        </w:rPr>
      </w:pPr>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CI-2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审核周期内，未发生重大事故、顾客/相关方投诉等内容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4</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eastAsia="zh-CN"/>
              </w:rPr>
              <w:t>《</w:t>
            </w:r>
            <w:r>
              <w:rPr>
                <w:rFonts w:hint="eastAsia"/>
              </w:rPr>
              <w:t>危害分析与关键控制点（HACCP）体系认证要求(V1.0)</w:t>
            </w:r>
            <w:r>
              <w:rPr>
                <w:rFonts w:hint="eastAsia"/>
                <w:lang w:eastAsia="zh-CN"/>
              </w:rPr>
              <w:t>》</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审核范围适宜，与申请范围一致</w:t>
            </w:r>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ascii="宋体" w:hAnsi="宋体"/>
                <w:b/>
                <w:bCs/>
                <w:sz w:val="20"/>
                <w:szCs w:val="22"/>
              </w:rPr>
              <w:t>位于</w:t>
            </w:r>
            <w:r>
              <w:rPr>
                <w:rFonts w:hint="eastAsia" w:ascii="宋体" w:hAnsi="宋体"/>
                <w:b/>
                <w:bCs/>
                <w:sz w:val="20"/>
                <w:szCs w:val="22"/>
                <w:lang w:val="en-US" w:eastAsia="zh-CN"/>
              </w:rPr>
              <w:t>浙江省湖州市德清县武康镇环城北路39号</w:t>
            </w:r>
            <w:r>
              <w:rPr>
                <w:rFonts w:hint="eastAsia" w:ascii="宋体" w:hAnsi="宋体"/>
                <w:b/>
                <w:bCs/>
                <w:sz w:val="20"/>
                <w:szCs w:val="22"/>
              </w:rPr>
              <w:t>浙江大姆山食品有限公司生产车间的蛋制品（咸蛋、咸蛋黄）生产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816610" cy="473075"/>
                  <wp:effectExtent l="0" t="0" r="2540" b="317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16610" cy="473075"/>
                          </a:xfrm>
                          <a:prstGeom prst="rect">
                            <a:avLst/>
                          </a:prstGeom>
                        </pic:spPr>
                      </pic:pic>
                    </a:graphicData>
                  </a:graphic>
                </wp:inline>
              </w:drawing>
            </w: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2022-11-04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default" w:ascii="宋体" w:hAnsi="宋体" w:eastAsia="宋体"/>
                <w:lang w:val="en-US" w:eastAsia="zh-CN"/>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color w:val="0000FF"/>
                <w:lang w:eastAsia="zh-CN"/>
              </w:rPr>
              <w:t>——</w:t>
            </w:r>
            <w:r>
              <w:rPr>
                <w:rFonts w:hint="eastAsia" w:ascii="宋体" w:hAnsi="宋体"/>
                <w:color w:val="0000FF"/>
                <w:lang w:val="en-US" w:eastAsia="zh-CN"/>
              </w:rPr>
              <w:t>审核周期内未发生较大变化</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6"/>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color w:val="0000FF"/>
                <w:u w:val="single"/>
                <w:lang w:val="en-US" w:eastAsia="zh-CN"/>
              </w:rPr>
              <w:t>部分运输外包、虫害防治服务</w:t>
            </w:r>
            <w:r>
              <w:rPr>
                <w:rFonts w:hint="eastAsia"/>
                <w:color w:val="0000FF"/>
                <w:u w:val="single"/>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r>
              <w:rPr>
                <w:rFonts w:hint="eastAsia" w:ascii="宋体" w:hAnsi="宋体"/>
                <w:color w:val="0000FF"/>
                <w:lang w:eastAsia="zh-CN"/>
              </w:rPr>
              <w:t>——</w:t>
            </w:r>
            <w:r>
              <w:rPr>
                <w:rFonts w:hint="eastAsia" w:ascii="宋体" w:hAnsi="宋体"/>
                <w:color w:val="0000FF"/>
                <w:lang w:val="en-US" w:eastAsia="zh-CN"/>
              </w:rPr>
              <w:t>审核周期内未发生较大变化</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r>
              <w:rPr>
                <w:rFonts w:hint="eastAsia" w:ascii="宋体" w:hAnsi="宋体"/>
                <w:color w:val="0000FF"/>
                <w:lang w:eastAsia="zh-CN"/>
              </w:rPr>
              <w:t>——</w:t>
            </w:r>
            <w:r>
              <w:rPr>
                <w:rFonts w:hint="eastAsia" w:ascii="宋体" w:hAnsi="宋体"/>
                <w:color w:val="0000FF"/>
                <w:lang w:val="en-US" w:eastAsia="zh-CN"/>
              </w:rPr>
              <w:t>审核周期内未发生较大变化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r>
              <w:rPr>
                <w:rFonts w:hint="eastAsia" w:ascii="宋体" w:hAnsi="宋体"/>
                <w:color w:val="0000FF"/>
                <w:lang w:eastAsia="zh-CN"/>
              </w:rPr>
              <w:t>——</w:t>
            </w:r>
            <w:r>
              <w:rPr>
                <w:rFonts w:hint="eastAsia" w:ascii="宋体" w:hAnsi="宋体"/>
                <w:color w:val="0000FF"/>
                <w:lang w:val="en-US" w:eastAsia="zh-CN"/>
              </w:rPr>
              <w:t>审核周期内未发生较大变化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r>
              <w:rPr>
                <w:rFonts w:hint="eastAsia" w:ascii="宋体" w:hAnsi="宋体"/>
                <w:color w:val="0000FF"/>
                <w:lang w:eastAsia="zh-CN"/>
              </w:rPr>
              <w:t>——</w:t>
            </w:r>
            <w:r>
              <w:rPr>
                <w:rFonts w:hint="eastAsia" w:ascii="宋体" w:hAnsi="宋体"/>
                <w:color w:val="0000FF"/>
                <w:lang w:val="en-US" w:eastAsia="zh-CN"/>
              </w:rPr>
              <w:t>审核周期内未发生较大变化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lang w:val="en-US" w:eastAsia="zh-CN"/>
              </w:rPr>
              <w:t xml:space="preserve">食品安全无小事，全程控制不放过，持续改进方永续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微信群等内容</w:t>
            </w:r>
          </w:p>
          <w:p>
            <w:pPr>
              <w:pStyle w:val="2"/>
              <w:rPr>
                <w:rFonts w:hint="eastAsia"/>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2096"/>
              <w:gridCol w:w="1411"/>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rPr>
                    <w:t>食品安全</w:t>
                  </w:r>
                  <w:r>
                    <w:rPr>
                      <w:rFonts w:hint="eastAsia" w:ascii="宋体" w:hAnsi="宋体"/>
                      <w:szCs w:val="24"/>
                    </w:rPr>
                    <w:t>目标</w:t>
                  </w:r>
                </w:p>
              </w:tc>
              <w:tc>
                <w:tcPr>
                  <w:tcW w:w="2096" w:type="dxa"/>
                  <w:tcBorders>
                    <w:top w:val="single" w:color="auto" w:sz="4" w:space="0"/>
                    <w:left w:val="nil"/>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计算方法</w:t>
                  </w:r>
                </w:p>
              </w:tc>
              <w:tc>
                <w:tcPr>
                  <w:tcW w:w="1411" w:type="dxa"/>
                  <w:tcBorders>
                    <w:top w:val="single" w:color="auto" w:sz="4" w:space="0"/>
                    <w:left w:val="nil"/>
                    <w:bottom w:val="single" w:color="auto" w:sz="4" w:space="0"/>
                    <w:right w:val="single" w:color="auto" w:sz="4" w:space="0"/>
                  </w:tcBorders>
                  <w:vAlign w:val="top"/>
                </w:tcPr>
                <w:p>
                  <w:pPr>
                    <w:rPr>
                      <w:rFonts w:hint="eastAsia" w:ascii="宋体" w:hAnsi="宋体" w:eastAsia="宋体" w:cs="Times New Roman"/>
                      <w:kern w:val="2"/>
                      <w:sz w:val="21"/>
                      <w:szCs w:val="24"/>
                      <w:lang w:val="en-US" w:eastAsia="zh-CN" w:bidi="ar-SA"/>
                    </w:rPr>
                  </w:pPr>
                  <w:r>
                    <w:rPr>
                      <w:rFonts w:hint="eastAsia" w:ascii="宋体" w:hAnsi="宋体"/>
                      <w:szCs w:val="24"/>
                    </w:rPr>
                    <w:t>责任部门</w:t>
                  </w:r>
                </w:p>
              </w:tc>
              <w:tc>
                <w:tcPr>
                  <w:tcW w:w="2312" w:type="dxa"/>
                  <w:tcBorders>
                    <w:top w:val="single" w:color="auto" w:sz="4" w:space="0"/>
                    <w:left w:val="nil"/>
                    <w:bottom w:val="single" w:color="auto" w:sz="4" w:space="0"/>
                    <w:right w:val="single" w:color="auto" w:sz="4" w:space="0"/>
                  </w:tcBorders>
                  <w:vAlign w:val="top"/>
                </w:tcPr>
                <w:p>
                  <w:pPr>
                    <w:rPr>
                      <w:rFonts w:hint="eastAsia" w:ascii="宋体" w:hAnsi="宋体" w:eastAsia="宋体" w:cs="Times New Roman"/>
                      <w:kern w:val="2"/>
                      <w:sz w:val="21"/>
                      <w:szCs w:val="24"/>
                      <w:highlight w:val="none"/>
                      <w:lang w:val="en-GB" w:eastAsia="zh-CN" w:bidi="ar-SA"/>
                    </w:rPr>
                  </w:pPr>
                  <w:r>
                    <w:rPr>
                      <w:rFonts w:hint="eastAsia" w:ascii="宋体" w:hAnsi="宋体"/>
                      <w:szCs w:val="24"/>
                      <w:highlight w:val="none"/>
                    </w:rPr>
                    <w:t>目标实际完成</w:t>
                  </w:r>
                  <w:r>
                    <w:rPr>
                      <w:rFonts w:hint="eastAsia" w:ascii="宋体" w:hAnsi="宋体"/>
                      <w:szCs w:val="24"/>
                      <w:highlight w:val="none"/>
                      <w:lang w:eastAsia="zh-CN"/>
                    </w:rPr>
                    <w:t>（</w:t>
                  </w:r>
                  <w:r>
                    <w:rPr>
                      <w:rFonts w:hint="eastAsia" w:ascii="宋体" w:hAnsi="宋体"/>
                      <w:szCs w:val="24"/>
                      <w:highlight w:val="none"/>
                      <w:lang w:val="en-US" w:eastAsia="zh-CN"/>
                    </w:rPr>
                    <w:t>2021.09-2022.08</w:t>
                  </w:r>
                  <w:r>
                    <w:rPr>
                      <w:rFonts w:hint="eastAsia" w:ascii="宋体" w:hAnsi="宋体"/>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食品安全事故发生次数0</w:t>
                  </w:r>
                </w:p>
              </w:tc>
              <w:tc>
                <w:tcPr>
                  <w:tcW w:w="2096" w:type="dxa"/>
                  <w:tcBorders>
                    <w:top w:val="single" w:color="auto" w:sz="4" w:space="0"/>
                    <w:left w:val="nil"/>
                    <w:bottom w:val="single" w:color="auto" w:sz="4" w:space="0"/>
                    <w:right w:val="single" w:color="auto" w:sz="4" w:space="0"/>
                  </w:tcBorders>
                  <w:vAlign w:val="center"/>
                </w:tcPr>
                <w:p>
                  <w:pPr>
                    <w:spacing w:line="24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按照有关规定属重大食物安全事故的</w:t>
                  </w:r>
                </w:p>
              </w:tc>
              <w:tc>
                <w:tcPr>
                  <w:tcW w:w="1411" w:type="dxa"/>
                  <w:tcBorders>
                    <w:top w:val="single" w:color="auto" w:sz="4" w:space="0"/>
                    <w:left w:val="nil"/>
                    <w:bottom w:val="single" w:color="auto" w:sz="4" w:space="0"/>
                    <w:right w:val="single" w:color="auto" w:sz="4" w:space="0"/>
                  </w:tcBorders>
                  <w:vAlign w:val="center"/>
                </w:tcPr>
                <w:p>
                  <w:pPr>
                    <w:spacing w:line="24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各部门</w:t>
                  </w:r>
                </w:p>
              </w:tc>
              <w:tc>
                <w:tcPr>
                  <w:tcW w:w="231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出厂产品检验合格率100%</w:t>
                  </w:r>
                </w:p>
              </w:tc>
              <w:tc>
                <w:tcPr>
                  <w:tcW w:w="2096"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已检合格批次/检验批次*100%</w:t>
                  </w:r>
                </w:p>
              </w:tc>
              <w:tc>
                <w:tcPr>
                  <w:tcW w:w="141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品控部</w:t>
                  </w:r>
                </w:p>
              </w:tc>
              <w:tc>
                <w:tcPr>
                  <w:tcW w:w="231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096"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41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2"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20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14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供销部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行政办主任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工程部人员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品控部经理等</w:t>
            </w:r>
          </w:p>
          <w:p>
            <w:pPr>
              <w:pStyle w:val="9"/>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szCs w:val="21"/>
                <w:highlight w:val="none"/>
              </w:rPr>
              <w:t>例如：</w:t>
            </w:r>
            <w:r>
              <w:rPr>
                <w:rFonts w:hint="eastAsia" w:cs="Times New Roman"/>
                <w:szCs w:val="21"/>
                <w:highlight w:val="none"/>
                <w:lang w:val="en-US" w:eastAsia="zh-CN"/>
              </w:rPr>
              <w:t>德清市场监督管理局  2022-04-11   加强疫情防控及申报管理，来厂检查，未见异常。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供销部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行政办主任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工程部机修人员</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w:t>
            </w:r>
          </w:p>
          <w:p>
            <w:pPr>
              <w:keepNext w:val="0"/>
              <w:keepLines w:val="0"/>
              <w:suppressLineNumbers w:val="0"/>
              <w:autoSpaceDE w:val="0"/>
              <w:autoSpaceDN w:val="0"/>
              <w:adjustRightInd w:val="0"/>
              <w:spacing w:before="0" w:beforeAutospacing="0" w:after="0" w:afterAutospacing="0"/>
              <w:ind w:left="0" w:right="6" w:firstLine="420" w:firstLineChars="200"/>
              <w:rPr>
                <w:rFonts w:hint="eastAsia"/>
                <w:lang w:val="en-US" w:eastAsia="zh-CN"/>
              </w:rPr>
            </w:pPr>
            <w:r>
              <w:rPr>
                <w:rFonts w:hint="eastAsia"/>
                <w:lang w:val="en-US" w:eastAsia="zh-CN"/>
              </w:rPr>
              <w:t>生产部厂长等</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w:t>
            </w:r>
            <w:r>
              <w:rPr>
                <w:rFonts w:hint="eastAsia" w:ascii="Times New Roman" w:hAnsi="Times New Roman" w:eastAsia="宋体" w:cs="Times New Roman"/>
                <w:color w:val="0000FF"/>
                <w:szCs w:val="21"/>
                <w:u w:val="single"/>
              </w:rPr>
              <w:t>月</w:t>
            </w:r>
            <w:r>
              <w:rPr>
                <w:rFonts w:hint="eastAsia" w:cs="Times New Roman"/>
                <w:color w:val="0000FF"/>
                <w:szCs w:val="21"/>
                <w:u w:val="single"/>
                <w:lang w:eastAsia="zh-CN"/>
              </w:rPr>
              <w:t>——</w:t>
            </w:r>
            <w:r>
              <w:rPr>
                <w:rFonts w:hint="eastAsia" w:ascii="Times New Roman" w:hAnsi="Times New Roman" w:eastAsia="宋体" w:cs="Times New Roman"/>
                <w:color w:val="0000FF"/>
                <w:szCs w:val="21"/>
                <w:u w:val="single"/>
              </w:rPr>
              <w:t>日</w:t>
            </w:r>
            <w:r>
              <w:rPr>
                <w:rFonts w:hint="eastAsia" w:cs="Times New Roman"/>
                <w:color w:val="0000FF"/>
                <w:szCs w:val="21"/>
                <w:u w:val="single"/>
                <w:lang w:val="en-US" w:eastAsia="zh-CN"/>
              </w:rPr>
              <w:t>至2022年9月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GB/T25009 《蛋制品生产管理规范》</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val="en-US" w:eastAsia="zh-CN"/>
              </w:rPr>
              <w:t>GB27710 《食品安全国家标准 蛋与蛋制品生产卫生规范》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r>
              <w:rPr>
                <w:rFonts w:hint="eastAsia" w:cs="Times New Roman"/>
                <w:color w:val="0000FF"/>
                <w:szCs w:val="21"/>
                <w:highlight w:val="non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16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主要原材料的供方—  鲜蛋（蔡帅</w:t>
            </w:r>
            <w:r>
              <w:rPr>
                <w:rFonts w:hint="eastAsia" w:ascii="宋体" w:hAnsi="宋体" w:eastAsia="宋体" w:cs="Times New Roman"/>
                <w:color w:val="0000FF"/>
                <w:szCs w:val="21"/>
                <w:highlight w:val="none"/>
              </w:rPr>
              <w:t xml:space="preserve">） </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szCs w:val="21"/>
                <w:highlight w:val="none"/>
              </w:rPr>
            </w:pPr>
            <w:r>
              <w:rPr>
                <w:rFonts w:hint="eastAsia" w:ascii="Times New Roman" w:hAnsi="Times New Roman" w:eastAsia="宋体" w:cs="Times New Roman"/>
                <w:color w:val="0000FF"/>
                <w:szCs w:val="21"/>
                <w:highlight w:val="none"/>
              </w:rPr>
              <w:t xml:space="preserve">辅料的供方——   </w:t>
            </w:r>
            <w:r>
              <w:rPr>
                <w:rFonts w:hint="eastAsia" w:cs="Times New Roman"/>
                <w:color w:val="0000FF"/>
                <w:szCs w:val="21"/>
                <w:highlight w:val="none"/>
                <w:lang w:val="en-US" w:eastAsia="zh-CN"/>
              </w:rPr>
              <w:t>黄泥</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安吉天子湖春林膨润土经营部</w:t>
            </w:r>
            <w:r>
              <w:rPr>
                <w:rFonts w:hint="eastAsia" w:ascii="Times New Roman" w:hAnsi="Times New Roman" w:eastAsia="宋体" w:cs="Times New Roman"/>
                <w:color w:val="0000FF"/>
                <w:szCs w:val="21"/>
                <w:highlight w:val="none"/>
              </w:rPr>
              <w:t>）</w:t>
            </w:r>
            <w:r>
              <w:rPr>
                <w:rFonts w:hint="eastAsia" w:cs="Times New Roman"/>
                <w:color w:val="0000FF"/>
                <w:szCs w:val="21"/>
                <w:highlight w:val="none"/>
                <w:lang w:val="en-US" w:eastAsia="zh-CN"/>
              </w:rPr>
              <w:t xml:space="preserve"> </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szCs w:val="21"/>
                <w:highlight w:val="none"/>
              </w:rPr>
            </w:pPr>
            <w:r>
              <w:rPr>
                <w:rFonts w:hint="eastAsia" w:cs="Times New Roman"/>
                <w:color w:val="0000FF"/>
                <w:szCs w:val="21"/>
                <w:highlight w:val="none"/>
                <w:lang w:val="en-US" w:eastAsia="zh-CN"/>
              </w:rPr>
              <w:t>内包材</w:t>
            </w:r>
            <w:r>
              <w:rPr>
                <w:rFonts w:hint="eastAsia" w:ascii="Times New Roman" w:hAnsi="Times New Roman" w:eastAsia="宋体" w:cs="Times New Roman"/>
                <w:color w:val="0000FF"/>
                <w:szCs w:val="21"/>
                <w:highlight w:val="none"/>
              </w:rPr>
              <w:t xml:space="preserve">的供方——  </w:t>
            </w:r>
            <w:r>
              <w:rPr>
                <w:rFonts w:hint="eastAsia" w:cs="Times New Roman"/>
                <w:color w:val="0000FF"/>
                <w:szCs w:val="21"/>
                <w:highlight w:val="none"/>
                <w:lang w:val="en-US" w:eastAsia="zh-CN"/>
              </w:rPr>
              <w:t>内包装袋（</w:t>
            </w:r>
            <w:r>
              <w:rPr>
                <w:rFonts w:hint="eastAsia" w:ascii="Times New Roman" w:hAnsi="Times New Roman" w:eastAsia="宋体" w:cs="Times New Roman"/>
                <w:color w:val="0000FF"/>
                <w:szCs w:val="21"/>
                <w:highlight w:val="none"/>
                <w:lang w:val="en-US" w:eastAsia="zh-CN"/>
              </w:rPr>
              <w:t>海宁卡洛包装材料有限公司</w:t>
            </w:r>
            <w:r>
              <w:rPr>
                <w:rFonts w:hint="eastAsia" w:cs="Times New Roman"/>
                <w:color w:val="0000FF"/>
                <w:szCs w:val="21"/>
                <w:highlight w:val="none"/>
                <w:lang w:val="en-US" w:eastAsia="zh-CN"/>
              </w:rPr>
              <w:t>）</w:t>
            </w:r>
          </w:p>
          <w:p>
            <w:pPr>
              <w:pStyle w:val="9"/>
              <w:keepNext w:val="0"/>
              <w:keepLines w:val="0"/>
              <w:suppressLineNumbers w:val="0"/>
              <w:spacing w:before="0" w:beforeAutospacing="0" w:after="0" w:afterAutospacing="0"/>
              <w:ind w:right="0"/>
              <w:rPr>
                <w:rFonts w:hint="eastAsia"/>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鲜蛋</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21002</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黄泥</w:t>
            </w:r>
            <w:r>
              <w:rPr>
                <w:rFonts w:hint="eastAsia" w:ascii="Times New Roman" w:hAnsi="Times New Roman" w:eastAsia="宋体" w:cs="Times New Roman"/>
                <w:color w:val="0000FF"/>
                <w:szCs w:val="21"/>
                <w:highlight w:val="none"/>
              </w:rPr>
              <w:t>，</w:t>
            </w:r>
            <w:r>
              <w:rPr>
                <w:rFonts w:hint="eastAsia" w:cs="Times New Roman"/>
                <w:color w:val="0000FF"/>
                <w:szCs w:val="21"/>
                <w:highlight w:val="none"/>
                <w:lang w:eastAsia="zh-CN"/>
              </w:rPr>
              <w:t>——</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 xml:space="preserve">         辅料——</w:t>
            </w:r>
            <w:r>
              <w:rPr>
                <w:rFonts w:hint="eastAsia" w:cs="Times New Roman"/>
                <w:color w:val="0000FF"/>
                <w:szCs w:val="21"/>
                <w:highlight w:val="none"/>
                <w:lang w:val="en-US" w:eastAsia="zh-CN"/>
              </w:rPr>
              <w:t>食用盐</w:t>
            </w:r>
            <w:r>
              <w:rPr>
                <w:rFonts w:hint="eastAsia" w:ascii="Times New Roman" w:hAnsi="Times New Roman" w:eastAsia="宋体" w:cs="Times New Roman"/>
                <w:color w:val="0000FF"/>
                <w:szCs w:val="21"/>
                <w:highlight w:val="none"/>
              </w:rPr>
              <w:t>，202</w:t>
            </w:r>
            <w:r>
              <w:rPr>
                <w:rFonts w:hint="eastAsia" w:cs="Times New Roman"/>
                <w:color w:val="0000FF"/>
                <w:szCs w:val="21"/>
                <w:highlight w:val="none"/>
                <w:lang w:val="en-US" w:eastAsia="zh-CN"/>
              </w:rPr>
              <w:t>209</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内包装袋</w:t>
            </w:r>
            <w:r>
              <w:rPr>
                <w:rFonts w:hint="eastAsia" w:cs="Times New Roman"/>
                <w:color w:val="0000FF"/>
                <w:szCs w:val="21"/>
                <w:highlight w:val="none"/>
                <w:lang w:eastAsia="zh-CN"/>
              </w:rPr>
              <w:t>，</w:t>
            </w:r>
            <w:r>
              <w:rPr>
                <w:rFonts w:hint="eastAsia" w:cs="Times New Roman"/>
                <w:color w:val="0000FF"/>
                <w:szCs w:val="21"/>
                <w:highlight w:val="none"/>
                <w:lang w:val="en-US" w:eastAsia="zh-CN"/>
              </w:rPr>
              <w:t>202207</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委托检验/</w:t>
            </w:r>
            <w:r>
              <w:rPr>
                <w:rFonts w:hint="eastAsia" w:ascii="宋体" w:hAnsi="宋体" w:eastAsia="宋体" w:cs="Times New Roman"/>
                <w:color w:val="0000FF"/>
                <w:szCs w:val="21"/>
                <w:highlight w:val="none"/>
              </w:rPr>
              <w:sym w:font="Wingdings 2" w:char="00A3"/>
            </w:r>
            <w:r>
              <w:rPr>
                <w:rFonts w:hint="eastAsia" w:ascii="宋体" w:hAnsi="宋体" w:eastAsia="宋体" w:cs="Times New Roman"/>
                <w:color w:val="0000FF"/>
                <w:szCs w:val="21"/>
                <w:highlight w:val="none"/>
              </w:rPr>
              <w:t>验证供方检测报告</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企业使用食品添加剂符合/</w:t>
            </w:r>
            <w:r>
              <w:rPr>
                <w:rFonts w:hint="eastAsia" w:ascii="宋体" w:hAnsi="宋体" w:eastAsia="宋体" w:cs="Times New Roman"/>
                <w:szCs w:val="21"/>
                <w:highlight w:val="none"/>
              </w:rPr>
              <w:t>不符合</w:t>
            </w:r>
            <w:r>
              <w:rPr>
                <w:rFonts w:hint="eastAsia" w:ascii="Times New Roman" w:hAnsi="Times New Roman" w:eastAsia="宋体" w:cs="Times New Roman"/>
                <w:szCs w:val="21"/>
                <w:highlight w:val="none"/>
              </w:rPr>
              <w:t>GB2760</w:t>
            </w:r>
            <w:r>
              <w:rPr>
                <w:rFonts w:hint="eastAsia" w:ascii="宋体" w:hAnsi="宋体" w:eastAsia="宋体" w:cs="Times New Roman"/>
                <w:szCs w:val="21"/>
                <w:highlight w:val="none"/>
              </w:rPr>
              <w:t>的要求，如；</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不适用                           </w:t>
            </w:r>
            <w:r>
              <w:rPr>
                <w:rFonts w:hint="eastAsia" w:ascii="Times New Roman" w:hAnsi="Times New Roman" w:eastAsia="宋体" w:cs="Times New Roman"/>
                <w:color w:val="0000FF"/>
                <w:szCs w:val="21"/>
                <w:highlight w:val="none"/>
              </w:rPr>
              <w:t>。</w:t>
            </w:r>
          </w:p>
          <w:p>
            <w:pPr>
              <w:keepNext w:val="0"/>
              <w:keepLines w:val="0"/>
              <w:widowControl/>
              <w:numPr>
                <w:ilvl w:val="0"/>
                <w:numId w:val="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种类和限量</w:t>
            </w:r>
            <w:r>
              <w:rPr>
                <w:rFonts w:hint="eastAsia" w:ascii="Times New Roman" w:hAnsi="Times New Roman" w:eastAsia="宋体" w:cs="Times New Roman"/>
                <w:color w:val="0000FF"/>
                <w:szCs w:val="21"/>
                <w:highlight w:val="none"/>
                <w:u w:val="single"/>
              </w:rPr>
              <w:t xml:space="preserve">    不适用                           </w:t>
            </w:r>
            <w:r>
              <w:rPr>
                <w:rFonts w:hint="eastAsia" w:ascii="Times New Roman" w:hAnsi="Times New Roman" w:eastAsia="宋体" w:cs="Times New Roman"/>
                <w:color w:val="0000FF"/>
                <w:szCs w:val="21"/>
                <w:highlight w:val="non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温度计、恒温培养箱、灭菌锅等</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FF0000"/>
                <w:szCs w:val="21"/>
                <w:u w:val="single"/>
                <w:lang w:val="en-US" w:eastAsia="zh-CN"/>
              </w:rPr>
              <w:t xml:space="preserve"> </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进货检验记录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腌制记录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高温灭菌记录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金探检测记录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产品留样记录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出厂检验报告单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微生物安全验证记录等</w:t>
            </w:r>
          </w:p>
          <w:p>
            <w:pPr>
              <w:pStyle w:val="9"/>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咸鸭蛋</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2-07-04</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default" w:ascii="Times New Roman" w:hAnsi="Times New Roman" w:eastAsia="宋体" w:cs="Times New Roman"/>
                <w:szCs w:val="21"/>
                <w:lang w:val="en-US"/>
              </w:rPr>
            </w:pPr>
            <w:r>
              <w:rPr>
                <w:rFonts w:hint="eastAsia" w:ascii="方正仿宋简体" w:eastAsia="方正仿宋简体"/>
                <w:b w:val="0"/>
                <w:bCs/>
                <w:color w:val="FF0000"/>
                <w:u w:val="single"/>
                <w:lang w:eastAsia="zh-CN"/>
              </w:rPr>
              <w:t>查产品标识及追溯情况发现：正在发货的成品咸鸭蛋外包装未见生产日期标识（内包装显示生产日期：2022-10-06）。</w:t>
            </w:r>
            <w:r>
              <w:rPr>
                <w:rFonts w:hint="eastAsia" w:ascii="方正仿宋简体" w:eastAsia="方正仿宋简体"/>
                <w:b w:val="0"/>
                <w:bCs/>
                <w:color w:val="FF0000"/>
                <w:u w:val="single"/>
                <w:lang w:val="en-US" w:eastAsia="zh-CN"/>
              </w:rPr>
              <w:t>见不符合项报告04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 xml:space="preserve">产品名称：咸鸭蛋 </w:t>
            </w:r>
            <w:r>
              <w:rPr>
                <w:rFonts w:hint="eastAsia" w:ascii="Times New Roman" w:hAnsi="Times New Roman" w:eastAsia="宋体" w:cs="Times New Roman"/>
                <w:szCs w:val="21"/>
                <w:u w:val="single"/>
              </w:rPr>
              <w:t>报告号</w:t>
            </w:r>
            <w:r>
              <w:rPr>
                <w:rFonts w:hint="eastAsia" w:cs="Times New Roman"/>
                <w:szCs w:val="21"/>
                <w:u w:val="single"/>
                <w:lang w:val="en-US" w:eastAsia="zh-CN"/>
              </w:rPr>
              <w:t>编号</w:t>
            </w:r>
            <w:r>
              <w:rPr>
                <w:rFonts w:hint="eastAsia" w:ascii="Times New Roman" w:hAnsi="Times New Roman" w:eastAsia="宋体" w:cs="Times New Roman"/>
                <w:szCs w:val="21"/>
                <w:u w:val="single"/>
              </w:rPr>
              <w:t>：</w:t>
            </w:r>
            <w:r>
              <w:rPr>
                <w:rFonts w:hint="eastAsia" w:cs="Times New Roman"/>
                <w:szCs w:val="21"/>
                <w:u w:val="single"/>
                <w:lang w:val="en-US" w:eastAsia="zh-CN"/>
              </w:rPr>
              <w:t>JX-FB-0484-001</w:t>
            </w:r>
            <w:r>
              <w:rPr>
                <w:rFonts w:hint="eastAsia" w:ascii="Times New Roman" w:hAnsi="Times New Roman" w:eastAsia="宋体" w:cs="Times New Roman"/>
                <w:szCs w:val="21"/>
                <w:u w:val="single"/>
              </w:rPr>
              <w:t xml:space="preserve">  报告日期： </w:t>
            </w:r>
            <w:r>
              <w:rPr>
                <w:rFonts w:hint="eastAsia" w:ascii="Times New Roman" w:hAnsi="Times New Roman" w:eastAsia="宋体" w:cs="Times New Roman"/>
                <w:szCs w:val="21"/>
                <w:u w:val="single"/>
                <w:lang w:val="en-US" w:eastAsia="zh-CN"/>
              </w:rPr>
              <w:t>20</w:t>
            </w:r>
            <w:r>
              <w:rPr>
                <w:rFonts w:hint="eastAsia" w:cs="Times New Roman"/>
                <w:szCs w:val="21"/>
                <w:u w:val="single"/>
                <w:lang w:val="en-US" w:eastAsia="zh-CN"/>
              </w:rPr>
              <w:t>22-03-11</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产品名称：</w:t>
            </w:r>
            <w:r>
              <w:rPr>
                <w:rFonts w:hint="eastAsia" w:ascii="Times New Roman" w:hAnsi="Times New Roman" w:eastAsia="宋体" w:cs="Times New Roman"/>
                <w:szCs w:val="21"/>
                <w:u w:val="single"/>
                <w:lang w:val="en-US" w:eastAsia="zh-CN"/>
              </w:rPr>
              <w:t>咸蛋黄</w:t>
            </w:r>
            <w:r>
              <w:rPr>
                <w:rFonts w:hint="eastAsia" w:cs="Times New Roman"/>
                <w:szCs w:val="21"/>
                <w:u w:val="single"/>
                <w:lang w:val="en-US" w:eastAsia="zh-CN"/>
              </w:rPr>
              <w:t xml:space="preserve"> </w:t>
            </w:r>
            <w:r>
              <w:rPr>
                <w:rFonts w:hint="eastAsia" w:ascii="Times New Roman" w:hAnsi="Times New Roman" w:eastAsia="宋体" w:cs="Times New Roman"/>
                <w:szCs w:val="21"/>
                <w:u w:val="single"/>
              </w:rPr>
              <w:t>报告号</w:t>
            </w:r>
            <w:r>
              <w:rPr>
                <w:rFonts w:hint="eastAsia" w:cs="Times New Roman"/>
                <w:szCs w:val="21"/>
                <w:u w:val="single"/>
                <w:lang w:val="en-US" w:eastAsia="zh-CN"/>
              </w:rPr>
              <w:t>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WF</w:t>
            </w:r>
            <w:r>
              <w:rPr>
                <w:rFonts w:hint="eastAsia" w:cs="Times New Roman"/>
                <w:szCs w:val="21"/>
                <w:u w:val="single"/>
                <w:lang w:val="en-US" w:eastAsia="zh-CN"/>
              </w:rPr>
              <w:t>2204526</w:t>
            </w:r>
            <w:r>
              <w:rPr>
                <w:rFonts w:hint="eastAsia" w:ascii="Times New Roman" w:hAnsi="Times New Roman" w:eastAsia="宋体" w:cs="Times New Roman"/>
                <w:szCs w:val="21"/>
                <w:u w:val="single"/>
              </w:rPr>
              <w:t xml:space="preserve">   报告日期：  </w:t>
            </w:r>
            <w:r>
              <w:rPr>
                <w:rFonts w:hint="eastAsia" w:ascii="Times New Roman" w:hAnsi="Times New Roman" w:eastAsia="宋体" w:cs="Times New Roman"/>
                <w:szCs w:val="21"/>
                <w:u w:val="single"/>
                <w:lang w:val="en-US" w:eastAsia="zh-CN"/>
              </w:rPr>
              <w:t>202</w:t>
            </w:r>
            <w:r>
              <w:rPr>
                <w:rFonts w:hint="eastAsia" w:cs="Times New Roman"/>
                <w:szCs w:val="21"/>
                <w:u w:val="single"/>
                <w:lang w:val="en-US" w:eastAsia="zh-CN"/>
              </w:rPr>
              <w:t>2</w:t>
            </w:r>
            <w:r>
              <w:rPr>
                <w:rFonts w:hint="eastAsia" w:ascii="Times New Roman" w:hAnsi="Times New Roman" w:eastAsia="宋体" w:cs="Times New Roman"/>
                <w:szCs w:val="21"/>
                <w:u w:val="single"/>
                <w:lang w:val="en-US" w:eastAsia="zh-CN"/>
              </w:rPr>
              <w:t>-09-2</w:t>
            </w:r>
            <w:r>
              <w:rPr>
                <w:rFonts w:hint="eastAsia" w:cs="Times New Roman"/>
                <w:szCs w:val="21"/>
                <w:u w:val="single"/>
                <w:lang w:val="en-US" w:eastAsia="zh-CN"/>
              </w:rPr>
              <w:t>2</w:t>
            </w:r>
            <w:r>
              <w:rPr>
                <w:rFonts w:hint="eastAsia" w:ascii="Times New Roman" w:hAnsi="Times New Roman" w:eastAsia="宋体" w:cs="Times New Roman"/>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存在不足，</w:t>
            </w:r>
            <w:r>
              <w:rPr>
                <w:rFonts w:hint="eastAsia" w:cs="Times New Roman"/>
                <w:szCs w:val="21"/>
                <w:u w:val="single"/>
                <w:lang w:val="en-US" w:eastAsia="zh-CN"/>
              </w:rPr>
              <w:t xml:space="preserve"> </w:t>
            </w:r>
            <w:r>
              <w:rPr>
                <w:rFonts w:hint="eastAsia" w:cs="Times New Roman"/>
                <w:color w:val="FF0000"/>
                <w:szCs w:val="21"/>
                <w:u w:val="single"/>
                <w:lang w:val="en-US" w:eastAsia="zh-CN"/>
              </w:rPr>
              <w:t xml:space="preserve"> 查产品放行情况发现：2022-01-17批次哑巴蛋，有验收记录，但未提供相应的验收要求/规程。见不符合项报告01 </w:t>
            </w:r>
            <w:r>
              <w:rPr>
                <w:rFonts w:hint="eastAsia" w:cs="Times New Roman"/>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firstLine="420" w:firstLineChars="20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22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咸鸭蛋，破蛋率偏高，不符合产品标准（模拟）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20220704</w:t>
            </w:r>
            <w:r>
              <w:rPr>
                <w:rFonts w:hint="eastAsia" w:cs="Times New Roman"/>
                <w:szCs w:val="21"/>
                <w:u w:val="single"/>
                <w:lang w:val="en-US" w:eastAsia="zh-CN"/>
              </w:rPr>
              <w:t xml:space="preserve">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0</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u w:val="singl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lang w:val="en-US" w:eastAsia="zh-CN"/>
              </w:rPr>
              <w:t xml:space="preserve"> </w:t>
            </w:r>
            <w:r>
              <w:rPr>
                <w:rFonts w:hint="eastAsia"/>
                <w:highlight w:val="none"/>
                <w:u w:val="single"/>
                <w:lang w:val="en-US" w:eastAsia="zh-CN"/>
              </w:rPr>
              <w:t>消防</w:t>
            </w:r>
            <w:r>
              <w:rPr>
                <w:rFonts w:hint="eastAsia"/>
                <w:highlight w:val="none"/>
                <w:lang w:val="en-US" w:eastAsia="zh-CN"/>
              </w:rPr>
              <w:t xml:space="preserve"> </w:t>
            </w:r>
            <w:r>
              <w:rPr>
                <w:rFonts w:hint="eastAsia" w:ascii="Times New Roman" w:hAnsi="Times New Roman" w:eastAsia="宋体" w:cs="Times New Roman"/>
                <w:szCs w:val="21"/>
              </w:rPr>
              <w:t>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宣启明（副组长）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行政办</w:t>
                  </w:r>
                  <w:r>
                    <w:rPr>
                      <w:rFonts w:hint="eastAsia" w:ascii="Times New Roman" w:hAnsi="Times New Roman" w:eastAsia="宋体" w:cs="Times New Roman"/>
                      <w:color w:val="0000FF"/>
                      <w:szCs w:val="21"/>
                    </w:rPr>
                    <w:t>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叶雪峰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品控部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马雨杰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刘学宏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供销</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马武强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张晋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鸭蛋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内包装袋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外纸箱</w:t>
            </w:r>
          </w:p>
          <w:p>
            <w:pPr>
              <w:pStyle w:val="2"/>
              <w:rPr>
                <w:rFonts w:hint="eastAsia"/>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咸鸭蛋、咸蛋黄</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color w:val="0000FF"/>
                <w:u w:val="single"/>
                <w:lang w:val="en-US" w:eastAsia="zh-CN"/>
              </w:rPr>
              <w:t>普通消费者食用</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w:t>
            </w:r>
            <w:r>
              <w:rPr>
                <w:rFonts w:hint="eastAsia" w:cs="Times New Roman"/>
                <w:color w:val="0000FF"/>
                <w:szCs w:val="21"/>
                <w:u w:val="single"/>
                <w:lang w:val="en-US" w:eastAsia="zh-CN"/>
              </w:rPr>
              <w:t>22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 xml:space="preserve">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咸鸭蛋、咸蛋黄</w:t>
                  </w: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6344"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p>
            <w:pPr>
              <w:pStyle w:val="9"/>
              <w:keepNext w:val="0"/>
              <w:keepLines w:val="0"/>
              <w:suppressLineNumbers w:val="0"/>
              <w:spacing w:before="0" w:beforeAutospacing="0" w:after="0" w:afterAutospacing="0"/>
              <w:ind w:right="0"/>
              <w:rPr>
                <w:rFonts w:hint="eastAsia" w:ascii="Times New Roman" w:hAnsi="Times New Roman" w:eastAsia="宋体" w:cs="Times New Roman"/>
                <w:b/>
                <w:szCs w:val="21"/>
              </w:rPr>
            </w:pP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鸭蛋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黄泥</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食用盐</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内包装袋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highlight w:val="none"/>
              </w:rPr>
            </w:pPr>
            <w:r>
              <w:rPr>
                <w:rFonts w:hint="eastAsia" w:ascii="Times New Roman" w:hAnsi="Times New Roman" w:eastAsia="宋体" w:cs="Times New Roman"/>
                <w:b/>
                <w:szCs w:val="21"/>
                <w:highlight w:val="none"/>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HACCP</w:t>
            </w:r>
            <w:r>
              <w:rPr>
                <w:rFonts w:hint="eastAsia" w:ascii="宋体" w:hAnsi="宋体" w:eastAsia="宋体" w:cs="Times New Roman"/>
                <w:szCs w:val="21"/>
                <w:highlight w:val="none"/>
              </w:rPr>
              <w:t>小组</w:t>
            </w:r>
            <w:r>
              <w:rPr>
                <w:rFonts w:hint="eastAsia" w:ascii="Times New Roman" w:hAnsi="Times New Roman" w:eastAsia="宋体" w:cs="Times New Roman"/>
                <w:szCs w:val="21"/>
                <w:highlight w:val="none"/>
              </w:rPr>
              <w:t>于</w:t>
            </w:r>
            <w:r>
              <w:rPr>
                <w:rFonts w:hint="eastAsia" w:ascii="Times New Roman" w:hAnsi="Times New Roman" w:eastAsia="宋体" w:cs="Times New Roman"/>
                <w:color w:val="0000FF"/>
                <w:szCs w:val="21"/>
                <w:highlight w:val="none"/>
                <w:u w:val="single"/>
              </w:rPr>
              <w:t xml:space="preserve">   202</w:t>
            </w:r>
            <w:r>
              <w:rPr>
                <w:rFonts w:hint="eastAsia" w:cs="Times New Roman"/>
                <w:color w:val="0000FF"/>
                <w:szCs w:val="21"/>
                <w:highlight w:val="none"/>
                <w:u w:val="single"/>
                <w:lang w:val="en-US" w:eastAsia="zh-CN"/>
              </w:rPr>
              <w:t>1</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rPr>
              <w:t>年</w:t>
            </w:r>
            <w:r>
              <w:rPr>
                <w:rFonts w:hint="eastAsia" w:cs="Times New Roman"/>
                <w:color w:val="0000FF"/>
                <w:szCs w:val="21"/>
                <w:highlight w:val="none"/>
                <w:u w:val="single"/>
                <w:lang w:val="en-US" w:eastAsia="zh-CN"/>
              </w:rPr>
              <w:t xml:space="preserve">  7  </w:t>
            </w:r>
            <w:r>
              <w:rPr>
                <w:rFonts w:hint="eastAsia" w:ascii="Times New Roman" w:hAnsi="Times New Roman" w:eastAsia="宋体" w:cs="Times New Roman"/>
                <w:color w:val="0000FF"/>
                <w:szCs w:val="21"/>
                <w:highlight w:val="none"/>
              </w:rPr>
              <w:t>月</w:t>
            </w:r>
            <w:r>
              <w:rPr>
                <w:rFonts w:hint="eastAsia" w:ascii="Times New Roman" w:hAnsi="Times New Roman" w:eastAsia="宋体" w:cs="Times New Roman"/>
                <w:color w:val="0000FF"/>
                <w:szCs w:val="21"/>
                <w:highlight w:val="none"/>
                <w:u w:val="single"/>
              </w:rPr>
              <w:t xml:space="preserve"> 1 </w:t>
            </w:r>
            <w:r>
              <w:rPr>
                <w:rFonts w:hint="eastAsia" w:ascii="Times New Roman" w:hAnsi="Times New Roman" w:eastAsia="宋体" w:cs="Times New Roman"/>
                <w:color w:val="0000FF"/>
                <w:szCs w:val="21"/>
                <w:highlight w:val="none"/>
              </w:rPr>
              <w:t>日</w:t>
            </w:r>
            <w:r>
              <w:rPr>
                <w:rFonts w:hint="eastAsia" w:ascii="Times New Roman" w:hAnsi="Times New Roman" w:eastAsia="宋体" w:cs="Times New Roman"/>
                <w:szCs w:val="21"/>
                <w:highlight w:val="none"/>
              </w:rPr>
              <w:t>针对已识别的潜在危害，评估其发生的严重性和可能性，如果这种潜在危害在该步骤极可能发生且后果严重，</w:t>
            </w: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w:t>
            </w:r>
            <w:r>
              <w:rPr>
                <w:rFonts w:hint="eastAsia" w:ascii="Times New Roman" w:hAnsi="Times New Roman" w:eastAsia="宋体" w:cs="Times New Roman"/>
                <w:szCs w:val="21"/>
                <w:highlight w:val="none"/>
              </w:rPr>
              <w:t>被确定为显著危害。</w:t>
            </w:r>
          </w:p>
          <w:p>
            <w:pPr>
              <w:keepNext w:val="0"/>
              <w:keepLines w:val="0"/>
              <w:suppressLineNumbers w:val="0"/>
              <w:spacing w:before="0" w:beforeAutospacing="0" w:after="0" w:afterAutospacing="0"/>
              <w:ind w:left="0" w:right="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保持了危害评估依据和结果的记录。</w:t>
            </w:r>
            <w:r>
              <w:rPr>
                <w:rFonts w:hint="eastAsia" w:cs="Times New Roman"/>
                <w:szCs w:val="21"/>
                <w:highlight w:val="none"/>
                <w:lang w:eastAsia="zh-CN"/>
              </w:rPr>
              <w:t>——</w:t>
            </w:r>
            <w:r>
              <w:rPr>
                <w:rFonts w:hint="eastAsia" w:cs="Times New Roman"/>
                <w:szCs w:val="21"/>
                <w:highlight w:val="none"/>
                <w:lang w:val="en-US" w:eastAsia="zh-CN"/>
              </w:rPr>
              <w:t>审核周期内未发生</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spacing w:before="120" w:line="240" w:lineRule="auto"/>
              <w:rPr>
                <w:rFonts w:hint="default" w:ascii="Times New Roman" w:hAnsi="Times New Roman" w:eastAsia="宋体" w:cs="Times New Roman"/>
                <w:b/>
                <w:color w:val="FF0000"/>
                <w:lang w:val="en-US" w:eastAsia="zh-CN"/>
              </w:rPr>
            </w:pPr>
            <w:r>
              <w:rPr>
                <w:rFonts w:hint="default" w:ascii="Times New Roman" w:hAnsi="Times New Roman" w:eastAsia="宋体" w:cs="Times New Roman"/>
                <w:b/>
                <w:color w:val="FF0000"/>
                <w:lang w:val="en-US" w:eastAsia="zh-CN"/>
              </w:rPr>
              <w:t>查HACCP计划的实施情况发现：</w:t>
            </w:r>
          </w:p>
          <w:p>
            <w:pPr>
              <w:pStyle w:val="2"/>
              <w:spacing w:line="240" w:lineRule="auto"/>
              <w:ind w:firstLine="460" w:firstLineChars="200"/>
              <w:rPr>
                <w:rFonts w:hint="default" w:ascii="Times New Roman" w:hAnsi="Times New Roman" w:eastAsia="宋体" w:cs="Times New Roman"/>
                <w:b w:val="0"/>
                <w:bCs/>
                <w:color w:val="FF0000"/>
                <w:highlight w:val="none"/>
                <w:u w:val="single"/>
                <w:lang w:val="en-US" w:eastAsia="zh-CN"/>
              </w:rPr>
            </w:pPr>
            <w:r>
              <w:rPr>
                <w:rFonts w:hint="default" w:ascii="Times New Roman" w:hAnsi="Times New Roman" w:eastAsia="宋体" w:cs="Times New Roman"/>
                <w:b w:val="0"/>
                <w:bCs/>
                <w:color w:val="FF0000"/>
                <w:u w:val="single"/>
                <w:lang w:val="en-US" w:eastAsia="zh-CN"/>
              </w:rPr>
              <w:t>1）提供有</w:t>
            </w:r>
            <w:r>
              <w:rPr>
                <w:rFonts w:hint="default" w:ascii="Times New Roman" w:hAnsi="Times New Roman" w:eastAsia="宋体" w:cs="Times New Roman"/>
                <w:b w:val="0"/>
                <w:bCs/>
                <w:color w:val="FF0000"/>
                <w:highlight w:val="none"/>
                <w:u w:val="single"/>
                <w:lang w:eastAsia="zh-CN"/>
              </w:rPr>
              <w:t>《</w:t>
            </w:r>
            <w:r>
              <w:rPr>
                <w:rFonts w:hint="default" w:ascii="Times New Roman" w:hAnsi="Times New Roman" w:eastAsia="宋体" w:cs="Times New Roman"/>
                <w:b w:val="0"/>
                <w:bCs/>
                <w:color w:val="FF0000"/>
                <w:highlight w:val="none"/>
                <w:u w:val="single"/>
                <w:lang w:val="en-US" w:eastAsia="zh-CN"/>
              </w:rPr>
              <w:t>蛋黄金属检测记录</w:t>
            </w:r>
            <w:r>
              <w:rPr>
                <w:rFonts w:hint="default" w:ascii="Times New Roman" w:hAnsi="Times New Roman" w:eastAsia="宋体" w:cs="Times New Roman"/>
                <w:b w:val="0"/>
                <w:bCs/>
                <w:color w:val="FF0000"/>
                <w:highlight w:val="none"/>
                <w:u w:val="single"/>
                <w:lang w:eastAsia="zh-CN"/>
              </w:rPr>
              <w:t>》，</w:t>
            </w:r>
            <w:r>
              <w:rPr>
                <w:rFonts w:hint="default" w:ascii="Times New Roman" w:hAnsi="Times New Roman" w:eastAsia="宋体" w:cs="Times New Roman"/>
                <w:b w:val="0"/>
                <w:bCs/>
                <w:color w:val="FF0000"/>
                <w:highlight w:val="none"/>
                <w:u w:val="single"/>
                <w:lang w:val="en-US" w:eastAsia="zh-CN"/>
              </w:rPr>
              <w:t>随机抽取2022-09-30，校验时间：07:42至17：00，与CCP3-CL要求“每2小时测试1次”不一致；</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FF0000"/>
                <w:szCs w:val="21"/>
                <w:lang w:val="en-US"/>
              </w:rPr>
            </w:pPr>
            <w:r>
              <w:rPr>
                <w:rFonts w:hint="default" w:ascii="Times New Roman" w:hAnsi="Times New Roman" w:eastAsia="宋体" w:cs="Times New Roman"/>
                <w:b w:val="0"/>
                <w:bCs/>
                <w:color w:val="FF0000"/>
                <w:highlight w:val="none"/>
                <w:u w:val="single"/>
                <w:lang w:val="en-US" w:eastAsia="zh-CN"/>
              </w:rPr>
              <w:t>2）现场检查金属探测仪的测试块不锈钢（Φ2.5mm）、铁（Φ1.5mm）、铜（Φ2.0mm） ，测试未见异常，但与CCP3-CL要求[不锈钢（Φ2.5mm）、铁（Φ1.5mm）、 非铁（Φ2.0mm）]，不一致。</w:t>
            </w:r>
            <w:r>
              <w:rPr>
                <w:rFonts w:hint="eastAsia" w:cs="Times New Roman"/>
                <w:b w:val="0"/>
                <w:bCs/>
                <w:color w:val="FF0000"/>
                <w:highlight w:val="none"/>
                <w:u w:val="single"/>
                <w:lang w:val="en-US" w:eastAsia="zh-CN"/>
              </w:rPr>
              <w:t>见不符合项报告03</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10</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9</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05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color w:val="FF0000"/>
                <w:szCs w:val="21"/>
                <w:lang w:eastAsia="zh-CN"/>
              </w:rPr>
              <w:t>抽查直接接触食品的生产设备设施、工作服、手套等接触面的验证情况，未提供有效的验证证据。</w:t>
            </w:r>
            <w:r>
              <w:rPr>
                <w:rFonts w:hint="eastAsia" w:ascii="方正仿宋简体" w:eastAsia="方正仿宋简体"/>
                <w:b/>
                <w:color w:val="FF0000"/>
                <w:u w:val="single"/>
                <w:lang w:val="en-US" w:eastAsia="zh-CN"/>
              </w:rPr>
              <w:t>见不符合项报告03</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cs="Times New Roman"/>
                <w:color w:val="0000FF"/>
                <w:szCs w:val="21"/>
                <w:u w:val="single"/>
                <w:lang w:eastAsia="zh-CN"/>
              </w:rPr>
              <w:t>——</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color w:val="000000"/>
                <w:szCs w:val="18"/>
                <w:u w:val="single"/>
              </w:rPr>
              <w:t xml:space="preserve"> </w:t>
            </w:r>
            <w:r>
              <w:rPr>
                <w:rFonts w:hint="eastAsia"/>
                <w:color w:val="000000"/>
                <w:szCs w:val="18"/>
                <w:u w:val="single"/>
              </w:rPr>
              <w:t>202</w:t>
            </w:r>
            <w:r>
              <w:rPr>
                <w:color w:val="000000"/>
                <w:szCs w:val="18"/>
                <w:u w:val="single"/>
              </w:rPr>
              <w:t xml:space="preserve">2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15-16  </w:t>
            </w:r>
            <w:r>
              <w:rPr>
                <w:rFonts w:hint="eastAsia"/>
                <w:color w:val="000000"/>
                <w:szCs w:val="18"/>
              </w:rPr>
              <w:t>日</w:t>
            </w:r>
            <w:r>
              <w:rPr>
                <w:rFonts w:hint="eastAsia"/>
                <w:color w:val="1D41D5"/>
                <w:u w:val="single"/>
              </w:rPr>
              <w:t>，</w:t>
            </w:r>
            <w:r>
              <w:rPr>
                <w:rFonts w:hint="eastAsia"/>
                <w:color w:val="1D41D5"/>
                <w:u w:val="single"/>
                <w:lang w:val="en-US" w:eastAsia="zh-CN"/>
              </w:rPr>
              <w:t xml:space="preserve">4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 xml:space="preserve">2 </w:t>
            </w:r>
            <w:r>
              <w:rPr>
                <w:rFonts w:hint="eastAsia" w:ascii="宋体" w:hAnsi="宋体"/>
                <w:color w:val="0000FF"/>
                <w:u w:val="single"/>
              </w:rPr>
              <w:t>年</w:t>
            </w:r>
            <w:r>
              <w:rPr>
                <w:rFonts w:hint="eastAsia" w:ascii="宋体" w:hAnsi="宋体"/>
                <w:color w:val="0000FF"/>
                <w:u w:val="single"/>
                <w:lang w:val="en-US" w:eastAsia="zh-CN"/>
              </w:rPr>
              <w:t xml:space="preserve"> </w:t>
            </w:r>
            <w:r>
              <w:rPr>
                <w:rFonts w:hint="eastAsia"/>
                <w:color w:val="0000FF"/>
                <w:u w:val="single"/>
                <w:lang w:val="en-US" w:eastAsia="zh-CN"/>
              </w:rPr>
              <w:t xml:space="preserve">9 </w:t>
            </w:r>
            <w:r>
              <w:rPr>
                <w:rFonts w:hint="eastAsia" w:ascii="宋体" w:hAnsi="宋体"/>
                <w:color w:val="0000FF"/>
                <w:u w:val="single"/>
              </w:rPr>
              <w:t>月</w:t>
            </w:r>
            <w:r>
              <w:rPr>
                <w:rFonts w:hint="eastAsia" w:ascii="宋体" w:hAnsi="宋体"/>
                <w:color w:val="0000FF"/>
                <w:u w:val="single"/>
                <w:lang w:val="en-US" w:eastAsia="zh-CN"/>
              </w:rPr>
              <w:t xml:space="preserve"> </w:t>
            </w:r>
            <w:r>
              <w:rPr>
                <w:rFonts w:hint="eastAsia"/>
                <w:color w:val="0000FF"/>
                <w:u w:val="single"/>
                <w:lang w:val="en-US" w:eastAsia="zh-CN"/>
              </w:rPr>
              <w:t xml:space="preserve">28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autoSpaceDE w:val="0"/>
              <w:autoSpaceDN w:val="0"/>
              <w:adjustRightInd w:val="0"/>
              <w:spacing w:before="0" w:beforeAutospacing="0" w:after="0" w:afterAutospacing="0"/>
              <w:ind w:left="0" w:right="6"/>
              <w:rPr>
                <w:rFonts w:hint="default"/>
                <w:color w:val="0000FF"/>
                <w:lang w:val="en-US"/>
              </w:rPr>
            </w:pPr>
            <w:r>
              <w:rPr>
                <w:rFonts w:hint="eastAsia" w:ascii="宋体" w:hAnsi="宋体"/>
              </w:rPr>
              <w:t>•</w:t>
            </w:r>
            <w:r>
              <w:rPr>
                <w:rFonts w:hint="eastAsia"/>
              </w:rPr>
              <w:tab/>
            </w:r>
            <w:r>
              <w:rPr>
                <w:rFonts w:hint="eastAsia"/>
                <w:color w:val="000000"/>
                <w:szCs w:val="21"/>
                <w:lang w:val="en-US" w:eastAsia="zh-CN"/>
              </w:rPr>
              <w:t>如：仓库现场比较混乱，部分呆滞物品影响库存等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w:t>
            </w:r>
            <w:r>
              <w:rPr>
                <w:rFonts w:hint="eastAsia" w:ascii="宋体" w:hAnsi="宋体" w:cs="Times New Roman"/>
                <w:color w:val="0000FF"/>
                <w:szCs w:val="21"/>
                <w:lang w:val="en-US" w:eastAsia="zh-CN"/>
              </w:rPr>
              <w:t>内包间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w:t>
            </w:r>
            <w:r>
              <w:rPr>
                <w:rFonts w:hint="eastAsia" w:ascii="宋体" w:hAnsi="宋体" w:cs="Times New Roman"/>
                <w:color w:val="0000FF"/>
                <w:szCs w:val="21"/>
                <w:lang w:val="en-US" w:eastAsia="zh-CN"/>
              </w:rPr>
              <w:t>蛋黄分离间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鲜蛋分选间、腌制间、清洗间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水源水：</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城市用水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地下水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 xml:space="preserve">地表水   </w:t>
            </w:r>
            <w:r>
              <w:rPr>
                <w:rFonts w:hint="eastAsia" w:ascii="宋体" w:hAnsi="宋体" w:eastAsia="宋体" w:cs="Times New Roman"/>
                <w:color w:val="0000FF"/>
                <w:szCs w:val="21"/>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检测报告：编号：</w:t>
            </w:r>
            <w:r>
              <w:rPr>
                <w:rFonts w:hint="eastAsia" w:ascii="宋体" w:hAnsi="宋体" w:cs="Times New Roman"/>
                <w:color w:val="0000FF"/>
                <w:szCs w:val="21"/>
                <w:u w:val="single"/>
                <w:lang w:val="en-US" w:eastAsia="zh-CN"/>
              </w:rPr>
              <w:t>CA2200357</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2022-02-14</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合格</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cs="Times New Roman"/>
                <w:color w:val="0000FF"/>
                <w:szCs w:val="21"/>
                <w:lang w:val="en-US" w:eastAsia="zh-CN"/>
              </w:rPr>
              <w:t>城市管网用水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冷却水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食品用塑料包装复合膜袋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见供方管理</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纸箱</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default"/>
                <w:lang w:val="en-US"/>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r>
              <w:rPr>
                <w:rFonts w:hint="eastAsia" w:ascii="宋体" w:hAnsi="宋体" w:cs="Times New Roman"/>
                <w:color w:val="0000FF"/>
                <w:szCs w:val="21"/>
                <w:highlight w:val="none"/>
                <w:lang w:val="en-US" w:eastAsia="zh-CN"/>
              </w:rPr>
              <w:t>清单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设备维保记录等 </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45"/>
              <w:gridCol w:w="1034"/>
              <w:gridCol w:w="1301"/>
              <w:gridCol w:w="1375"/>
              <w:gridCol w:w="15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部位</w:t>
                  </w:r>
                </w:p>
              </w:tc>
              <w:tc>
                <w:tcPr>
                  <w:tcW w:w="114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水温</w:t>
                  </w:r>
                </w:p>
              </w:tc>
              <w:tc>
                <w:tcPr>
                  <w:tcW w:w="1034"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清洗剂</w:t>
                  </w:r>
                </w:p>
              </w:tc>
              <w:tc>
                <w:tcPr>
                  <w:tcW w:w="130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消毒剂浓度</w:t>
                  </w:r>
                </w:p>
              </w:tc>
              <w:tc>
                <w:tcPr>
                  <w:tcW w:w="1588"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消毒时间</w:t>
                  </w:r>
                </w:p>
              </w:tc>
              <w:tc>
                <w:tcPr>
                  <w:tcW w:w="10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lang w:val="en-US" w:eastAsia="zh-CN"/>
                    </w:rPr>
                    <w:t>手</w:t>
                  </w:r>
                </w:p>
              </w:tc>
              <w:tc>
                <w:tcPr>
                  <w:tcW w:w="114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0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工器具</w:t>
                  </w:r>
                </w:p>
              </w:tc>
              <w:tc>
                <w:tcPr>
                  <w:tcW w:w="114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0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设备</w:t>
                  </w:r>
                </w:p>
              </w:tc>
              <w:tc>
                <w:tcPr>
                  <w:tcW w:w="114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0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75%酒精</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内包间</w:t>
                  </w:r>
                </w:p>
              </w:tc>
              <w:tc>
                <w:tcPr>
                  <w:tcW w:w="114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034"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30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臭氧</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58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每班次上岗前</w:t>
                  </w:r>
                </w:p>
              </w:tc>
              <w:tc>
                <w:tcPr>
                  <w:tcW w:w="109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kern w:val="2"/>
                      <w:sz w:val="21"/>
                      <w:szCs w:val="21"/>
                      <w:highlight w:val="none"/>
                      <w:vertAlign w:val="baseline"/>
                      <w:lang w:val="en-US" w:eastAsia="zh-CN" w:bidi="ar-SA"/>
                    </w:rPr>
                    <w:t>——</w:t>
                  </w:r>
                </w:p>
              </w:tc>
            </w:tr>
          </w:tbl>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1375"/>
              <w:gridCol w:w="114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虫害</w:t>
                  </w:r>
                </w:p>
              </w:tc>
              <w:tc>
                <w:tcPr>
                  <w:tcW w:w="348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灭虫措施</w:t>
                  </w:r>
                </w:p>
              </w:tc>
              <w:tc>
                <w:tcPr>
                  <w:tcW w:w="1375"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kern w:val="2"/>
                      <w:sz w:val="21"/>
                      <w:szCs w:val="21"/>
                      <w:vertAlign w:val="baseline"/>
                      <w:lang w:val="en-US" w:eastAsia="zh-CN" w:bidi="ar-SA"/>
                    </w:rPr>
                    <w:t>投放频次</w:t>
                  </w:r>
                </w:p>
              </w:tc>
              <w:tc>
                <w:tcPr>
                  <w:tcW w:w="1141"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检查频次</w:t>
                  </w:r>
                </w:p>
              </w:tc>
              <w:tc>
                <w:tcPr>
                  <w:tcW w:w="1537"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default"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kern w:val="2"/>
                      <w:sz w:val="21"/>
                      <w:szCs w:val="21"/>
                      <w:vertAlign w:val="baseline"/>
                      <w:lang w:val="en-US" w:eastAsia="zh-CN" w:bidi="ar-S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蚊</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蝇</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纱帘、</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纱网、</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防蝇灯、</w:t>
                  </w: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风幕</w:t>
                  </w:r>
                </w:p>
              </w:tc>
              <w:tc>
                <w:tcPr>
                  <w:tcW w:w="1375"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鼠</w:t>
                  </w:r>
                </w:p>
              </w:tc>
              <w:tc>
                <w:tcPr>
                  <w:tcW w:w="3480"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highlight w:val="none"/>
                    </w:rPr>
                    <w:sym w:font="Wingdings" w:char="00FE"/>
                  </w:r>
                  <w:r>
                    <w:rPr>
                      <w:rFonts w:hint="eastAsia" w:ascii="宋体" w:hAnsi="宋体" w:eastAsia="宋体" w:cs="Times New Roman"/>
                      <w:color w:val="0000FF"/>
                      <w:szCs w:val="21"/>
                      <w:highlight w:val="none"/>
                      <w:vertAlign w:val="baseline"/>
                      <w:lang w:val="en-US" w:eastAsia="zh-CN"/>
                    </w:rPr>
                    <w:t>防鼠板、</w:t>
                  </w:r>
                  <w:r>
                    <w:rPr>
                      <w:rFonts w:hint="eastAsia"/>
                      <w:highlight w:val="none"/>
                    </w:rPr>
                    <w:sym w:font="Wingdings" w:char="00FE"/>
                  </w:r>
                  <w:r>
                    <w:rPr>
                      <w:rFonts w:hint="eastAsia" w:ascii="宋体" w:hAnsi="宋体" w:eastAsia="宋体" w:cs="Times New Roman"/>
                      <w:color w:val="0000FF"/>
                      <w:szCs w:val="21"/>
                      <w:highlight w:val="none"/>
                    </w:rPr>
                    <w:t>捕鼠器、</w:t>
                  </w:r>
                  <w:r>
                    <w:rPr>
                      <w:rFonts w:hint="eastAsia"/>
                      <w:highlight w:val="none"/>
                    </w:rPr>
                    <w:sym w:font="Wingdings" w:char="00A8"/>
                  </w:r>
                  <w:r>
                    <w:rPr>
                      <w:rFonts w:hint="eastAsia" w:ascii="宋体" w:hAnsi="宋体" w:eastAsia="宋体" w:cs="Times New Roman"/>
                      <w:color w:val="0000FF"/>
                      <w:szCs w:val="21"/>
                      <w:highlight w:val="none"/>
                    </w:rPr>
                    <w:t>粘鼠板、</w:t>
                  </w:r>
                  <w:r>
                    <w:rPr>
                      <w:rFonts w:hint="eastAsia"/>
                      <w:highlight w:val="none"/>
                    </w:rPr>
                    <w:sym w:font="Wingdings" w:char="00A8"/>
                  </w:r>
                  <w:r>
                    <w:rPr>
                      <w:rFonts w:hint="eastAsia" w:ascii="宋体" w:hAnsi="宋体" w:eastAsia="宋体" w:cs="Times New Roman"/>
                      <w:color w:val="0000FF"/>
                      <w:szCs w:val="21"/>
                      <w:highlight w:val="none"/>
                    </w:rPr>
                    <w:t>生化信息素捕杀装置</w:t>
                  </w:r>
                  <w:r>
                    <w:rPr>
                      <w:rFonts w:hint="eastAsia" w:ascii="宋体" w:hAnsi="宋体" w:eastAsia="宋体" w:cs="Times New Roman"/>
                      <w:color w:val="0000FF"/>
                      <w:szCs w:val="21"/>
                      <w:highlight w:val="none"/>
                      <w:lang w:eastAsia="zh-CN"/>
                    </w:rPr>
                    <w:t>、</w:t>
                  </w:r>
                  <w:r>
                    <w:rPr>
                      <w:rFonts w:hint="eastAsia"/>
                      <w:highlight w:val="none"/>
                    </w:rPr>
                    <w:sym w:font="Wingdings" w:char="00FE"/>
                  </w:r>
                  <w:r>
                    <w:rPr>
                      <w:rFonts w:hint="eastAsia" w:ascii="宋体" w:hAnsi="宋体" w:eastAsia="宋体" w:cs="Times New Roman"/>
                      <w:color w:val="0000FF"/>
                      <w:szCs w:val="21"/>
                      <w:highlight w:val="none"/>
                    </w:rPr>
                    <w:t>室外诱饵投放点、</w:t>
                  </w:r>
                </w:p>
              </w:tc>
              <w:tc>
                <w:tcPr>
                  <w:tcW w:w="1375" w:type="dxa"/>
                  <w:vAlign w:val="top"/>
                </w:tcPr>
                <w:p>
                  <w:pPr>
                    <w:keepNext w:val="0"/>
                    <w:keepLines w:val="0"/>
                    <w:numPr>
                      <w:ilvl w:val="0"/>
                      <w:numId w:val="0"/>
                    </w:numPr>
                    <w:suppressLineNumbers w:val="0"/>
                    <w:spacing w:before="0" w:beforeAutospacing="0" w:after="0" w:afterAutospacing="0"/>
                    <w:ind w:left="0" w:right="0"/>
                    <w:rPr>
                      <w:rFonts w:hint="eastAsia"/>
                      <w:highlight w:val="none"/>
                      <w:lang w:val="en-US" w:eastAsia="zh-CN"/>
                    </w:rPr>
                  </w:pPr>
                  <w:r>
                    <w:rPr>
                      <w:rFonts w:hint="eastAsia"/>
                      <w:highlight w:val="none"/>
                      <w:lang w:val="en-US" w:eastAsia="zh-CN"/>
                    </w:rPr>
                    <w:t>5-10月，2次/月；</w:t>
                  </w:r>
                </w:p>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1-4月，11-12月；1次/月</w:t>
                  </w:r>
                </w:p>
              </w:tc>
              <w:tc>
                <w:tcPr>
                  <w:tcW w:w="1141"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每5天</w:t>
                  </w:r>
                </w:p>
              </w:tc>
              <w:tc>
                <w:tcPr>
                  <w:tcW w:w="15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蟑螂</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141"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5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鸟类</w:t>
                  </w:r>
                </w:p>
              </w:tc>
              <w:tc>
                <w:tcPr>
                  <w:tcW w:w="348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37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141"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c>
                <w:tcPr>
                  <w:tcW w:w="15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r>
              <w:rPr>
                <w:rFonts w:hint="eastAsia" w:ascii="宋体" w:hAnsi="宋体" w:cs="Times New Roman"/>
                <w:color w:val="0000FF"/>
                <w:szCs w:val="21"/>
                <w:u w:val="single"/>
                <w:lang w:val="en-US" w:eastAsia="zh-CN"/>
              </w:rPr>
              <w:t>按照合格供方进行管理，有签订协议</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t>□</w:t>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t>□</w:t>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r>
                    <w:rPr>
                      <w:rFonts w:hint="eastAsia"/>
                    </w:rPr>
                    <w:t>岗位</w:t>
                  </w: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姓</w:t>
                  </w:r>
                  <w:r>
                    <w:rPr>
                      <w:rFonts w:hint="eastAsia"/>
                      <w:lang w:val="en-US" w:eastAsia="zh-CN"/>
                    </w:rPr>
                    <w:t>名</w:t>
                  </w:r>
                </w:p>
              </w:tc>
              <w:tc>
                <w:tcPr>
                  <w:tcW w:w="2690" w:type="dxa"/>
                </w:tcPr>
                <w:p>
                  <w:pPr>
                    <w:keepNext w:val="0"/>
                    <w:keepLines w:val="0"/>
                    <w:suppressLineNumbers w:val="0"/>
                    <w:spacing w:before="0" w:beforeAutospacing="0" w:after="0" w:afterAutospacing="0"/>
                    <w:ind w:left="0" w:right="0"/>
                    <w:rPr>
                      <w:rFonts w:hint="eastAsia"/>
                    </w:rPr>
                  </w:pPr>
                  <w:r>
                    <w:rPr>
                      <w:rFonts w:hint="eastAsia"/>
                    </w:rPr>
                    <w:t>健康证编号</w:t>
                  </w:r>
                </w:p>
              </w:tc>
              <w:tc>
                <w:tcPr>
                  <w:tcW w:w="2841" w:type="dxa"/>
                </w:tcPr>
                <w:p>
                  <w:pPr>
                    <w:keepNext w:val="0"/>
                    <w:keepLines w:val="0"/>
                    <w:suppressLineNumbers w:val="0"/>
                    <w:spacing w:before="0" w:beforeAutospacing="0" w:after="0" w:afterAutospacing="0"/>
                    <w:ind w:left="0" w:right="0"/>
                    <w:rPr>
                      <w:rFonts w:hint="eastAsia"/>
                    </w:rPr>
                  </w:pPr>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p>
              </w:tc>
              <w:tc>
                <w:tcPr>
                  <w:tcW w:w="2690" w:type="dxa"/>
                </w:tcPr>
                <w:p>
                  <w:pPr>
                    <w:keepNext w:val="0"/>
                    <w:keepLines w:val="0"/>
                    <w:suppressLineNumbers w:val="0"/>
                    <w:spacing w:before="0" w:beforeAutospacing="0" w:after="0" w:afterAutospacing="0"/>
                    <w:ind w:left="0" w:right="0"/>
                    <w:rPr>
                      <w:rFonts w:hint="default"/>
                      <w:lang w:val="en-US"/>
                    </w:rPr>
                  </w:pPr>
                </w:p>
              </w:tc>
              <w:tc>
                <w:tcPr>
                  <w:tcW w:w="2841" w:type="dxa"/>
                </w:tcPr>
                <w:p>
                  <w:pPr>
                    <w:keepNext w:val="0"/>
                    <w:keepLines w:val="0"/>
                    <w:suppressLineNumbers w:val="0"/>
                    <w:spacing w:before="0" w:beforeAutospacing="0" w:after="0" w:afterAutospacing="0"/>
                    <w:ind w:left="0" w:right="0"/>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p>
              </w:tc>
              <w:tc>
                <w:tcPr>
                  <w:tcW w:w="1515" w:type="dxa"/>
                </w:tcPr>
                <w:p>
                  <w:pPr>
                    <w:keepNext w:val="0"/>
                    <w:keepLines w:val="0"/>
                    <w:suppressLineNumbers w:val="0"/>
                    <w:spacing w:before="0" w:beforeAutospacing="0" w:after="0" w:afterAutospacing="0"/>
                    <w:ind w:left="0" w:right="0"/>
                    <w:rPr>
                      <w:rFonts w:hint="default" w:eastAsia="宋体"/>
                      <w:lang w:val="en-US" w:eastAsia="zh-CN"/>
                    </w:rPr>
                  </w:pPr>
                </w:p>
              </w:tc>
              <w:tc>
                <w:tcPr>
                  <w:tcW w:w="2690" w:type="dxa"/>
                </w:tcPr>
                <w:p>
                  <w:pPr>
                    <w:keepNext w:val="0"/>
                    <w:keepLines w:val="0"/>
                    <w:suppressLineNumbers w:val="0"/>
                    <w:spacing w:before="0" w:beforeAutospacing="0" w:after="0" w:afterAutospacing="0"/>
                    <w:ind w:left="0" w:right="0"/>
                    <w:rPr>
                      <w:rFonts w:hint="default"/>
                      <w:lang w:val="en-US"/>
                    </w:rPr>
                  </w:pPr>
                </w:p>
              </w:tc>
              <w:tc>
                <w:tcPr>
                  <w:tcW w:w="2841"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p>
              </w:tc>
              <w:tc>
                <w:tcPr>
                  <w:tcW w:w="1515" w:type="dxa"/>
                </w:tcPr>
                <w:p>
                  <w:pPr>
                    <w:keepNext w:val="0"/>
                    <w:keepLines w:val="0"/>
                    <w:suppressLineNumbers w:val="0"/>
                    <w:spacing w:before="0" w:beforeAutospacing="0" w:after="0" w:afterAutospacing="0"/>
                    <w:ind w:left="0" w:right="0"/>
                    <w:rPr>
                      <w:rFonts w:hint="default" w:eastAsia="宋体"/>
                      <w:lang w:val="en-US" w:eastAsia="zh-CN"/>
                    </w:rPr>
                  </w:pPr>
                </w:p>
              </w:tc>
              <w:tc>
                <w:tcPr>
                  <w:tcW w:w="2690" w:type="dxa"/>
                </w:tcPr>
                <w:p>
                  <w:pPr>
                    <w:keepNext w:val="0"/>
                    <w:keepLines w:val="0"/>
                    <w:suppressLineNumbers w:val="0"/>
                    <w:spacing w:before="0" w:beforeAutospacing="0" w:after="0" w:afterAutospacing="0"/>
                    <w:ind w:left="0" w:right="0"/>
                    <w:rPr>
                      <w:rFonts w:hint="default" w:eastAsia="宋体"/>
                      <w:lang w:val="en-US" w:eastAsia="zh-CN"/>
                    </w:rPr>
                  </w:pPr>
                </w:p>
              </w:tc>
              <w:tc>
                <w:tcPr>
                  <w:tcW w:w="2841" w:type="dxa"/>
                </w:tcPr>
                <w:p>
                  <w:pPr>
                    <w:keepNext w:val="0"/>
                    <w:keepLines w:val="0"/>
                    <w:suppressLineNumbers w:val="0"/>
                    <w:spacing w:before="0" w:beforeAutospacing="0" w:after="0" w:afterAutospacing="0"/>
                    <w:ind w:left="0" w:right="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keepNext w:val="0"/>
                    <w:keepLines w:val="0"/>
                    <w:suppressLineNumbers w:val="0"/>
                    <w:spacing w:before="0" w:beforeAutospacing="0" w:after="0" w:afterAutospacing="0"/>
                    <w:ind w:left="0" w:right="0"/>
                    <w:rPr>
                      <w:rFonts w:hint="eastAsia"/>
                    </w:rPr>
                  </w:pPr>
                </w:p>
              </w:tc>
              <w:tc>
                <w:tcPr>
                  <w:tcW w:w="1515" w:type="dxa"/>
                </w:tcPr>
                <w:p>
                  <w:pPr>
                    <w:keepNext w:val="0"/>
                    <w:keepLines w:val="0"/>
                    <w:suppressLineNumbers w:val="0"/>
                    <w:spacing w:before="0" w:beforeAutospacing="0" w:after="0" w:afterAutospacing="0"/>
                    <w:ind w:left="0" w:right="0"/>
                    <w:rPr>
                      <w:rFonts w:hint="eastAsia" w:eastAsia="宋体"/>
                      <w:lang w:val="en-US" w:eastAsia="zh-CN"/>
                    </w:rPr>
                  </w:pPr>
                </w:p>
              </w:tc>
              <w:tc>
                <w:tcPr>
                  <w:tcW w:w="2690" w:type="dxa"/>
                </w:tcPr>
                <w:p>
                  <w:pPr>
                    <w:keepNext w:val="0"/>
                    <w:keepLines w:val="0"/>
                    <w:suppressLineNumbers w:val="0"/>
                    <w:spacing w:before="0" w:beforeAutospacing="0" w:after="0" w:afterAutospacing="0"/>
                    <w:ind w:left="0" w:right="0"/>
                    <w:rPr>
                      <w:rFonts w:hint="default" w:eastAsia="宋体"/>
                      <w:lang w:val="en-US" w:eastAsia="zh-CN"/>
                    </w:rPr>
                  </w:pPr>
                </w:p>
              </w:tc>
              <w:tc>
                <w:tcPr>
                  <w:tcW w:w="2841" w:type="dxa"/>
                </w:tcPr>
                <w:p>
                  <w:pPr>
                    <w:keepNext w:val="0"/>
                    <w:keepLines w:val="0"/>
                    <w:suppressLineNumbers w:val="0"/>
                    <w:spacing w:before="0" w:beforeAutospacing="0" w:after="0" w:afterAutospacing="0"/>
                    <w:ind w:left="0" w:right="0"/>
                    <w:rPr>
                      <w:rFonts w:hint="eastAsia"/>
                    </w:rPr>
                  </w:pPr>
                </w:p>
              </w:tc>
            </w:tr>
          </w:tbl>
          <w:p>
            <w:pPr>
              <w:rPr>
                <w:u w:val="single"/>
              </w:rPr>
            </w:pPr>
            <w:r>
              <w:rPr>
                <w:rFonts w:hint="eastAsia"/>
                <w:u w:val="single"/>
              </w:rPr>
              <w:t>健康证管理，抽查总经理宣启明（W</w:t>
            </w:r>
            <w:r>
              <w:rPr>
                <w:u w:val="single"/>
              </w:rPr>
              <w:t>K202212390</w:t>
            </w:r>
            <w:r>
              <w:rPr>
                <w:rFonts w:hint="eastAsia"/>
                <w:u w:val="single"/>
              </w:rPr>
              <w:t>）、刘学宏（编号W</w:t>
            </w:r>
            <w:r>
              <w:rPr>
                <w:u w:val="single"/>
              </w:rPr>
              <w:t>K202212392</w:t>
            </w:r>
            <w:r>
              <w:rPr>
                <w:rFonts w:hint="eastAsia"/>
                <w:u w:val="single"/>
              </w:rPr>
              <w:t>）、黄喜生（W</w:t>
            </w:r>
            <w:r>
              <w:rPr>
                <w:u w:val="single"/>
              </w:rPr>
              <w:t>K202212385</w:t>
            </w:r>
            <w:r>
              <w:rPr>
                <w:rFonts w:hint="eastAsia"/>
                <w:u w:val="single"/>
              </w:rPr>
              <w:t>）、叶雪峰（编号W</w:t>
            </w:r>
            <w:r>
              <w:rPr>
                <w:u w:val="single"/>
              </w:rPr>
              <w:t>K202220397</w:t>
            </w:r>
            <w:r>
              <w:rPr>
                <w:rFonts w:hint="eastAsia"/>
                <w:u w:val="single"/>
              </w:rPr>
              <w:t>）等，均在有效期内。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u w:val="single"/>
              </w:rPr>
              <w:t xml:space="preserve"> </w:t>
            </w:r>
            <w:r>
              <w:rPr>
                <w:rFonts w:hint="eastAsia"/>
                <w:u w:val="single"/>
                <w:lang w:val="en-US" w:eastAsia="zh-CN"/>
              </w:rPr>
              <w:t>审核周期内未发生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每天</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外部车辆，每次来厂后进行检查，合格装车</w:t>
                  </w:r>
                </w:p>
              </w:tc>
              <w:tc>
                <w:tcPr>
                  <w:tcW w:w="100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2022.01.15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2022.04.08</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r>
                    <w:rPr>
                      <w:rFonts w:hint="eastAsia" w:ascii="宋体" w:hAnsi="宋体" w:cs="Times New Roman"/>
                      <w:color w:val="0000FF"/>
                      <w:szCs w:val="21"/>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抽查检测报告的编号：</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auto"/>
                <w:szCs w:val="21"/>
                <w:u w:val="single"/>
              </w:rPr>
              <w:t xml:space="preserve"> </w:t>
            </w:r>
            <w:r>
              <w:rPr>
                <w:rFonts w:hint="eastAsia" w:cs="Times New Roman"/>
                <w:szCs w:val="21"/>
                <w:u w:val="single"/>
                <w:lang w:val="en-US" w:eastAsia="zh-CN"/>
              </w:rPr>
              <w:t>JX-FB-0484-001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检测单位的名称：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江苏佳信检测技术有限公司</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检测日期：</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szCs w:val="21"/>
                <w:u w:val="single"/>
                <w:lang w:val="en-US" w:eastAsia="zh-CN"/>
              </w:rPr>
              <w:t>20</w:t>
            </w:r>
            <w:r>
              <w:rPr>
                <w:rFonts w:hint="eastAsia" w:cs="Times New Roman"/>
                <w:szCs w:val="21"/>
                <w:u w:val="single"/>
                <w:lang w:val="en-US" w:eastAsia="zh-CN"/>
              </w:rPr>
              <w:t>22-03-11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检测的产品名称：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咸鸭蛋</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Times New Roman" w:hAnsi="Times New Roman" w:eastAsia="宋体" w:cs="Times New Roman"/>
                <w:color w:val="0000FF"/>
                <w:szCs w:val="21"/>
              </w:rPr>
              <w:t>检测执行的标准：</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Q/DMS0001S-2020</w:t>
            </w:r>
            <w:r>
              <w:rPr>
                <w:rFonts w:hint="eastAsia" w:ascii="宋体" w:hAnsi="宋体" w:eastAsia="宋体" w:cs="Times New Roman"/>
                <w:color w:val="0000FF"/>
                <w:szCs w:val="21"/>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 xml:space="preserve">产品名称：咸鸭蛋 </w:t>
            </w:r>
            <w:r>
              <w:rPr>
                <w:rFonts w:hint="eastAsia" w:ascii="Times New Roman" w:hAnsi="Times New Roman" w:eastAsia="宋体" w:cs="Times New Roman"/>
                <w:szCs w:val="21"/>
                <w:u w:val="single"/>
              </w:rPr>
              <w:t>报告号</w:t>
            </w:r>
            <w:r>
              <w:rPr>
                <w:rFonts w:hint="eastAsia" w:cs="Times New Roman"/>
                <w:szCs w:val="21"/>
                <w:u w:val="single"/>
                <w:lang w:val="en-US" w:eastAsia="zh-CN"/>
              </w:rPr>
              <w:t>编号</w:t>
            </w:r>
            <w:r>
              <w:rPr>
                <w:rFonts w:hint="eastAsia" w:ascii="Times New Roman" w:hAnsi="Times New Roman" w:eastAsia="宋体" w:cs="Times New Roman"/>
                <w:szCs w:val="21"/>
                <w:u w:val="single"/>
              </w:rPr>
              <w:t xml:space="preserve">：   报告日期：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cs="Times New Roman"/>
                <w:szCs w:val="21"/>
                <w:u w:val="single"/>
                <w:lang w:val="en-US" w:eastAsia="zh-CN"/>
              </w:rPr>
              <w:t>产品名称：</w:t>
            </w:r>
            <w:r>
              <w:rPr>
                <w:rFonts w:hint="eastAsia" w:ascii="Times New Roman" w:hAnsi="Times New Roman" w:eastAsia="宋体" w:cs="Times New Roman"/>
                <w:szCs w:val="21"/>
                <w:u w:val="single"/>
                <w:lang w:val="en-US" w:eastAsia="zh-CN"/>
              </w:rPr>
              <w:t>咸蛋黄</w:t>
            </w:r>
            <w:r>
              <w:rPr>
                <w:rFonts w:hint="eastAsia" w:cs="Times New Roman"/>
                <w:szCs w:val="21"/>
                <w:u w:val="single"/>
                <w:lang w:val="en-US" w:eastAsia="zh-CN"/>
              </w:rPr>
              <w:t xml:space="preserve"> </w:t>
            </w:r>
            <w:r>
              <w:rPr>
                <w:rFonts w:hint="eastAsia" w:ascii="Times New Roman" w:hAnsi="Times New Roman" w:eastAsia="宋体" w:cs="Times New Roman"/>
                <w:szCs w:val="21"/>
                <w:u w:val="single"/>
              </w:rPr>
              <w:t>报告号</w:t>
            </w:r>
            <w:r>
              <w:rPr>
                <w:rFonts w:hint="eastAsia" w:cs="Times New Roman"/>
                <w:szCs w:val="21"/>
                <w:u w:val="single"/>
                <w:lang w:val="en-US" w:eastAsia="zh-CN"/>
              </w:rPr>
              <w:t>编号</w:t>
            </w:r>
            <w:r>
              <w:rPr>
                <w:rFonts w:hint="eastAsia" w:ascii="Times New Roman" w:hAnsi="Times New Roman" w:eastAsia="宋体" w:cs="Times New Roman"/>
                <w:szCs w:val="21"/>
                <w:u w:val="single"/>
              </w:rPr>
              <w:t xml:space="preserve">：  报告日期：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抽查检测报告的编号：</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auto"/>
                <w:szCs w:val="21"/>
                <w:u w:val="single"/>
              </w:rPr>
              <w:t xml:space="preserve">  WF2204526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检测单位的名称：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浙江国正检测技术有限公司</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检测日期：</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202</w:t>
            </w:r>
            <w:r>
              <w:rPr>
                <w:rFonts w:hint="eastAsia" w:cs="Times New Roman"/>
                <w:szCs w:val="21"/>
                <w:u w:val="single"/>
                <w:lang w:val="en-US" w:eastAsia="zh-CN"/>
              </w:rPr>
              <w:t>2</w:t>
            </w:r>
            <w:r>
              <w:rPr>
                <w:rFonts w:hint="eastAsia" w:ascii="Times New Roman" w:hAnsi="Times New Roman" w:eastAsia="宋体" w:cs="Times New Roman"/>
                <w:szCs w:val="21"/>
                <w:u w:val="single"/>
                <w:lang w:val="en-US" w:eastAsia="zh-CN"/>
              </w:rPr>
              <w:t>-09-2</w:t>
            </w:r>
            <w:r>
              <w:rPr>
                <w:rFonts w:hint="eastAsia" w:cs="Times New Roman"/>
                <w:szCs w:val="21"/>
                <w:u w:val="single"/>
                <w:lang w:val="en-US" w:eastAsia="zh-CN"/>
              </w:rPr>
              <w:t>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检测的产品名称：</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咸蛋黄 </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Times New Roman" w:hAnsi="Times New Roman" w:eastAsia="宋体" w:cs="Times New Roman"/>
                <w:color w:val="0000FF"/>
                <w:szCs w:val="21"/>
              </w:rPr>
              <w:t>检测执行的标准：</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Q/DMS0001S-2020</w:t>
            </w:r>
            <w:r>
              <w:rPr>
                <w:rFonts w:hint="eastAsia" w:ascii="宋体" w:hAnsi="宋体" w:eastAsia="宋体" w:cs="Times New Roman"/>
                <w:color w:val="0000FF"/>
                <w:szCs w:val="21"/>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szCs w:val="21"/>
              </w:rPr>
              <w:t>检验机构</w:t>
            </w:r>
            <w:r>
              <w:rPr>
                <w:rFonts w:hint="eastAsia" w:ascii="Times New Roman" w:hAnsi="Times New Roman" w:eastAsia="宋体" w:cs="Times New Roman"/>
                <w:color w:val="000000"/>
                <w:szCs w:val="21"/>
              </w:rPr>
              <w:t xml:space="preserve">通过实验室认可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检验结果在产品标准规定的有效期内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00"/>
                <w:szCs w:val="21"/>
              </w:rPr>
              <w:t xml:space="preserve">检验结果中的检验项目齐全           </w:t>
            </w:r>
            <w:r>
              <w:rPr>
                <w:rFonts w:hint="eastAsia" w:ascii="Times New Roman" w:hAnsi="Times New Roman" w:eastAsia="宋体" w:cs="Times New Roman"/>
                <w:color w:val="000000"/>
                <w:szCs w:val="21"/>
                <w:lang w:val="en-US" w:eastAsia="zh-CN"/>
              </w:rPr>
              <w:t xml:space="preserve">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 xml:space="preserve">是     </w:t>
            </w:r>
            <w:r>
              <w:rPr>
                <w:rFonts w:hint="eastAsia" w:ascii="宋体" w:hAnsi="宋体" w:eastAsia="宋体" w:cs="Times New Roman"/>
                <w:color w:val="000000"/>
                <w:szCs w:val="21"/>
              </w:rPr>
              <w:t>□</w:t>
            </w:r>
            <w:r>
              <w:rPr>
                <w:rFonts w:hint="eastAsia" w:ascii="Times New Roman" w:hAnsi="Times New Roman" w:eastAsia="宋体" w:cs="Times New Roman"/>
                <w:color w:val="0000FF"/>
                <w:szCs w:val="21"/>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cs="Times New Roman"/>
                <w:color w:val="0000FF"/>
                <w:szCs w:val="21"/>
                <w:lang w:val="en-US" w:eastAsia="zh-CN"/>
              </w:rPr>
              <w:t>4</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
      <w:pPr>
        <w:pStyle w:val="2"/>
      </w:pPr>
    </w:p>
    <w:p>
      <w:pPr>
        <w:rPr>
          <w:rFonts w:hint="eastAsia"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0</w:t>
            </w:r>
            <w:r>
              <w:rPr>
                <w:rFonts w:hint="eastAsia" w:cs="Times New Roman"/>
                <w:color w:val="000000"/>
                <w:szCs w:val="21"/>
                <w:lang w:val="en-US" w:eastAsia="zh-CN"/>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620"/>
        <w:gridCol w:w="2588"/>
        <w:gridCol w:w="246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588"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463"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高温杀菌</w:t>
            </w: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5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操作工每批次监控温度、时间</w:t>
            </w:r>
          </w:p>
        </w:tc>
        <w:tc>
          <w:tcPr>
            <w:tcW w:w="246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color w:val="0000FF"/>
                <w:u w:val="single"/>
              </w:rPr>
              <w:t>杀菌时间：20-120 分钟（产品不同） ；温度 120-130℃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冷冻</w:t>
            </w: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5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bCs/>
                <w:color w:val="0000FF"/>
                <w:szCs w:val="21"/>
              </w:rPr>
              <w:t> </w:t>
            </w:r>
            <w:r>
              <w:rPr>
                <w:rFonts w:hint="eastAsia" w:ascii="Times New Roman" w:hAnsi="Times New Roman" w:eastAsia="宋体" w:cs="Times New Roman"/>
                <w:color w:val="0000FF"/>
                <w:szCs w:val="21"/>
              </w:rPr>
              <w:t>操作者每天检查一次使用探针式温度计</w:t>
            </w:r>
          </w:p>
        </w:tc>
        <w:tc>
          <w:tcPr>
            <w:tcW w:w="2463"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color w:val="0000FF"/>
                <w:u w:val="single"/>
              </w:rPr>
              <w:t xml:space="preserve"> </w:t>
            </w:r>
            <w:r>
              <w:rPr>
                <w:rFonts w:hint="eastAsia"/>
                <w:color w:val="0000FF"/>
                <w:u w:val="single"/>
              </w:rPr>
              <w:t xml:space="preserve">温度≤-18℃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金探</w:t>
            </w:r>
          </w:p>
        </w:tc>
        <w:tc>
          <w:tcPr>
            <w:tcW w:w="162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金属异物</w:t>
            </w:r>
          </w:p>
        </w:tc>
        <w:tc>
          <w:tcPr>
            <w:tcW w:w="258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r>
              <w:rPr>
                <w:rFonts w:hint="eastAsia" w:cs="Times New Roman"/>
                <w:bCs/>
                <w:color w:val="0000FF"/>
                <w:szCs w:val="21"/>
                <w:lang w:val="en-US" w:eastAsia="zh-CN"/>
              </w:rPr>
              <w:t>操作工在金检开始前、每运行2h、每批次结束后进行测试</w:t>
            </w:r>
          </w:p>
        </w:tc>
        <w:tc>
          <w:tcPr>
            <w:tcW w:w="2463"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0000FF"/>
                <w:u w:val="single"/>
              </w:rPr>
              <w:t xml:space="preserve">不锈钢（Φ2.5mm）、铁（Φ1.5mm）、 非铁（Φ2.0mm） </w:t>
            </w:r>
            <w:r>
              <w:rPr>
                <w:rFonts w:hint="eastAsia"/>
                <w:color w:val="auto"/>
                <w:sz w:val="18"/>
                <w:szCs w:val="18"/>
                <w:highlight w:val="none"/>
                <w:lang w:val="en-US" w:eastAsia="zh-CN"/>
              </w:rPr>
              <w:t xml:space="preserve">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bookmarkStart w:id="41" w:name="_GoBack"/>
            <w:r>
              <w:rPr>
                <w:rFonts w:hint="eastAsia" w:cs="Times New Roman"/>
                <w:color w:val="FF0000"/>
                <w:szCs w:val="21"/>
                <w:lang w:val="en-US" w:eastAsia="zh-CN"/>
              </w:rPr>
              <w:t>3</w:t>
            </w:r>
            <w:bookmarkEnd w:id="41"/>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pStyle w:val="2"/>
        <w:rPr>
          <w:rFonts w:eastAsia="微软雅黑"/>
          <w:lang w:eastAsia="zh-CN"/>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6"/>
  </w:num>
  <w:num w:numId="4">
    <w:abstractNumId w:val="8"/>
  </w:num>
  <w:num w:numId="5">
    <w:abstractNumId w:val="5"/>
  </w:num>
  <w:num w:numId="6">
    <w:abstractNumId w:val="2"/>
  </w:num>
  <w:num w:numId="7">
    <w:abstractNumId w:val="11"/>
  </w:num>
  <w:num w:numId="8">
    <w:abstractNumId w:val="7"/>
  </w:num>
  <w:num w:numId="9">
    <w:abstractNumId w:val="9"/>
  </w:num>
  <w:num w:numId="10">
    <w:abstractNumId w:val="1"/>
  </w:num>
  <w:num w:numId="11">
    <w:abstractNumId w:val="12"/>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2E3161E4"/>
    <w:rsid w:val="3D023646"/>
    <w:rsid w:val="7B0B0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2022-11-04T08:58:19Z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