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762F" w14:textId="77777777" w:rsidR="00A851D3" w:rsidRPr="00B37EC4" w:rsidRDefault="007A6B72">
      <w:pPr>
        <w:pStyle w:val="a3"/>
        <w:spacing w:line="240" w:lineRule="auto"/>
        <w:jc w:val="left"/>
        <w:rPr>
          <w:b/>
          <w:bCs/>
          <w:color w:val="000000"/>
          <w:sz w:val="28"/>
          <w:szCs w:val="28"/>
        </w:rPr>
      </w:pPr>
      <w:r w:rsidRPr="00B37EC4">
        <w:rPr>
          <w:b/>
          <w:bCs/>
          <w:color w:val="000000"/>
          <w:sz w:val="28"/>
          <w:szCs w:val="28"/>
        </w:rPr>
        <w:t>附</w:t>
      </w:r>
      <w:r w:rsidR="003F1F07">
        <w:rPr>
          <w:b/>
          <w:bCs/>
          <w:color w:val="000000"/>
          <w:sz w:val="28"/>
          <w:szCs w:val="28"/>
        </w:rPr>
        <w:t>1</w:t>
      </w:r>
      <w:r w:rsidRPr="00B37EC4">
        <w:rPr>
          <w:b/>
          <w:bCs/>
          <w:color w:val="000000"/>
          <w:sz w:val="28"/>
          <w:szCs w:val="28"/>
        </w:rPr>
        <w:t>:</w:t>
      </w:r>
    </w:p>
    <w:p w14:paraId="3477B162" w14:textId="11191902" w:rsidR="00A851D3" w:rsidRPr="00B37EC4" w:rsidRDefault="009201A5">
      <w:pPr>
        <w:pStyle w:val="a3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9201A5">
        <w:rPr>
          <w:rFonts w:hint="eastAsia"/>
          <w:b/>
          <w:bCs/>
          <w:color w:val="000000"/>
          <w:sz w:val="28"/>
          <w:szCs w:val="28"/>
        </w:rPr>
        <w:t>电动车整体称重测量过程</w:t>
      </w:r>
      <w:r w:rsidR="007A6B72" w:rsidRPr="00B37EC4">
        <w:rPr>
          <w:b/>
          <w:bCs/>
          <w:color w:val="000000"/>
          <w:sz w:val="28"/>
          <w:szCs w:val="28"/>
        </w:rPr>
        <w:t>测量不确定度评定报告</w:t>
      </w:r>
    </w:p>
    <w:p w14:paraId="6EDCBAF0" w14:textId="6BB47DE8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b/>
          <w:bCs/>
          <w:color w:val="000000"/>
          <w:szCs w:val="21"/>
        </w:rPr>
        <w:t>1</w:t>
      </w:r>
      <w:r w:rsidRPr="00B37EC4">
        <w:rPr>
          <w:b/>
          <w:bCs/>
          <w:color w:val="000000"/>
          <w:szCs w:val="21"/>
        </w:rPr>
        <w:t>、测量过程</w:t>
      </w:r>
      <w:r w:rsidRPr="00B37EC4">
        <w:rPr>
          <w:color w:val="000000"/>
          <w:szCs w:val="21"/>
        </w:rPr>
        <w:br/>
        <w:t>1.1</w:t>
      </w:r>
      <w:r w:rsidRPr="00B37EC4">
        <w:rPr>
          <w:color w:val="000000"/>
          <w:szCs w:val="21"/>
        </w:rPr>
        <w:t>测量方法：</w:t>
      </w:r>
      <w:r w:rsidRPr="00B37EC4">
        <w:rPr>
          <w:color w:val="000000" w:themeColor="text1"/>
          <w:szCs w:val="21"/>
        </w:rPr>
        <w:t>依据</w:t>
      </w:r>
      <w:r w:rsidR="009201A5" w:rsidRPr="009201A5">
        <w:rPr>
          <w:rFonts w:hint="eastAsia"/>
          <w:szCs w:val="21"/>
        </w:rPr>
        <w:t>GB17761-2018</w:t>
      </w:r>
      <w:r w:rsidR="009201A5" w:rsidRPr="009201A5">
        <w:rPr>
          <w:rFonts w:hint="eastAsia"/>
          <w:szCs w:val="21"/>
        </w:rPr>
        <w:t>《电动自行车安全技术规范》</w:t>
      </w:r>
      <w:r w:rsidRPr="00B37EC4">
        <w:rPr>
          <w:color w:val="000000" w:themeColor="text1"/>
          <w:szCs w:val="21"/>
        </w:rPr>
        <w:t xml:space="preserve">及仪器使用说明书和相关操作规范。　　</w:t>
      </w:r>
    </w:p>
    <w:p w14:paraId="24FC8E30" w14:textId="77777777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1.2</w:t>
      </w:r>
      <w:r w:rsidRPr="00B37EC4">
        <w:rPr>
          <w:color w:val="000000" w:themeColor="text1"/>
          <w:szCs w:val="21"/>
        </w:rPr>
        <w:t>环境条件：</w:t>
      </w:r>
      <w:r w:rsidR="009D2A42">
        <w:rPr>
          <w:rFonts w:hint="eastAsia"/>
          <w:color w:val="000000" w:themeColor="text1"/>
          <w:szCs w:val="21"/>
        </w:rPr>
        <w:t>常温</w:t>
      </w:r>
      <w:r w:rsidRPr="00B37EC4">
        <w:rPr>
          <w:color w:val="000000" w:themeColor="text1"/>
          <w:szCs w:val="21"/>
        </w:rPr>
        <w:t>。</w:t>
      </w:r>
    </w:p>
    <w:p w14:paraId="07E78ACD" w14:textId="6CAD03EA" w:rsidR="00A851D3" w:rsidRPr="00B37EC4" w:rsidRDefault="007A6B72" w:rsidP="00781E86">
      <w:pPr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1.3</w:t>
      </w:r>
      <w:r w:rsidRPr="00B37EC4">
        <w:rPr>
          <w:color w:val="000000" w:themeColor="text1"/>
          <w:szCs w:val="21"/>
        </w:rPr>
        <w:t>检测设备：</w:t>
      </w:r>
      <w:r w:rsidR="009201A5">
        <w:rPr>
          <w:rFonts w:hint="eastAsia"/>
          <w:kern w:val="0"/>
          <w:szCs w:val="21"/>
        </w:rPr>
        <w:t>电子台秤</w:t>
      </w:r>
      <w:r w:rsidR="00781E86" w:rsidRPr="00B37EC4">
        <w:rPr>
          <w:szCs w:val="21"/>
        </w:rPr>
        <w:t>，测量范围</w:t>
      </w:r>
      <w:r w:rsidR="006169C4" w:rsidRPr="005E5E7A">
        <w:rPr>
          <w:sz w:val="20"/>
          <w:szCs w:val="20"/>
        </w:rPr>
        <w:t>（</w:t>
      </w:r>
      <w:r w:rsidR="00BC65CF">
        <w:rPr>
          <w:sz w:val="20"/>
          <w:szCs w:val="20"/>
        </w:rPr>
        <w:t>0</w:t>
      </w:r>
      <w:r w:rsidR="006169C4" w:rsidRPr="005E5E7A">
        <w:rPr>
          <w:sz w:val="20"/>
          <w:szCs w:val="20"/>
        </w:rPr>
        <w:t>-</w:t>
      </w:r>
      <w:r w:rsidR="00BC65CF">
        <w:rPr>
          <w:sz w:val="20"/>
          <w:szCs w:val="20"/>
        </w:rPr>
        <w:t>2</w:t>
      </w:r>
      <w:r w:rsidR="009201A5">
        <w:rPr>
          <w:rFonts w:hint="eastAsia"/>
          <w:sz w:val="20"/>
          <w:szCs w:val="20"/>
        </w:rPr>
        <w:t>00</w:t>
      </w:r>
      <w:r w:rsidR="006169C4" w:rsidRPr="005E5E7A">
        <w:rPr>
          <w:sz w:val="20"/>
          <w:szCs w:val="20"/>
        </w:rPr>
        <w:t>）</w:t>
      </w:r>
      <w:r w:rsidR="009201A5">
        <w:rPr>
          <w:rFonts w:hint="eastAsia"/>
          <w:sz w:val="20"/>
          <w:szCs w:val="20"/>
        </w:rPr>
        <w:t>kg</w:t>
      </w:r>
      <w:r w:rsidR="00781E86" w:rsidRPr="00B37EC4">
        <w:rPr>
          <w:bCs/>
          <w:szCs w:val="21"/>
        </w:rPr>
        <w:t>，</w:t>
      </w:r>
      <w:r w:rsidR="006169C4">
        <w:rPr>
          <w:rFonts w:hint="eastAsia"/>
          <w:sz w:val="20"/>
          <w:szCs w:val="20"/>
        </w:rPr>
        <w:t>最大允许误差：</w:t>
      </w:r>
      <w:r w:rsidR="006169C4" w:rsidRPr="005E5E7A">
        <w:rPr>
          <w:sz w:val="20"/>
          <w:szCs w:val="20"/>
        </w:rPr>
        <w:t>±</w:t>
      </w:r>
      <w:r w:rsidR="00EE4813">
        <w:rPr>
          <w:sz w:val="20"/>
          <w:szCs w:val="20"/>
        </w:rPr>
        <w:t>0.075</w:t>
      </w:r>
      <w:r w:rsidR="00EE4813">
        <w:rPr>
          <w:rFonts w:hint="eastAsia"/>
          <w:sz w:val="20"/>
          <w:szCs w:val="20"/>
        </w:rPr>
        <w:t>kg</w:t>
      </w:r>
      <w:r w:rsidR="006169C4">
        <w:rPr>
          <w:rFonts w:hint="eastAsia"/>
          <w:sz w:val="20"/>
          <w:szCs w:val="20"/>
        </w:rPr>
        <w:t>，</w:t>
      </w:r>
      <w:r w:rsidR="006169C4" w:rsidRPr="006169C4">
        <w:rPr>
          <w:i/>
          <w:iCs/>
          <w:sz w:val="20"/>
          <w:szCs w:val="20"/>
        </w:rPr>
        <w:t xml:space="preserve"> </w:t>
      </w:r>
      <w:r w:rsidR="006169C4" w:rsidRPr="005E5E7A">
        <w:rPr>
          <w:i/>
          <w:iCs/>
          <w:sz w:val="20"/>
          <w:szCs w:val="20"/>
        </w:rPr>
        <w:t>U</w:t>
      </w:r>
      <w:r w:rsidR="006169C4" w:rsidRPr="005E5E7A">
        <w:rPr>
          <w:sz w:val="20"/>
          <w:szCs w:val="20"/>
        </w:rPr>
        <w:t>=</w:t>
      </w:r>
      <w:r w:rsidR="009201A5">
        <w:rPr>
          <w:sz w:val="20"/>
          <w:szCs w:val="20"/>
        </w:rPr>
        <w:t>1.1kg</w:t>
      </w:r>
      <w:r w:rsidR="006169C4">
        <w:rPr>
          <w:rFonts w:hint="eastAsia"/>
          <w:sz w:val="20"/>
          <w:szCs w:val="20"/>
        </w:rPr>
        <w:t>（</w:t>
      </w:r>
      <w:r w:rsidR="006169C4" w:rsidRPr="005E5E7A">
        <w:rPr>
          <w:i/>
          <w:iCs/>
          <w:sz w:val="20"/>
          <w:szCs w:val="20"/>
        </w:rPr>
        <w:t>k</w:t>
      </w:r>
      <w:r w:rsidR="006169C4" w:rsidRPr="005E5E7A">
        <w:rPr>
          <w:sz w:val="20"/>
          <w:szCs w:val="20"/>
        </w:rPr>
        <w:t>=2</w:t>
      </w:r>
      <w:r w:rsidR="006169C4">
        <w:rPr>
          <w:rFonts w:hint="eastAsia"/>
          <w:sz w:val="20"/>
          <w:szCs w:val="20"/>
        </w:rPr>
        <w:t>）</w:t>
      </w:r>
      <w:r w:rsidR="00781E86" w:rsidRPr="00B37EC4">
        <w:rPr>
          <w:bCs/>
          <w:szCs w:val="21"/>
        </w:rPr>
        <w:t>。</w:t>
      </w:r>
    </w:p>
    <w:p w14:paraId="58C49943" w14:textId="247534F9" w:rsidR="007D5E63" w:rsidRDefault="007A6B72" w:rsidP="0019492A">
      <w:pPr>
        <w:spacing w:line="360" w:lineRule="auto"/>
        <w:rPr>
          <w:color w:val="000000" w:themeColor="text1"/>
          <w:szCs w:val="21"/>
        </w:rPr>
      </w:pPr>
      <w:r w:rsidRPr="00B37EC4">
        <w:rPr>
          <w:szCs w:val="21"/>
        </w:rPr>
        <w:t>1.4</w:t>
      </w:r>
      <w:r w:rsidRPr="00B37EC4">
        <w:rPr>
          <w:szCs w:val="21"/>
        </w:rPr>
        <w:t>被测对象：</w:t>
      </w:r>
      <w:r w:rsidR="009201A5">
        <w:rPr>
          <w:rFonts w:hint="eastAsia"/>
          <w:bCs/>
          <w:kern w:val="0"/>
          <w:szCs w:val="21"/>
        </w:rPr>
        <w:t>电动自行车</w:t>
      </w:r>
      <w:r w:rsidR="00112D45">
        <w:rPr>
          <w:rFonts w:hint="eastAsia"/>
          <w:bCs/>
          <w:kern w:val="0"/>
          <w:szCs w:val="21"/>
        </w:rPr>
        <w:t>整体重量</w:t>
      </w:r>
    </w:p>
    <w:p w14:paraId="08D4218C" w14:textId="77777777" w:rsidR="009201A5" w:rsidRDefault="007A6B72" w:rsidP="009201A5">
      <w:pPr>
        <w:spacing w:line="360" w:lineRule="auto"/>
        <w:rPr>
          <w:rFonts w:ascii="Arial" w:hAnsi="Arial" w:cs="Arial"/>
          <w:color w:val="333333"/>
          <w:szCs w:val="21"/>
          <w:shd w:val="clear" w:color="auto" w:fill="FFFFFF"/>
        </w:rPr>
      </w:pPr>
      <w:r w:rsidRPr="00B37EC4">
        <w:rPr>
          <w:color w:val="000000" w:themeColor="text1"/>
          <w:szCs w:val="21"/>
        </w:rPr>
        <w:t>1.5</w:t>
      </w:r>
      <w:r w:rsidRPr="00B37EC4">
        <w:rPr>
          <w:color w:val="000000" w:themeColor="text1"/>
          <w:szCs w:val="21"/>
        </w:rPr>
        <w:t>测量过程：</w:t>
      </w:r>
      <w:r w:rsidR="009201A5" w:rsidRPr="009201A5">
        <w:rPr>
          <w:rFonts w:ascii="Arial" w:hAnsi="Arial" w:cs="Arial" w:hint="eastAsia"/>
          <w:color w:val="333333"/>
          <w:szCs w:val="21"/>
          <w:shd w:val="clear" w:color="auto" w:fill="FFFFFF"/>
        </w:rPr>
        <w:t>用电子台秤清零位后，对电动自行车直接进行测量，电子台秤读出的数值即为被测值。</w:t>
      </w:r>
    </w:p>
    <w:p w14:paraId="57C9DD28" w14:textId="26A7A791" w:rsidR="00A851D3" w:rsidRPr="00B37EC4" w:rsidRDefault="007A6B72" w:rsidP="009201A5">
      <w:pPr>
        <w:spacing w:line="360" w:lineRule="auto"/>
        <w:rPr>
          <w:b/>
          <w:bCs/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2</w:t>
      </w:r>
      <w:r w:rsidRPr="00B37EC4">
        <w:rPr>
          <w:b/>
          <w:bCs/>
          <w:color w:val="000000"/>
          <w:szCs w:val="21"/>
        </w:rPr>
        <w:t>、数学模型</w:t>
      </w:r>
    </w:p>
    <w:p w14:paraId="763627F6" w14:textId="77777777" w:rsidR="00A851D3" w:rsidRPr="00B37EC4" w:rsidRDefault="002364C9" w:rsidP="00525DBE">
      <w:pPr>
        <w:snapToGrid w:val="0"/>
        <w:spacing w:line="360" w:lineRule="auto"/>
        <w:ind w:firstLineChars="800" w:firstLine="1687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 xml:space="preserve"> </w:t>
      </w:r>
      <w:r w:rsidR="007A6B72" w:rsidRPr="00B37EC4">
        <w:rPr>
          <w:i/>
          <w:color w:val="000000"/>
          <w:szCs w:val="21"/>
        </w:rPr>
        <w:t>y</w:t>
      </w:r>
      <w:r w:rsidR="007A6B72" w:rsidRPr="00B37EC4">
        <w:rPr>
          <w:iCs/>
          <w:color w:val="000000"/>
          <w:szCs w:val="21"/>
        </w:rPr>
        <w:t>＝</w:t>
      </w:r>
      <w:r w:rsidR="007A6B72" w:rsidRPr="00B37EC4">
        <w:rPr>
          <w:i/>
          <w:color w:val="000000"/>
          <w:szCs w:val="21"/>
        </w:rPr>
        <w:t xml:space="preserve">x               </w:t>
      </w:r>
      <w:r w:rsidR="00A370A7">
        <w:rPr>
          <w:i/>
          <w:color w:val="000000"/>
          <w:szCs w:val="21"/>
        </w:rPr>
        <w:t xml:space="preserve">             </w:t>
      </w:r>
      <w:r w:rsidR="007A6B72" w:rsidRPr="00B37EC4">
        <w:rPr>
          <w:i/>
          <w:color w:val="000000"/>
          <w:szCs w:val="21"/>
        </w:rPr>
        <w:t xml:space="preserve">     </w:t>
      </w:r>
      <w:r w:rsidR="007A6B72" w:rsidRPr="00B37EC4">
        <w:rPr>
          <w:color w:val="000000"/>
          <w:szCs w:val="21"/>
        </w:rPr>
        <w:t>（</w:t>
      </w:r>
      <w:r w:rsidR="00A370A7">
        <w:rPr>
          <w:color w:val="000000"/>
          <w:szCs w:val="21"/>
        </w:rPr>
        <w:t>2</w:t>
      </w:r>
      <w:r w:rsidR="007A6B72" w:rsidRPr="00B37EC4">
        <w:rPr>
          <w:color w:val="000000"/>
          <w:szCs w:val="21"/>
        </w:rPr>
        <w:t>）</w:t>
      </w:r>
    </w:p>
    <w:p w14:paraId="16A7FFCE" w14:textId="77777777" w:rsidR="00A851D3" w:rsidRPr="00B37EC4" w:rsidRDefault="007A6B72">
      <w:pPr>
        <w:spacing w:line="360" w:lineRule="auto"/>
        <w:ind w:firstLineChars="500" w:firstLine="1050"/>
        <w:rPr>
          <w:color w:val="000000"/>
          <w:szCs w:val="21"/>
        </w:rPr>
      </w:pPr>
      <w:r w:rsidRPr="00B37EC4">
        <w:rPr>
          <w:iCs/>
          <w:color w:val="000000"/>
          <w:szCs w:val="21"/>
        </w:rPr>
        <w:t>式中：</w:t>
      </w:r>
      <w:r w:rsidRPr="00B37EC4">
        <w:rPr>
          <w:i/>
          <w:iCs/>
          <w:color w:val="000000"/>
          <w:szCs w:val="21"/>
        </w:rPr>
        <w:t>y</w:t>
      </w:r>
      <w:r w:rsidRPr="00B37EC4">
        <w:rPr>
          <w:color w:val="000000"/>
          <w:szCs w:val="21"/>
        </w:rPr>
        <w:t xml:space="preserve"> ——</w:t>
      </w:r>
      <w:r w:rsidRPr="00B37EC4">
        <w:rPr>
          <w:color w:val="000000"/>
          <w:szCs w:val="21"/>
        </w:rPr>
        <w:t>测量结果</w:t>
      </w:r>
    </w:p>
    <w:p w14:paraId="460D49FE" w14:textId="47C2A693" w:rsidR="00A851D3" w:rsidRPr="00B37EC4" w:rsidRDefault="007A6B72">
      <w:pPr>
        <w:spacing w:line="360" w:lineRule="auto"/>
        <w:ind w:leftChars="150" w:left="315" w:firstLineChars="650" w:firstLine="1365"/>
        <w:rPr>
          <w:color w:val="000000" w:themeColor="text1"/>
          <w:szCs w:val="21"/>
        </w:rPr>
      </w:pPr>
      <w:r w:rsidRPr="00B37EC4">
        <w:rPr>
          <w:i/>
          <w:iCs/>
          <w:color w:val="000000"/>
          <w:szCs w:val="21"/>
        </w:rPr>
        <w:t xml:space="preserve">x </w:t>
      </w:r>
      <w:r w:rsidRPr="00B37EC4">
        <w:rPr>
          <w:color w:val="000000"/>
          <w:szCs w:val="21"/>
        </w:rPr>
        <w:t>——</w:t>
      </w:r>
      <w:r w:rsidR="00112D45">
        <w:rPr>
          <w:rFonts w:hint="eastAsia"/>
          <w:bCs/>
          <w:color w:val="000000" w:themeColor="text1"/>
          <w:szCs w:val="21"/>
        </w:rPr>
        <w:t>电子台秤</w:t>
      </w:r>
      <w:r w:rsidRPr="00B37EC4">
        <w:rPr>
          <w:color w:val="000000" w:themeColor="text1"/>
          <w:szCs w:val="21"/>
        </w:rPr>
        <w:t>的读数值</w:t>
      </w:r>
    </w:p>
    <w:p w14:paraId="06DC6C0B" w14:textId="09AE6517" w:rsidR="00A851D3" w:rsidRDefault="007A6B72">
      <w:pPr>
        <w:snapToGrid w:val="0"/>
        <w:spacing w:line="360" w:lineRule="auto"/>
        <w:rPr>
          <w:b/>
          <w:bCs/>
          <w:color w:val="000000" w:themeColor="text1"/>
          <w:szCs w:val="21"/>
        </w:rPr>
      </w:pPr>
      <w:r w:rsidRPr="00B37EC4">
        <w:rPr>
          <w:b/>
          <w:bCs/>
          <w:color w:val="000000" w:themeColor="text1"/>
          <w:szCs w:val="21"/>
        </w:rPr>
        <w:t>3</w:t>
      </w:r>
      <w:r w:rsidRPr="00B37EC4">
        <w:rPr>
          <w:b/>
          <w:bCs/>
          <w:color w:val="000000" w:themeColor="text1"/>
          <w:szCs w:val="21"/>
        </w:rPr>
        <w:t>、各输入量的标准不确定度评定</w:t>
      </w:r>
    </w:p>
    <w:p w14:paraId="4455245F" w14:textId="0858F6B7" w:rsidR="000B3B46" w:rsidRPr="00B37EC4" w:rsidRDefault="000B3B46" w:rsidP="000B3B46">
      <w:pPr>
        <w:spacing w:line="360" w:lineRule="auto"/>
        <w:ind w:firstLineChars="200" w:firstLine="420"/>
        <w:rPr>
          <w:i/>
          <w:szCs w:val="21"/>
        </w:rPr>
      </w:pPr>
      <w:r w:rsidRPr="000B3B46">
        <w:rPr>
          <w:szCs w:val="21"/>
        </w:rPr>
        <w:t>输入量的不确定度来源主要是：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0B3B46">
        <w:rPr>
          <w:szCs w:val="21"/>
        </w:rPr>
        <w:t>测量重复性引起的不确定度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0B3B46">
        <w:rPr>
          <w:b/>
          <w:bCs/>
          <w:szCs w:val="21"/>
        </w:rPr>
        <w:t>；</w:t>
      </w:r>
      <w:r w:rsidRPr="000B3B46">
        <w:rPr>
          <w:rFonts w:hint="eastAsia"/>
          <w:szCs w:val="21"/>
        </w:rPr>
        <w:t>2</w:t>
      </w:r>
      <w:r w:rsidRPr="000B3B46">
        <w:rPr>
          <w:rFonts w:hint="eastAsia"/>
          <w:szCs w:val="21"/>
        </w:rPr>
        <w:t>）</w:t>
      </w:r>
      <w:r w:rsidRPr="000B3B46">
        <w:rPr>
          <w:bCs/>
          <w:szCs w:val="21"/>
        </w:rPr>
        <w:t>测量设备</w:t>
      </w:r>
      <w:r w:rsidRPr="000B3B4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</w:p>
    <w:p w14:paraId="5129A282" w14:textId="35AC8E44" w:rsidR="00A851D3" w:rsidRPr="00B37EC4" w:rsidRDefault="007A6B72">
      <w:pPr>
        <w:spacing w:line="360" w:lineRule="auto"/>
        <w:rPr>
          <w:color w:val="000000" w:themeColor="text1"/>
          <w:szCs w:val="21"/>
        </w:rPr>
      </w:pPr>
      <w:r w:rsidRPr="00B37EC4">
        <w:rPr>
          <w:color w:val="000000" w:themeColor="text1"/>
          <w:szCs w:val="21"/>
        </w:rPr>
        <w:t>3.1</w:t>
      </w:r>
      <w:r w:rsidRPr="00B37EC4">
        <w:rPr>
          <w:color w:val="000000" w:themeColor="text1"/>
          <w:szCs w:val="21"/>
        </w:rPr>
        <w:t>测量重复性引起的标准不确定度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  <w:szCs w:val="21"/>
              </w:rPr>
              <m:t>1</m:t>
            </m:r>
          </m:sub>
        </m:sSub>
      </m:oMath>
      <w:r w:rsidRPr="00B37EC4">
        <w:rPr>
          <w:color w:val="000000" w:themeColor="text1"/>
          <w:szCs w:val="21"/>
        </w:rPr>
        <w:t>的评定</w:t>
      </w:r>
    </w:p>
    <w:p w14:paraId="454C3E20" w14:textId="51FAE0BD" w:rsidR="00B17578" w:rsidRPr="00B37EC4" w:rsidRDefault="007A6B72" w:rsidP="00FF315E">
      <w:pPr>
        <w:spacing w:line="360" w:lineRule="auto"/>
        <w:ind w:rightChars="13" w:right="27" w:firstLineChars="200" w:firstLine="420"/>
        <w:rPr>
          <w:color w:val="000000"/>
          <w:szCs w:val="21"/>
        </w:rPr>
      </w:pPr>
      <w:r w:rsidRPr="00B37EC4">
        <w:rPr>
          <w:color w:val="000000" w:themeColor="text1"/>
          <w:szCs w:val="21"/>
        </w:rPr>
        <w:t>做</w:t>
      </w:r>
      <w:r w:rsidRPr="00B37EC4">
        <w:rPr>
          <w:color w:val="000000" w:themeColor="text1"/>
          <w:szCs w:val="21"/>
        </w:rPr>
        <w:t>A</w:t>
      </w:r>
      <w:r w:rsidRPr="00B37EC4">
        <w:rPr>
          <w:color w:val="000000" w:themeColor="text1"/>
          <w:szCs w:val="21"/>
        </w:rPr>
        <w:t>类评定试验：在</w:t>
      </w:r>
      <w:r w:rsidR="00C87A6D">
        <w:rPr>
          <w:rFonts w:hint="eastAsia"/>
          <w:color w:val="000000" w:themeColor="text1"/>
          <w:szCs w:val="21"/>
        </w:rPr>
        <w:t>测量现场</w:t>
      </w:r>
      <w:r w:rsidRPr="00B37EC4">
        <w:rPr>
          <w:color w:val="000000" w:themeColor="text1"/>
          <w:szCs w:val="21"/>
        </w:rPr>
        <w:t>，在</w:t>
      </w:r>
      <w:r w:rsidR="009201A5">
        <w:rPr>
          <w:rFonts w:hint="eastAsia"/>
          <w:bCs/>
          <w:color w:val="000000" w:themeColor="text1"/>
          <w:szCs w:val="21"/>
        </w:rPr>
        <w:t>电子台秤</w:t>
      </w:r>
      <w:r w:rsidRPr="00B37EC4">
        <w:rPr>
          <w:color w:val="000000"/>
          <w:szCs w:val="21"/>
        </w:rPr>
        <w:t>正常工作状态下，同一组人，用同一</w:t>
      </w:r>
      <w:r w:rsidR="009201A5">
        <w:rPr>
          <w:rFonts w:hint="eastAsia"/>
          <w:color w:val="000000"/>
          <w:szCs w:val="21"/>
        </w:rPr>
        <w:t>台电子台秤</w:t>
      </w:r>
      <w:r w:rsidRPr="00B37EC4">
        <w:rPr>
          <w:color w:val="000000"/>
          <w:szCs w:val="21"/>
        </w:rPr>
        <w:t>，在相临近的时间内，对样品</w:t>
      </w:r>
      <w:r w:rsidR="00393FE8" w:rsidRPr="00B37EC4">
        <w:rPr>
          <w:color w:val="000000"/>
          <w:szCs w:val="21"/>
        </w:rPr>
        <w:t>进行</w:t>
      </w:r>
      <w:r w:rsidRPr="00B37EC4">
        <w:rPr>
          <w:color w:val="000000"/>
          <w:szCs w:val="21"/>
        </w:rPr>
        <w:t>连续测量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次，得到</w:t>
      </w:r>
      <w:r w:rsidRPr="00B37EC4">
        <w:rPr>
          <w:color w:val="000000"/>
          <w:szCs w:val="21"/>
        </w:rPr>
        <w:t>10</w:t>
      </w:r>
      <w:r w:rsidRPr="00B37EC4">
        <w:rPr>
          <w:color w:val="000000"/>
          <w:szCs w:val="21"/>
        </w:rPr>
        <w:t>个数据汇表</w:t>
      </w:r>
      <w:r w:rsidR="00B17578" w:rsidRPr="00B37EC4">
        <w:rPr>
          <w:color w:val="000000"/>
          <w:szCs w:val="21"/>
        </w:rPr>
        <w:t>如下</w:t>
      </w:r>
      <w:r w:rsidRPr="00B37EC4">
        <w:rPr>
          <w:color w:val="000000"/>
          <w:szCs w:val="21"/>
        </w:rPr>
        <w:t>：</w:t>
      </w:r>
      <w:r w:rsidR="002324B7">
        <w:rPr>
          <w:rFonts w:hint="eastAsia"/>
          <w:bCs/>
          <w:kern w:val="0"/>
          <w:szCs w:val="21"/>
        </w:rPr>
        <w:t xml:space="preserve"> </w:t>
      </w:r>
      <w:r w:rsidR="00B17578" w:rsidRPr="00B37EC4">
        <w:rPr>
          <w:color w:val="000000"/>
          <w:szCs w:val="21"/>
        </w:rPr>
        <w:t xml:space="preserve"> </w:t>
      </w:r>
    </w:p>
    <w:p w14:paraId="18F836DB" w14:textId="77777777" w:rsidR="00A851D3" w:rsidRPr="00B37EC4" w:rsidRDefault="007A6B72">
      <w:pPr>
        <w:spacing w:line="360" w:lineRule="auto"/>
        <w:ind w:left="180" w:rightChars="-214" w:right="-449"/>
        <w:jc w:val="center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>1——</w:t>
      </w:r>
      <w:r w:rsidR="00FF315E" w:rsidRPr="00B37EC4">
        <w:rPr>
          <w:color w:val="000000"/>
          <w:szCs w:val="21"/>
        </w:rPr>
        <w:t>测量</w:t>
      </w:r>
      <w:r w:rsidRPr="00B37EC4">
        <w:rPr>
          <w:color w:val="000000"/>
          <w:szCs w:val="21"/>
        </w:rPr>
        <w:t>数据汇总表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1"/>
        <w:gridCol w:w="1417"/>
        <w:gridCol w:w="1418"/>
        <w:gridCol w:w="1417"/>
        <w:gridCol w:w="1277"/>
        <w:gridCol w:w="1276"/>
      </w:tblGrid>
      <w:tr w:rsidR="00A851D3" w:rsidRPr="00B37EC4" w14:paraId="5784238E" w14:textId="77777777" w:rsidTr="00047B06">
        <w:trPr>
          <w:trHeight w:val="352"/>
        </w:trPr>
        <w:tc>
          <w:tcPr>
            <w:tcW w:w="1341" w:type="dxa"/>
            <w:vAlign w:val="center"/>
          </w:tcPr>
          <w:p w14:paraId="055D3240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635D67B0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15FABBF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1E4C8BF1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14:paraId="79A14FF3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C850E58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5</w:t>
            </w:r>
          </w:p>
        </w:tc>
      </w:tr>
      <w:tr w:rsidR="003D00F2" w:rsidRPr="00B37EC4" w14:paraId="79AB9ECA" w14:textId="77777777" w:rsidTr="00047B06">
        <w:trPr>
          <w:trHeight w:val="445"/>
        </w:trPr>
        <w:tc>
          <w:tcPr>
            <w:tcW w:w="1341" w:type="dxa"/>
            <w:vAlign w:val="center"/>
          </w:tcPr>
          <w:p w14:paraId="0354D369" w14:textId="77777777" w:rsidR="003D00F2" w:rsidRPr="00B37EC4" w:rsidRDefault="003D00F2" w:rsidP="003D00F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(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14:paraId="683F07EF" w14:textId="172AE42A" w:rsidR="003D00F2" w:rsidRPr="00B37EC4" w:rsidRDefault="009201A5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  <w:tc>
          <w:tcPr>
            <w:tcW w:w="1418" w:type="dxa"/>
            <w:vAlign w:val="center"/>
          </w:tcPr>
          <w:p w14:paraId="55203CC8" w14:textId="70FE57C4" w:rsidR="003D00F2" w:rsidRPr="00B37EC4" w:rsidRDefault="009201A5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  <w:tc>
          <w:tcPr>
            <w:tcW w:w="1417" w:type="dxa"/>
            <w:vAlign w:val="center"/>
          </w:tcPr>
          <w:p w14:paraId="50C8B725" w14:textId="0ADE6E57" w:rsidR="003D00F2" w:rsidRPr="00B37EC4" w:rsidRDefault="009201A5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51.00</w:t>
            </w:r>
          </w:p>
        </w:tc>
        <w:tc>
          <w:tcPr>
            <w:tcW w:w="1277" w:type="dxa"/>
            <w:vAlign w:val="center"/>
          </w:tcPr>
          <w:p w14:paraId="3F26F543" w14:textId="04B1BF87" w:rsidR="003D00F2" w:rsidRPr="00B37EC4" w:rsidRDefault="009201A5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  <w:tc>
          <w:tcPr>
            <w:tcW w:w="1276" w:type="dxa"/>
            <w:vAlign w:val="center"/>
          </w:tcPr>
          <w:p w14:paraId="549BD79E" w14:textId="436A9395" w:rsidR="003D00F2" w:rsidRPr="00B37EC4" w:rsidRDefault="009201A5" w:rsidP="003D00F2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</w:tr>
      <w:tr w:rsidR="00A851D3" w:rsidRPr="00B37EC4" w14:paraId="6793A7F4" w14:textId="77777777" w:rsidTr="00047B06">
        <w:trPr>
          <w:trHeight w:val="339"/>
        </w:trPr>
        <w:tc>
          <w:tcPr>
            <w:tcW w:w="1341" w:type="dxa"/>
            <w:vAlign w:val="center"/>
          </w:tcPr>
          <w:p w14:paraId="47F795C8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n</w:t>
            </w:r>
          </w:p>
        </w:tc>
        <w:tc>
          <w:tcPr>
            <w:tcW w:w="1417" w:type="dxa"/>
            <w:vAlign w:val="center"/>
          </w:tcPr>
          <w:p w14:paraId="0039F0CD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49D7A577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70F39A86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8</w:t>
            </w:r>
          </w:p>
        </w:tc>
        <w:tc>
          <w:tcPr>
            <w:tcW w:w="1277" w:type="dxa"/>
            <w:vAlign w:val="center"/>
          </w:tcPr>
          <w:p w14:paraId="4C7BFC2B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4B85D044" w14:textId="77777777" w:rsidR="00A851D3" w:rsidRPr="00B37EC4" w:rsidRDefault="007A6B72">
            <w:pPr>
              <w:spacing w:line="360" w:lineRule="auto"/>
              <w:jc w:val="center"/>
              <w:rPr>
                <w:szCs w:val="21"/>
              </w:rPr>
            </w:pPr>
            <w:r w:rsidRPr="00B37EC4">
              <w:rPr>
                <w:szCs w:val="21"/>
              </w:rPr>
              <w:t>10</w:t>
            </w:r>
          </w:p>
        </w:tc>
      </w:tr>
      <w:tr w:rsidR="009201A5" w:rsidRPr="00B37EC4" w14:paraId="6A32A90B" w14:textId="77777777" w:rsidTr="00047B06">
        <w:trPr>
          <w:trHeight w:val="539"/>
        </w:trPr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269F2105" w14:textId="77777777" w:rsidR="009201A5" w:rsidRPr="00B37EC4" w:rsidRDefault="009201A5" w:rsidP="009201A5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iCs/>
                <w:color w:val="000000"/>
                <w:szCs w:val="21"/>
              </w:rPr>
              <w:t>X</w:t>
            </w:r>
            <w:r w:rsidRPr="00B37EC4">
              <w:rPr>
                <w:color w:val="000000"/>
                <w:szCs w:val="21"/>
              </w:rPr>
              <w:t>（</w:t>
            </w:r>
            <w:r>
              <w:rPr>
                <w:sz w:val="20"/>
                <w:szCs w:val="20"/>
              </w:rPr>
              <w:t>mm</w:t>
            </w:r>
            <w:r w:rsidRPr="00B37EC4">
              <w:rPr>
                <w:color w:val="000000"/>
                <w:szCs w:val="21"/>
              </w:rPr>
              <w:t>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28D71" w14:textId="18F5BBA7" w:rsidR="009201A5" w:rsidRPr="00B37EC4" w:rsidRDefault="009201A5" w:rsidP="009201A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FB8EC9C" w14:textId="17747CC0" w:rsidR="009201A5" w:rsidRPr="00B37EC4" w:rsidRDefault="009201A5" w:rsidP="009201A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459FE3A" w14:textId="327A528A" w:rsidR="009201A5" w:rsidRPr="00B37EC4" w:rsidRDefault="009201A5" w:rsidP="009201A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B7AE3F2" w14:textId="0F7749B3" w:rsidR="009201A5" w:rsidRPr="00B37EC4" w:rsidRDefault="009201A5" w:rsidP="009201A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876B77" w14:textId="05AA85FC" w:rsidR="009201A5" w:rsidRPr="00B37EC4" w:rsidRDefault="009201A5" w:rsidP="009201A5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51.05</w:t>
            </w:r>
          </w:p>
        </w:tc>
      </w:tr>
    </w:tbl>
    <w:p w14:paraId="348BEBA8" w14:textId="78410C4A" w:rsidR="00A851D3" w:rsidRPr="00B37EC4" w:rsidRDefault="007A6B72">
      <w:pPr>
        <w:spacing w:line="360" w:lineRule="auto"/>
        <w:ind w:firstLineChars="400" w:firstLine="840"/>
        <w:rPr>
          <w:color w:val="000000"/>
          <w:szCs w:val="21"/>
        </w:rPr>
      </w:pPr>
      <w:r w:rsidRPr="00B37EC4">
        <w:rPr>
          <w:color w:val="000000"/>
          <w:szCs w:val="21"/>
        </w:rPr>
        <w:t>各测量值的平均值</w:t>
      </w:r>
      <w:r w:rsidRPr="00B37EC4">
        <w:rPr>
          <w:color w:val="000000"/>
          <w:szCs w:val="21"/>
        </w:rPr>
        <w:t xml:space="preserve"> </w:t>
      </w:r>
      <w:r w:rsidRPr="00B37EC4">
        <w:rPr>
          <w:noProof/>
          <w:color w:val="000000"/>
          <w:position w:val="-24"/>
          <w:szCs w:val="21"/>
        </w:rPr>
        <w:drawing>
          <wp:inline distT="0" distB="0" distL="0" distR="0" wp14:anchorId="18A6B293" wp14:editId="4E1D6C98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A4">
        <w:rPr>
          <w:rFonts w:hint="eastAsia"/>
          <w:color w:val="000000"/>
          <w:szCs w:val="21"/>
        </w:rPr>
        <w:t>=</w:t>
      </w:r>
      <w:r w:rsidR="009201A5">
        <w:rPr>
          <w:rFonts w:hint="eastAsia"/>
          <w:color w:val="000000"/>
          <w:szCs w:val="21"/>
        </w:rPr>
        <w:t>51.04kg</w:t>
      </w:r>
      <w:r w:rsidRPr="00B37EC4">
        <w:rPr>
          <w:color w:val="000000"/>
          <w:szCs w:val="21"/>
        </w:rPr>
        <w:tab/>
      </w:r>
    </w:p>
    <w:p w14:paraId="76DC4BA4" w14:textId="3400AE86" w:rsidR="00A851D3" w:rsidRPr="00B37EC4" w:rsidRDefault="007A6B72">
      <w:pPr>
        <w:pStyle w:val="MTDisplayEquation"/>
        <w:spacing w:line="360" w:lineRule="auto"/>
        <w:ind w:left="0" w:firstLineChars="400" w:firstLine="840"/>
        <w:rPr>
          <w:color w:val="000000"/>
          <w:sz w:val="21"/>
          <w:szCs w:val="21"/>
        </w:rPr>
      </w:pPr>
      <w:r w:rsidRPr="00B37EC4">
        <w:rPr>
          <w:color w:val="000000" w:themeColor="text1"/>
          <w:sz w:val="21"/>
          <w:szCs w:val="21"/>
        </w:rPr>
        <w:lastRenderedPageBreak/>
        <w:t>单个测量值的实验标准差</w:t>
      </w:r>
      <w:r w:rsidRPr="00B37EC4">
        <w:rPr>
          <w:sz w:val="21"/>
          <w:szCs w:val="21"/>
        </w:rPr>
        <w:t>：</w:t>
      </w:r>
      <w:r w:rsidRPr="00B37EC4">
        <w:rPr>
          <w:noProof/>
          <w:color w:val="000000"/>
          <w:position w:val="-26"/>
          <w:sz w:val="21"/>
          <w:szCs w:val="21"/>
        </w:rPr>
        <w:drawing>
          <wp:inline distT="0" distB="0" distL="0" distR="0" wp14:anchorId="59DBF017" wp14:editId="65967945">
            <wp:extent cx="1294765" cy="697230"/>
            <wp:effectExtent l="0" t="0" r="0" b="0"/>
            <wp:docPr id="1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4B4">
        <w:rPr>
          <w:rFonts w:hint="eastAsia"/>
          <w:sz w:val="21"/>
          <w:szCs w:val="21"/>
        </w:rPr>
        <w:t>=</w:t>
      </w:r>
      <w:r w:rsidR="00BF640B">
        <w:rPr>
          <w:color w:val="000000"/>
          <w:sz w:val="21"/>
          <w:szCs w:val="21"/>
        </w:rPr>
        <w:t>0.02108</w:t>
      </w:r>
      <w:r w:rsidR="007D5E63" w:rsidRPr="007D5E63">
        <w:rPr>
          <w:sz w:val="20"/>
          <w:szCs w:val="20"/>
        </w:rPr>
        <w:t xml:space="preserve"> </w:t>
      </w:r>
      <w:r w:rsidR="00BF640B">
        <w:rPr>
          <w:sz w:val="20"/>
          <w:szCs w:val="20"/>
        </w:rPr>
        <w:t>kg</w:t>
      </w:r>
    </w:p>
    <w:p w14:paraId="7C4EDAF2" w14:textId="77777777" w:rsidR="00A851D3" w:rsidRPr="00B37EC4" w:rsidRDefault="007A6B72" w:rsidP="00695043">
      <w:pPr>
        <w:widowControl/>
        <w:tabs>
          <w:tab w:val="center" w:pos="4360"/>
          <w:tab w:val="right" w:pos="8300"/>
        </w:tabs>
        <w:spacing w:line="360" w:lineRule="auto"/>
        <w:ind w:firstLineChars="500" w:firstLine="1050"/>
        <w:rPr>
          <w:color w:val="000000" w:themeColor="text1"/>
          <w:kern w:val="0"/>
          <w:szCs w:val="21"/>
        </w:rPr>
      </w:pPr>
      <w:r w:rsidRPr="00B37EC4">
        <w:rPr>
          <w:color w:val="000000" w:themeColor="text1"/>
          <w:kern w:val="0"/>
          <w:szCs w:val="21"/>
        </w:rPr>
        <w:t>被测量估计值（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）标准不确定度分量</w:t>
      </w:r>
      <w:r w:rsidRPr="00B37EC4">
        <w:rPr>
          <w:i/>
          <w:iCs/>
          <w:color w:val="000000" w:themeColor="text1"/>
          <w:szCs w:val="21"/>
        </w:rPr>
        <w:t>u</w:t>
      </w:r>
      <w:r w:rsidRPr="00B37EC4">
        <w:rPr>
          <w:color w:val="000000" w:themeColor="text1"/>
          <w:szCs w:val="21"/>
          <w:vertAlign w:val="subscript"/>
        </w:rPr>
        <w:t>1</w:t>
      </w:r>
      <w:r w:rsidRPr="00B37EC4">
        <w:rPr>
          <w:color w:val="000000" w:themeColor="text1"/>
          <w:kern w:val="0"/>
          <w:szCs w:val="21"/>
        </w:rPr>
        <w:t>：</w:t>
      </w:r>
      <w:bookmarkStart w:id="0" w:name="_Hlk36298355"/>
      <w:r w:rsidRPr="00B37EC4">
        <w:rPr>
          <w:color w:val="000000" w:themeColor="text1"/>
          <w:kern w:val="0"/>
          <w:szCs w:val="21"/>
        </w:rPr>
        <w:t>（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00" w:themeColor="text1"/>
                <w:kern w:val="0"/>
                <w:szCs w:val="21"/>
              </w:rPr>
            </m:ctrlPr>
          </m:barPr>
          <m:e>
            <m:r>
              <w:rPr>
                <w:rFonts w:ascii="Cambria Math" w:hAnsi="Cambria Math"/>
                <w:color w:val="000000" w:themeColor="text1"/>
                <w:kern w:val="0"/>
                <w:szCs w:val="21"/>
              </w:rPr>
              <m:t>L</m:t>
            </m:r>
          </m:e>
        </m:bar>
      </m:oMath>
      <w:r w:rsidRPr="00B37EC4">
        <w:rPr>
          <w:color w:val="000000" w:themeColor="text1"/>
          <w:kern w:val="0"/>
          <w:szCs w:val="21"/>
        </w:rPr>
        <w:t>为</w:t>
      </w:r>
      <w:r w:rsidRPr="00B37EC4">
        <w:rPr>
          <w:color w:val="000000" w:themeColor="text1"/>
          <w:kern w:val="0"/>
          <w:szCs w:val="21"/>
        </w:rPr>
        <w:t>1</w:t>
      </w:r>
      <w:r w:rsidRPr="00B37EC4">
        <w:rPr>
          <w:color w:val="000000" w:themeColor="text1"/>
          <w:kern w:val="0"/>
          <w:szCs w:val="21"/>
        </w:rPr>
        <w:t>组数据的平均值，取</w:t>
      </w:r>
      <w:r w:rsidRPr="00B37EC4">
        <w:rPr>
          <w:color w:val="000000" w:themeColor="text1"/>
          <w:kern w:val="0"/>
          <w:szCs w:val="21"/>
        </w:rPr>
        <w:t>n=1</w:t>
      </w:r>
      <w:r w:rsidRPr="00B37EC4">
        <w:rPr>
          <w:color w:val="000000" w:themeColor="text1"/>
          <w:kern w:val="0"/>
          <w:szCs w:val="21"/>
        </w:rPr>
        <w:t>）</w:t>
      </w:r>
    </w:p>
    <w:bookmarkEnd w:id="0"/>
    <w:p w14:paraId="07A83608" w14:textId="15EB5E36" w:rsidR="00B74F00" w:rsidRPr="00B37EC4" w:rsidRDefault="007A6B72" w:rsidP="00B74F00">
      <w:pPr>
        <w:pStyle w:val="MTDisplayEquation"/>
        <w:spacing w:line="360" w:lineRule="auto"/>
        <w:ind w:left="0" w:firstLineChars="400" w:firstLine="960"/>
        <w:rPr>
          <w:color w:val="000000"/>
          <w:sz w:val="21"/>
          <w:szCs w:val="21"/>
        </w:rPr>
      </w:pPr>
      <w:r w:rsidRPr="00B37EC4">
        <w:rPr>
          <w:szCs w:val="21"/>
        </w:rPr>
        <w:t>标准不确定度分量：</w:t>
      </w:r>
      <m:oMath>
        <m:sSub>
          <m:sSubPr>
            <m:ctrlPr>
              <w:rPr>
                <w:rFonts w:ascii="Cambria Math" w:hAnsi="Cambria Math"/>
                <w:i/>
                <w:color w:val="0D0D0D" w:themeColor="text1" w:themeTint="F2"/>
                <w:szCs w:val="21"/>
              </w:rPr>
            </m:ctrlPr>
          </m:sSubPr>
          <m:e>
            <m:r>
              <w:rPr>
                <w:rFonts w:ascii="Cambria Math" w:hAnsi="Cambria Math"/>
                <w:color w:val="0D0D0D" w:themeColor="text1" w:themeTint="F2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D0D0D" w:themeColor="text1" w:themeTint="F2"/>
                <w:szCs w:val="21"/>
              </w:rPr>
              <m:t>1</m:t>
            </m:r>
          </m:sub>
        </m:sSub>
      </m:oMath>
      <w:r w:rsidRPr="00B37EC4">
        <w:rPr>
          <w:color w:val="0D0D0D" w:themeColor="text1" w:themeTint="F2"/>
          <w:szCs w:val="21"/>
        </w:rPr>
        <w:t>=</w:t>
      </w:r>
      <m:oMath>
        <m:f>
          <m:fPr>
            <m:ctrlPr>
              <w:rPr>
                <w:rFonts w:ascii="Cambria Math" w:hAnsi="Cambria Math"/>
                <w:i/>
                <w:color w:val="0D0D0D" w:themeColor="text1" w:themeTint="F2"/>
                <w:szCs w:val="21"/>
              </w:rPr>
            </m:ctrlPr>
          </m:fPr>
          <m:num>
            <m:r>
              <w:rPr>
                <w:rFonts w:ascii="Cambria Math" w:hAnsi="Cambria Math"/>
                <w:color w:val="0D0D0D" w:themeColor="text1" w:themeTint="F2"/>
                <w:szCs w:val="21"/>
              </w:rPr>
              <m:t>S</m:t>
            </m:r>
            <m:r>
              <w:rPr>
                <w:rFonts w:ascii="Cambria Math" w:hAnsi="Cambria Math" w:hint="eastAsia"/>
                <w:color w:val="0D0D0D" w:themeColor="text1" w:themeTint="F2"/>
                <w:szCs w:val="21"/>
              </w:rPr>
              <m:t>（</m:t>
            </m:r>
            <m:r>
              <w:rPr>
                <w:rFonts w:ascii="Cambria Math" w:hAnsi="Cambria Math" w:hint="eastAsia"/>
                <w:color w:val="0D0D0D" w:themeColor="text1" w:themeTint="F2"/>
                <w:szCs w:val="21"/>
              </w:rPr>
              <m:t>x</m:t>
            </m:r>
            <m:r>
              <w:rPr>
                <w:rFonts w:ascii="Cambria Math" w:hAnsi="Cambria Math" w:hint="eastAsia"/>
                <w:color w:val="0D0D0D" w:themeColor="text1" w:themeTint="F2"/>
                <w:szCs w:val="21"/>
              </w:rPr>
              <m:t>）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D0D0D" w:themeColor="text1" w:themeTint="F2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D0D0D" w:themeColor="text1" w:themeTint="F2"/>
                    <w:szCs w:val="21"/>
                  </w:rPr>
                  <m:t>n</m:t>
                </m:r>
              </m:e>
            </m:rad>
          </m:den>
        </m:f>
        <m:r>
          <w:rPr>
            <w:rFonts w:ascii="Cambria Math" w:hAnsi="Cambria Math"/>
            <w:color w:val="0D0D0D" w:themeColor="text1" w:themeTint="F2"/>
            <w:szCs w:val="21"/>
          </w:rPr>
          <m:t>=</m:t>
        </m:r>
      </m:oMath>
      <w:r w:rsidR="00B74F00">
        <w:rPr>
          <w:color w:val="000000"/>
          <w:sz w:val="21"/>
          <w:szCs w:val="21"/>
        </w:rPr>
        <w:t>0.021</w:t>
      </w:r>
      <w:r w:rsidR="00B74F00" w:rsidRPr="007D5E63">
        <w:rPr>
          <w:sz w:val="20"/>
          <w:szCs w:val="20"/>
        </w:rPr>
        <w:t xml:space="preserve"> </w:t>
      </w:r>
      <w:r w:rsidR="00B74F00">
        <w:rPr>
          <w:sz w:val="20"/>
          <w:szCs w:val="20"/>
        </w:rPr>
        <w:t>kg</w:t>
      </w:r>
    </w:p>
    <w:p w14:paraId="1322D257" w14:textId="26DAEC30" w:rsidR="000B3B46" w:rsidRPr="00B37EC4" w:rsidRDefault="007A6B72" w:rsidP="000B3B46">
      <w:pPr>
        <w:spacing w:line="360" w:lineRule="auto"/>
        <w:rPr>
          <w:i/>
          <w:szCs w:val="21"/>
        </w:rPr>
      </w:pPr>
      <w:r w:rsidRPr="00B37EC4">
        <w:rPr>
          <w:szCs w:val="21"/>
        </w:rPr>
        <w:t>3.2</w:t>
      </w:r>
      <w:r w:rsidR="003D00F2">
        <w:rPr>
          <w:bCs/>
          <w:szCs w:val="21"/>
        </w:rPr>
        <w:t xml:space="preserve"> </w:t>
      </w:r>
      <w:r w:rsidR="000B3B46" w:rsidRPr="000B3B46">
        <w:rPr>
          <w:bCs/>
          <w:szCs w:val="21"/>
        </w:rPr>
        <w:t>测量设备</w:t>
      </w:r>
      <w:r w:rsidR="000B3B46" w:rsidRPr="000B3B46">
        <w:rPr>
          <w:szCs w:val="21"/>
        </w:rPr>
        <w:t>引入的标准不确定度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 w:hAnsi="Cambria Math" w:hint="eastAsia"/>
                <w:szCs w:val="21"/>
              </w:rPr>
              <m:t>u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</m:oMath>
      <w:r w:rsidR="000B3B46">
        <w:rPr>
          <w:rFonts w:hint="eastAsia"/>
          <w:szCs w:val="21"/>
        </w:rPr>
        <w:t>的评定</w:t>
      </w:r>
    </w:p>
    <w:p w14:paraId="5ABC9F8D" w14:textId="1EDD444E" w:rsidR="00A851D3" w:rsidRPr="00B37EC4" w:rsidRDefault="007A6B72">
      <w:pPr>
        <w:spacing w:line="360" w:lineRule="auto"/>
        <w:ind w:firstLineChars="150" w:firstLine="315"/>
        <w:rPr>
          <w:szCs w:val="21"/>
        </w:rPr>
      </w:pPr>
      <w:r w:rsidRPr="00B37EC4">
        <w:rPr>
          <w:color w:val="000000" w:themeColor="text1"/>
          <w:szCs w:val="21"/>
        </w:rPr>
        <w:t>由</w:t>
      </w:r>
      <w:r w:rsidR="00B74F00">
        <w:rPr>
          <w:rFonts w:hint="eastAsia"/>
          <w:bCs/>
          <w:color w:val="000000" w:themeColor="text1"/>
          <w:szCs w:val="21"/>
        </w:rPr>
        <w:t>电子台秤</w:t>
      </w:r>
      <w:r w:rsidR="002C44B4">
        <w:rPr>
          <w:rFonts w:hint="eastAsia"/>
          <w:bCs/>
          <w:color w:val="000000" w:themeColor="text1"/>
          <w:szCs w:val="21"/>
        </w:rPr>
        <w:t>校准</w:t>
      </w:r>
      <w:r w:rsidRPr="00B37EC4">
        <w:rPr>
          <w:color w:val="000000" w:themeColor="text1"/>
          <w:szCs w:val="21"/>
        </w:rPr>
        <w:t>证书获知，</w:t>
      </w:r>
      <w:r w:rsidR="00B74F00">
        <w:rPr>
          <w:rFonts w:hint="eastAsia"/>
          <w:bCs/>
          <w:color w:val="000000" w:themeColor="text1"/>
          <w:szCs w:val="21"/>
        </w:rPr>
        <w:t>电子台秤</w:t>
      </w:r>
      <w:r w:rsidR="002C44B4">
        <w:rPr>
          <w:rFonts w:hint="eastAsia"/>
          <w:bCs/>
          <w:color w:val="000000" w:themeColor="text1"/>
          <w:szCs w:val="21"/>
        </w:rPr>
        <w:t>最大允许</w:t>
      </w:r>
      <w:r w:rsidR="00560A79" w:rsidRPr="00B37EC4">
        <w:rPr>
          <w:color w:val="000000" w:themeColor="text1"/>
          <w:szCs w:val="21"/>
        </w:rPr>
        <w:t>误差为</w:t>
      </w:r>
      <w:r w:rsidR="00560A79" w:rsidRPr="00B37EC4">
        <w:rPr>
          <w:bCs/>
          <w:szCs w:val="21"/>
        </w:rPr>
        <w:t>±</w:t>
      </w:r>
      <w:r w:rsidR="002C44B4">
        <w:rPr>
          <w:bCs/>
          <w:szCs w:val="21"/>
        </w:rPr>
        <w:t>0.</w:t>
      </w:r>
      <w:r w:rsidR="006665A0">
        <w:rPr>
          <w:bCs/>
          <w:szCs w:val="21"/>
        </w:rPr>
        <w:t>0</w:t>
      </w:r>
      <w:r w:rsidR="00B74F00">
        <w:rPr>
          <w:rFonts w:hint="eastAsia"/>
          <w:bCs/>
          <w:szCs w:val="21"/>
        </w:rPr>
        <w:t>75kg</w:t>
      </w:r>
      <w:r w:rsidRPr="00B37EC4">
        <w:rPr>
          <w:szCs w:val="21"/>
        </w:rPr>
        <w:t>，</w:t>
      </w:r>
      <w:r w:rsidR="000B3B46">
        <w:rPr>
          <w:rFonts w:hint="eastAsia"/>
          <w:szCs w:val="21"/>
        </w:rPr>
        <w:t>半宽α</w:t>
      </w:r>
      <w:r w:rsidR="000B3B46">
        <w:rPr>
          <w:rFonts w:hint="eastAsia"/>
          <w:szCs w:val="21"/>
        </w:rPr>
        <w:t>=</w:t>
      </w:r>
      <w:r w:rsidR="00210ABF">
        <w:rPr>
          <w:bCs/>
          <w:szCs w:val="21"/>
        </w:rPr>
        <w:t>0.0</w:t>
      </w:r>
      <w:r w:rsidR="00210ABF">
        <w:rPr>
          <w:rFonts w:hint="eastAsia"/>
          <w:bCs/>
          <w:szCs w:val="21"/>
        </w:rPr>
        <w:t>75kg</w:t>
      </w:r>
      <w:r w:rsidR="000B3B46">
        <w:rPr>
          <w:rFonts w:hint="eastAsia"/>
          <w:szCs w:val="21"/>
        </w:rPr>
        <w:t>，</w:t>
      </w:r>
      <w:r w:rsidR="008859EE">
        <w:rPr>
          <w:rFonts w:hint="eastAsia"/>
          <w:szCs w:val="21"/>
        </w:rPr>
        <w:t>服从均匀分布，</w:t>
      </w:r>
      <w:r w:rsidR="008859EE">
        <w:rPr>
          <w:rFonts w:hint="eastAsia"/>
          <w:szCs w:val="21"/>
        </w:rPr>
        <w:t>k</w:t>
      </w:r>
      <w:r w:rsidR="001D598E">
        <w:rPr>
          <w:rFonts w:hint="eastAsia"/>
          <w:szCs w:val="21"/>
        </w:rPr>
        <w:t>取</w:t>
      </w:r>
      <m:oMath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r>
              <w:rPr>
                <w:rFonts w:ascii="Cambria Math" w:hAnsi="Cambria Math"/>
                <w:szCs w:val="21"/>
              </w:rPr>
              <m:t>3</m:t>
            </m:r>
          </m:e>
        </m:rad>
      </m:oMath>
      <w:r w:rsidR="001D598E">
        <w:rPr>
          <w:rFonts w:hint="eastAsia"/>
          <w:szCs w:val="21"/>
        </w:rPr>
        <w:t>，</w:t>
      </w:r>
      <w:r w:rsidRPr="00B37EC4">
        <w:rPr>
          <w:szCs w:val="21"/>
        </w:rPr>
        <w:t>则：</w:t>
      </w:r>
    </w:p>
    <w:p w14:paraId="1141D8F7" w14:textId="0189EF00" w:rsidR="00A851D3" w:rsidRPr="00B37EC4" w:rsidRDefault="00000000">
      <w:pPr>
        <w:spacing w:line="360" w:lineRule="auto"/>
        <w:ind w:firstLineChars="750" w:firstLine="1575"/>
        <w:rPr>
          <w:szCs w:val="2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1"/>
                </w:rPr>
              </m:ctrlPr>
            </m:sSubPr>
            <m:e>
              <m:r>
                <w:rPr>
                  <w:rFonts w:ascii="Cambria Math" w:hAnsi="Cambria Math"/>
                  <w:szCs w:val="21"/>
                </w:rPr>
                <m:t>u</m:t>
              </m:r>
            </m:e>
            <m:sub>
              <m:r>
                <w:rPr>
                  <w:rFonts w:ascii="Cambria Math" w:hAnsi="Cambria Math"/>
                  <w:szCs w:val="21"/>
                </w:rPr>
                <m:t>2</m:t>
              </m:r>
            </m:sub>
          </m:sSub>
          <m:r>
            <w:rPr>
              <w:rFonts w:ascii="Cambria Math" w:hAnsi="Cambria Math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0.075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1"/>
                    </w:rPr>
                    <m:t>3</m:t>
                  </m:r>
                </m:e>
              </m:rad>
            </m:den>
          </m:f>
          <m:r>
            <w:rPr>
              <w:rFonts w:ascii="Cambria Math" w:hAnsi="Cambria Math"/>
              <w:szCs w:val="21"/>
            </w:rPr>
            <m:t>=0.043kg</m:t>
          </m:r>
        </m:oMath>
      </m:oMathPara>
    </w:p>
    <w:p w14:paraId="262D2F0F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b/>
          <w:bCs/>
          <w:color w:val="000000"/>
          <w:szCs w:val="21"/>
        </w:rPr>
        <w:t>4</w:t>
      </w:r>
      <w:r w:rsidRPr="00B37EC4">
        <w:rPr>
          <w:b/>
          <w:bCs/>
          <w:color w:val="000000"/>
          <w:szCs w:val="21"/>
        </w:rPr>
        <w:t>合成标准不确定度的评定</w:t>
      </w:r>
    </w:p>
    <w:p w14:paraId="2E731630" w14:textId="77777777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4.1</w:t>
      </w:r>
      <w:r w:rsidRPr="00B37EC4">
        <w:rPr>
          <w:color w:val="000000"/>
          <w:szCs w:val="21"/>
        </w:rPr>
        <w:t>标准不确定度汇总表</w:t>
      </w:r>
    </w:p>
    <w:p w14:paraId="1026EAB6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输入量的标准不确定度汇总于表</w:t>
      </w:r>
      <w:r w:rsidRPr="00B37EC4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。</w:t>
      </w:r>
    </w:p>
    <w:p w14:paraId="4006EF3B" w14:textId="77777777" w:rsidR="00A851D3" w:rsidRPr="00B37EC4" w:rsidRDefault="007A6B72">
      <w:pPr>
        <w:spacing w:line="360" w:lineRule="auto"/>
        <w:ind w:firstLineChars="1300" w:firstLine="2730"/>
        <w:rPr>
          <w:color w:val="000000"/>
          <w:szCs w:val="21"/>
        </w:rPr>
      </w:pPr>
      <w:r w:rsidRPr="00B37EC4">
        <w:rPr>
          <w:color w:val="000000"/>
          <w:szCs w:val="21"/>
        </w:rPr>
        <w:t>表</w:t>
      </w:r>
      <w:r w:rsidRPr="00B37EC4">
        <w:rPr>
          <w:color w:val="000000"/>
          <w:szCs w:val="21"/>
        </w:rPr>
        <w:t xml:space="preserve">2   </w:t>
      </w:r>
      <w:r w:rsidRPr="00B37EC4">
        <w:rPr>
          <w:color w:val="000000"/>
          <w:szCs w:val="21"/>
        </w:rPr>
        <w:t>标准不确定度汇总表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657"/>
        <w:gridCol w:w="1984"/>
      </w:tblGrid>
      <w:tr w:rsidR="00A851D3" w:rsidRPr="00B37EC4" w14:paraId="6E970DE8" w14:textId="77777777" w:rsidTr="00A05573">
        <w:tc>
          <w:tcPr>
            <w:tcW w:w="3114" w:type="dxa"/>
            <w:vAlign w:val="center"/>
          </w:tcPr>
          <w:p w14:paraId="65147D3A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相对标准不确定度分量</w:t>
            </w:r>
            <m:oMath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u(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w w:val="9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w w:val="90"/>
                      <w:szCs w:val="21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  <w:w w:val="90"/>
                  <w:szCs w:val="21"/>
                </w:rPr>
                <m:t>)</m:t>
              </m:r>
            </m:oMath>
          </w:p>
        </w:tc>
        <w:tc>
          <w:tcPr>
            <w:tcW w:w="3657" w:type="dxa"/>
            <w:vAlign w:val="center"/>
          </w:tcPr>
          <w:p w14:paraId="5E150F42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不确定度来源</w:t>
            </w:r>
          </w:p>
        </w:tc>
        <w:tc>
          <w:tcPr>
            <w:tcW w:w="1984" w:type="dxa"/>
            <w:vAlign w:val="center"/>
          </w:tcPr>
          <w:p w14:paraId="68F7341C" w14:textId="77777777" w:rsidR="00A851D3" w:rsidRPr="00B37EC4" w:rsidRDefault="007A6B72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标准不确定度值</w:t>
            </w:r>
          </w:p>
        </w:tc>
      </w:tr>
      <w:tr w:rsidR="00A851D3" w:rsidRPr="00B37EC4" w14:paraId="30F58C45" w14:textId="77777777" w:rsidTr="00A05573">
        <w:tc>
          <w:tcPr>
            <w:tcW w:w="3114" w:type="dxa"/>
            <w:vAlign w:val="center"/>
          </w:tcPr>
          <w:p w14:paraId="33FD6129" w14:textId="3795CC80" w:rsidR="00A851D3" w:rsidRPr="00B37EC4" w:rsidRDefault="00000000">
            <w:pPr>
              <w:spacing w:line="360" w:lineRule="auto"/>
              <w:jc w:val="center"/>
              <w:rPr>
                <w:color w:val="000000"/>
                <w:szCs w:val="2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Cs w:val="21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657" w:type="dxa"/>
            <w:vAlign w:val="center"/>
          </w:tcPr>
          <w:p w14:paraId="1A8540AE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测量重复性引入的不确定度影响分量</w:t>
            </w:r>
          </w:p>
        </w:tc>
        <w:tc>
          <w:tcPr>
            <w:tcW w:w="1984" w:type="dxa"/>
            <w:vAlign w:val="center"/>
          </w:tcPr>
          <w:p w14:paraId="050F2470" w14:textId="23A27B04" w:rsidR="00A851D3" w:rsidRPr="00B37EC4" w:rsidRDefault="00210AB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10ABF">
              <w:rPr>
                <w:color w:val="000000"/>
                <w:szCs w:val="21"/>
              </w:rPr>
              <w:t>0.021 kg</w:t>
            </w:r>
          </w:p>
        </w:tc>
      </w:tr>
      <w:tr w:rsidR="00A851D3" w:rsidRPr="00B37EC4" w14:paraId="176427CD" w14:textId="77777777" w:rsidTr="00A05573">
        <w:trPr>
          <w:trHeight w:val="507"/>
        </w:trPr>
        <w:tc>
          <w:tcPr>
            <w:tcW w:w="3114" w:type="dxa"/>
            <w:vAlign w:val="center"/>
          </w:tcPr>
          <w:p w14:paraId="5712F3A7" w14:textId="24B34B79" w:rsidR="00A851D3" w:rsidRPr="00B37EC4" w:rsidRDefault="007A6B72">
            <w:pPr>
              <w:tabs>
                <w:tab w:val="center" w:pos="906"/>
                <w:tab w:val="right" w:pos="1693"/>
              </w:tabs>
              <w:spacing w:line="360" w:lineRule="auto"/>
              <w:jc w:val="left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ab/>
            </w:r>
            <w:r w:rsidR="00162BAF" w:rsidRPr="00B37EC4">
              <w:rPr>
                <w:color w:val="000000"/>
                <w:szCs w:val="21"/>
              </w:rPr>
              <w:t xml:space="preserve">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Cs w:val="21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Cs w:val="21"/>
                    </w:rPr>
                    <m:t>2</m:t>
                  </m:r>
                </m:sub>
              </m:sSub>
            </m:oMath>
          </w:p>
        </w:tc>
        <w:tc>
          <w:tcPr>
            <w:tcW w:w="3657" w:type="dxa"/>
            <w:vAlign w:val="center"/>
          </w:tcPr>
          <w:p w14:paraId="0D1A3D8A" w14:textId="77777777" w:rsidR="00A851D3" w:rsidRPr="00B37EC4" w:rsidRDefault="007A6B72">
            <w:pPr>
              <w:spacing w:line="360" w:lineRule="auto"/>
              <w:rPr>
                <w:color w:val="000000"/>
                <w:szCs w:val="21"/>
              </w:rPr>
            </w:pPr>
            <w:r w:rsidRPr="00B37EC4">
              <w:rPr>
                <w:color w:val="000000"/>
                <w:szCs w:val="21"/>
              </w:rPr>
              <w:t>测量设备引入的不确定度影响分量</w:t>
            </w:r>
          </w:p>
        </w:tc>
        <w:tc>
          <w:tcPr>
            <w:tcW w:w="1984" w:type="dxa"/>
            <w:vAlign w:val="center"/>
          </w:tcPr>
          <w:p w14:paraId="42B791E0" w14:textId="2B55FBC8" w:rsidR="00A851D3" w:rsidRPr="00B37EC4" w:rsidRDefault="00210ABF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0.043</w:t>
            </w:r>
            <w:r w:rsidRPr="00210ABF">
              <w:rPr>
                <w:color w:val="000000"/>
                <w:szCs w:val="21"/>
              </w:rPr>
              <w:t xml:space="preserve"> kg</w:t>
            </w:r>
          </w:p>
        </w:tc>
      </w:tr>
    </w:tbl>
    <w:p w14:paraId="7857ACC0" w14:textId="57C0D99E" w:rsidR="00A851D3" w:rsidRPr="00B37EC4" w:rsidRDefault="007A6B72">
      <w:pPr>
        <w:spacing w:line="360" w:lineRule="auto"/>
        <w:rPr>
          <w:color w:val="000000"/>
          <w:szCs w:val="21"/>
        </w:rPr>
      </w:pPr>
      <w:r w:rsidRPr="00B37EC4">
        <w:rPr>
          <w:color w:val="000000"/>
          <w:szCs w:val="21"/>
        </w:rPr>
        <w:t>4.</w:t>
      </w:r>
      <w:r w:rsidR="00BB7965">
        <w:rPr>
          <w:color w:val="000000"/>
          <w:szCs w:val="21"/>
        </w:rPr>
        <w:t>2</w:t>
      </w:r>
      <w:r w:rsidRPr="00B37EC4">
        <w:rPr>
          <w:color w:val="000000"/>
          <w:szCs w:val="21"/>
        </w:rPr>
        <w:t>合成标准不确定度的计算</w:t>
      </w:r>
    </w:p>
    <w:p w14:paraId="568B3450" w14:textId="77777777" w:rsidR="00A851D3" w:rsidRPr="00B37EC4" w:rsidRDefault="007A6B72">
      <w:pPr>
        <w:spacing w:line="360" w:lineRule="auto"/>
        <w:ind w:firstLineChars="100" w:firstLine="210"/>
        <w:rPr>
          <w:color w:val="000000"/>
          <w:szCs w:val="21"/>
        </w:rPr>
      </w:pPr>
      <w:r w:rsidRPr="00B37EC4">
        <w:rPr>
          <w:color w:val="000000"/>
          <w:szCs w:val="21"/>
        </w:rPr>
        <w:t>合成标准不确定度可按下式得到：</w:t>
      </w:r>
    </w:p>
    <w:p w14:paraId="3562D6ED" w14:textId="10E13A8C" w:rsidR="007D5E63" w:rsidRDefault="00000000" w:rsidP="007D5E63">
      <w:pPr>
        <w:pStyle w:val="MTDisplayEquation"/>
        <w:spacing w:line="360" w:lineRule="auto"/>
        <w:ind w:firstLine="560"/>
        <w:rPr>
          <w:b/>
          <w:bCs/>
          <w:color w:val="000000"/>
          <w:szCs w:val="21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 w:val="21"/>
                <w:szCs w:val="21"/>
              </w:rPr>
              <m:t>u</m:t>
            </m:r>
          </m:e>
          <m:sub>
            <m:r>
              <w:rPr>
                <w:rFonts w:ascii="Cambria Math" w:hAnsi="Cambria Math"/>
                <w:color w:val="000000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color w:val="000000"/>
            <w:sz w:val="21"/>
            <w:szCs w:val="21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1"/>
                <w:szCs w:val="2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1"/>
                <w:szCs w:val="21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1"/>
                        <w:szCs w:val="21"/>
                      </w:rPr>
                      <m:t>2</m:t>
                    </m:r>
                  </m:sub>
                </m:sSub>
              </m:e>
              <m:sup>
                <m:r>
                  <w:rPr>
                    <w:rFonts w:ascii="Cambria Math" w:hAnsi="Cambria Math"/>
                    <w:color w:val="000000"/>
                    <w:sz w:val="21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color w:val="000000"/>
            <w:sz w:val="21"/>
            <w:szCs w:val="21"/>
          </w:rPr>
          <m:t>=</m:t>
        </m:r>
      </m:oMath>
      <w:r w:rsidR="00CF1E30">
        <w:rPr>
          <w:iCs/>
          <w:color w:val="000000"/>
          <w:sz w:val="21"/>
          <w:szCs w:val="21"/>
        </w:rPr>
        <w:t>0</w:t>
      </w:r>
      <w:r w:rsidR="00CB2337" w:rsidRPr="00B37EC4">
        <w:rPr>
          <w:iCs/>
          <w:color w:val="000000"/>
          <w:sz w:val="21"/>
          <w:szCs w:val="21"/>
        </w:rPr>
        <w:t>.</w:t>
      </w:r>
      <w:r w:rsidR="00C6473E">
        <w:rPr>
          <w:iCs/>
          <w:color w:val="000000"/>
          <w:sz w:val="21"/>
          <w:szCs w:val="21"/>
        </w:rPr>
        <w:t>0</w:t>
      </w:r>
      <w:r w:rsidR="00210ABF">
        <w:rPr>
          <w:iCs/>
          <w:color w:val="000000"/>
          <w:sz w:val="21"/>
          <w:szCs w:val="21"/>
        </w:rPr>
        <w:t>48</w:t>
      </w:r>
      <w:r w:rsidR="007D5E63" w:rsidRPr="007D5E63">
        <w:rPr>
          <w:sz w:val="20"/>
          <w:szCs w:val="20"/>
        </w:rPr>
        <w:t xml:space="preserve"> </w:t>
      </w:r>
      <w:r w:rsidR="00112D45">
        <w:rPr>
          <w:sz w:val="20"/>
          <w:szCs w:val="20"/>
        </w:rPr>
        <w:t>kg</w:t>
      </w:r>
      <w:r w:rsidR="007D5E63" w:rsidRPr="00B37EC4">
        <w:rPr>
          <w:b/>
          <w:bCs/>
          <w:color w:val="000000"/>
          <w:szCs w:val="21"/>
        </w:rPr>
        <w:t xml:space="preserve"> </w:t>
      </w:r>
    </w:p>
    <w:p w14:paraId="2BDC1139" w14:textId="77777777" w:rsidR="00A851D3" w:rsidRPr="007D5E63" w:rsidRDefault="007A6B72" w:rsidP="007D5E63">
      <w:pPr>
        <w:pStyle w:val="MTDisplayEquation"/>
        <w:spacing w:line="360" w:lineRule="auto"/>
        <w:ind w:left="0"/>
        <w:rPr>
          <w:b/>
          <w:bCs/>
          <w:color w:val="000000"/>
          <w:sz w:val="21"/>
          <w:szCs w:val="21"/>
        </w:rPr>
      </w:pPr>
      <w:r w:rsidRPr="007D5E63">
        <w:rPr>
          <w:b/>
          <w:bCs/>
          <w:color w:val="000000"/>
          <w:sz w:val="21"/>
          <w:szCs w:val="21"/>
        </w:rPr>
        <w:t>5</w:t>
      </w:r>
      <w:r w:rsidRPr="007D5E63">
        <w:rPr>
          <w:b/>
          <w:bCs/>
          <w:color w:val="000000"/>
          <w:sz w:val="21"/>
          <w:szCs w:val="21"/>
        </w:rPr>
        <w:t>扩展不确定度的计算</w:t>
      </w:r>
    </w:p>
    <w:p w14:paraId="348D8A5B" w14:textId="77777777" w:rsidR="00A851D3" w:rsidRPr="00B37EC4" w:rsidRDefault="007A6B72">
      <w:pPr>
        <w:spacing w:line="360" w:lineRule="auto"/>
        <w:ind w:left="360"/>
        <w:rPr>
          <w:szCs w:val="21"/>
        </w:rPr>
      </w:pPr>
      <w:r w:rsidRPr="00B37EC4">
        <w:rPr>
          <w:szCs w:val="21"/>
        </w:rPr>
        <w:t>取</w:t>
      </w:r>
      <w:r w:rsidRPr="00B37EC4">
        <w:rPr>
          <w:kern w:val="0"/>
          <w:szCs w:val="21"/>
        </w:rPr>
        <w:t>包含因子</w:t>
      </w:r>
      <w:r w:rsidRPr="00B37EC4">
        <w:rPr>
          <w:i/>
          <w:kern w:val="0"/>
          <w:szCs w:val="21"/>
        </w:rPr>
        <w:t>k</w:t>
      </w:r>
      <w:r w:rsidRPr="00B37EC4">
        <w:rPr>
          <w:kern w:val="0"/>
          <w:szCs w:val="21"/>
        </w:rPr>
        <w:t>= 2,</w:t>
      </w:r>
      <w:r w:rsidRPr="00B37EC4">
        <w:rPr>
          <w:kern w:val="0"/>
          <w:szCs w:val="21"/>
        </w:rPr>
        <w:t>置信概率</w:t>
      </w:r>
      <w:r w:rsidRPr="00B37EC4">
        <w:rPr>
          <w:kern w:val="0"/>
          <w:szCs w:val="21"/>
        </w:rPr>
        <w:t xml:space="preserve"> 95</w:t>
      </w:r>
      <w:r w:rsidRPr="00B37EC4">
        <w:rPr>
          <w:kern w:val="0"/>
          <w:szCs w:val="21"/>
        </w:rPr>
        <w:t>％</w:t>
      </w:r>
      <w:r w:rsidRPr="00B37EC4">
        <w:rPr>
          <w:i/>
          <w:szCs w:val="21"/>
        </w:rPr>
        <w:t xml:space="preserve">,  </w:t>
      </w:r>
      <w:r w:rsidRPr="00B37EC4">
        <w:rPr>
          <w:szCs w:val="21"/>
        </w:rPr>
        <w:t>得</w:t>
      </w:r>
    </w:p>
    <w:p w14:paraId="350185F3" w14:textId="2B8FC5A8" w:rsidR="00A851D3" w:rsidRPr="00B37EC4" w:rsidRDefault="007A6B72">
      <w:pPr>
        <w:spacing w:line="360" w:lineRule="auto"/>
        <w:ind w:left="780" w:firstLineChars="325" w:firstLine="683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Pr="00B37EC4">
        <w:rPr>
          <w:i/>
          <w:kern w:val="0"/>
          <w:szCs w:val="21"/>
        </w:rPr>
        <w:t>k</w:t>
      </w:r>
      <w:r w:rsidRPr="00B37EC4">
        <w:rPr>
          <w:szCs w:val="21"/>
        </w:rPr>
        <w:t>u</w:t>
      </w:r>
      <w:r w:rsidRPr="00B37EC4">
        <w:rPr>
          <w:szCs w:val="21"/>
          <w:vertAlign w:val="subscript"/>
        </w:rPr>
        <w:t>c</w:t>
      </w:r>
      <w:r w:rsidRPr="00B37EC4">
        <w:rPr>
          <w:szCs w:val="21"/>
        </w:rPr>
        <w:t>＝</w:t>
      </w:r>
      <w:r w:rsidRPr="00B37EC4">
        <w:rPr>
          <w:szCs w:val="21"/>
        </w:rPr>
        <w:t>2×</w:t>
      </w:r>
      <w:r w:rsidR="00210ABF">
        <w:rPr>
          <w:szCs w:val="21"/>
        </w:rPr>
        <w:t>0.0482</w:t>
      </w:r>
      <w:r w:rsidR="00112D45">
        <w:rPr>
          <w:sz w:val="20"/>
          <w:szCs w:val="20"/>
        </w:rPr>
        <w:t>kg</w:t>
      </w:r>
      <w:r w:rsidRPr="00B37EC4">
        <w:rPr>
          <w:szCs w:val="21"/>
        </w:rPr>
        <w:t>＝</w:t>
      </w:r>
      <w:r w:rsidR="00C6473E">
        <w:rPr>
          <w:szCs w:val="21"/>
        </w:rPr>
        <w:t>0.0</w:t>
      </w:r>
      <w:r w:rsidR="00210ABF">
        <w:rPr>
          <w:szCs w:val="21"/>
        </w:rPr>
        <w:t>96</w:t>
      </w:r>
      <w:r w:rsidR="00112D45">
        <w:rPr>
          <w:sz w:val="20"/>
          <w:szCs w:val="20"/>
        </w:rPr>
        <w:t>kg</w:t>
      </w:r>
    </w:p>
    <w:p w14:paraId="167C7A4B" w14:textId="77777777" w:rsidR="00A851D3" w:rsidRPr="00B37EC4" w:rsidRDefault="007A6B72">
      <w:pPr>
        <w:spacing w:line="360" w:lineRule="auto"/>
        <w:rPr>
          <w:szCs w:val="21"/>
        </w:rPr>
      </w:pPr>
      <w:r w:rsidRPr="00B37EC4">
        <w:rPr>
          <w:b/>
          <w:bCs/>
          <w:szCs w:val="21"/>
        </w:rPr>
        <w:t>6</w:t>
      </w:r>
      <w:r w:rsidRPr="00B37EC4">
        <w:rPr>
          <w:b/>
          <w:bCs/>
          <w:szCs w:val="21"/>
        </w:rPr>
        <w:t>、测量不确定度的报告与表示</w:t>
      </w:r>
      <w:r w:rsidRPr="00B37EC4">
        <w:rPr>
          <w:b/>
          <w:bCs/>
          <w:szCs w:val="21"/>
        </w:rPr>
        <w:t xml:space="preserve">   </w:t>
      </w:r>
    </w:p>
    <w:p w14:paraId="406C5FDF" w14:textId="459E8BBB" w:rsidR="00A851D3" w:rsidRPr="00B37EC4" w:rsidRDefault="007A6B72">
      <w:pPr>
        <w:spacing w:line="360" w:lineRule="auto"/>
        <w:ind w:left="780" w:firstLineChars="383" w:firstLine="804"/>
        <w:rPr>
          <w:szCs w:val="21"/>
        </w:rPr>
      </w:pPr>
      <w:r w:rsidRPr="00B37EC4">
        <w:rPr>
          <w:i/>
          <w:szCs w:val="21"/>
        </w:rPr>
        <w:t>U</w:t>
      </w:r>
      <w:r w:rsidRPr="00B37EC4">
        <w:rPr>
          <w:i/>
          <w:szCs w:val="21"/>
        </w:rPr>
        <w:t>＝</w:t>
      </w:r>
      <w:r w:rsidR="00C6473E">
        <w:rPr>
          <w:szCs w:val="21"/>
        </w:rPr>
        <w:t>0.0</w:t>
      </w:r>
      <w:r w:rsidR="00210ABF">
        <w:rPr>
          <w:szCs w:val="21"/>
        </w:rPr>
        <w:t>96</w:t>
      </w:r>
      <w:r w:rsidR="00112D45">
        <w:rPr>
          <w:sz w:val="20"/>
          <w:szCs w:val="20"/>
        </w:rPr>
        <w:t>kg</w:t>
      </w:r>
      <w:r w:rsidRPr="00B37EC4">
        <w:rPr>
          <w:szCs w:val="21"/>
        </w:rPr>
        <w:t>，</w:t>
      </w:r>
      <w:r w:rsidRPr="00B37EC4">
        <w:rPr>
          <w:i/>
          <w:iCs/>
          <w:szCs w:val="21"/>
        </w:rPr>
        <w:t>k</w:t>
      </w:r>
      <w:r w:rsidRPr="00B37EC4">
        <w:rPr>
          <w:szCs w:val="21"/>
        </w:rPr>
        <w:t>=2</w:t>
      </w:r>
    </w:p>
    <w:sectPr w:rsidR="00A851D3" w:rsidRPr="00B37EC4" w:rsidSect="00A05573">
      <w:footerReference w:type="default" r:id="rId9"/>
      <w:pgSz w:w="11906" w:h="16838"/>
      <w:pgMar w:top="1247" w:right="1700" w:bottom="1247" w:left="156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00FA" w14:textId="77777777" w:rsidR="00DA7D00" w:rsidRDefault="00DA7D00" w:rsidP="00A851D3">
      <w:r>
        <w:separator/>
      </w:r>
    </w:p>
  </w:endnote>
  <w:endnote w:type="continuationSeparator" w:id="0">
    <w:p w14:paraId="5EF679D6" w14:textId="77777777" w:rsidR="00DA7D00" w:rsidRDefault="00DA7D00" w:rsidP="00A8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0E81" w14:textId="77777777" w:rsidR="00A851D3" w:rsidRDefault="00A851D3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A6B72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7A6B72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52A0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6BF3F29" w14:textId="77777777" w:rsidR="00A851D3" w:rsidRDefault="00A851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2DBB" w14:textId="77777777" w:rsidR="00DA7D00" w:rsidRDefault="00DA7D00" w:rsidP="00A851D3">
      <w:r>
        <w:separator/>
      </w:r>
    </w:p>
  </w:footnote>
  <w:footnote w:type="continuationSeparator" w:id="0">
    <w:p w14:paraId="7DF3829A" w14:textId="77777777" w:rsidR="00DA7D00" w:rsidRDefault="00DA7D00" w:rsidP="00A8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4CB"/>
    <w:rsid w:val="0000498D"/>
    <w:rsid w:val="00014BF7"/>
    <w:rsid w:val="00015D8C"/>
    <w:rsid w:val="000166BF"/>
    <w:rsid w:val="00021AAA"/>
    <w:rsid w:val="0002670A"/>
    <w:rsid w:val="0003227F"/>
    <w:rsid w:val="000401C3"/>
    <w:rsid w:val="00047B06"/>
    <w:rsid w:val="00077D25"/>
    <w:rsid w:val="00090696"/>
    <w:rsid w:val="000A4AA5"/>
    <w:rsid w:val="000A6CEB"/>
    <w:rsid w:val="000B3B46"/>
    <w:rsid w:val="000E0EAB"/>
    <w:rsid w:val="000F4389"/>
    <w:rsid w:val="000F5E98"/>
    <w:rsid w:val="001011C2"/>
    <w:rsid w:val="0010623A"/>
    <w:rsid w:val="00112D45"/>
    <w:rsid w:val="0011374F"/>
    <w:rsid w:val="00122F68"/>
    <w:rsid w:val="00162BAF"/>
    <w:rsid w:val="00192282"/>
    <w:rsid w:val="0019492A"/>
    <w:rsid w:val="0019513C"/>
    <w:rsid w:val="001A51CD"/>
    <w:rsid w:val="001B1A83"/>
    <w:rsid w:val="001D598E"/>
    <w:rsid w:val="001F590D"/>
    <w:rsid w:val="00201DB4"/>
    <w:rsid w:val="002107AF"/>
    <w:rsid w:val="00210ABF"/>
    <w:rsid w:val="00213B60"/>
    <w:rsid w:val="00227568"/>
    <w:rsid w:val="002324B7"/>
    <w:rsid w:val="002364C9"/>
    <w:rsid w:val="0026145B"/>
    <w:rsid w:val="00264FE1"/>
    <w:rsid w:val="002674CB"/>
    <w:rsid w:val="00276D73"/>
    <w:rsid w:val="002903BC"/>
    <w:rsid w:val="002C44B4"/>
    <w:rsid w:val="002D0371"/>
    <w:rsid w:val="002D2984"/>
    <w:rsid w:val="00305008"/>
    <w:rsid w:val="00371A96"/>
    <w:rsid w:val="003867FC"/>
    <w:rsid w:val="00393FE8"/>
    <w:rsid w:val="003D00F2"/>
    <w:rsid w:val="003D783A"/>
    <w:rsid w:val="003D7E30"/>
    <w:rsid w:val="003E567C"/>
    <w:rsid w:val="003E7DB7"/>
    <w:rsid w:val="003F1F07"/>
    <w:rsid w:val="00400D14"/>
    <w:rsid w:val="00417EFD"/>
    <w:rsid w:val="0043702C"/>
    <w:rsid w:val="0046337B"/>
    <w:rsid w:val="004723E3"/>
    <w:rsid w:val="00474314"/>
    <w:rsid w:val="00485659"/>
    <w:rsid w:val="004A0798"/>
    <w:rsid w:val="004F72D6"/>
    <w:rsid w:val="0051393E"/>
    <w:rsid w:val="00520CD7"/>
    <w:rsid w:val="00525DBE"/>
    <w:rsid w:val="00537568"/>
    <w:rsid w:val="00560A79"/>
    <w:rsid w:val="00561781"/>
    <w:rsid w:val="005653DC"/>
    <w:rsid w:val="00575DBB"/>
    <w:rsid w:val="00587A38"/>
    <w:rsid w:val="00595112"/>
    <w:rsid w:val="00595C57"/>
    <w:rsid w:val="005A6D00"/>
    <w:rsid w:val="005B15D8"/>
    <w:rsid w:val="005B31F7"/>
    <w:rsid w:val="005D6B5E"/>
    <w:rsid w:val="005E35F2"/>
    <w:rsid w:val="005F29E5"/>
    <w:rsid w:val="006001B2"/>
    <w:rsid w:val="00610F68"/>
    <w:rsid w:val="006169C4"/>
    <w:rsid w:val="00625368"/>
    <w:rsid w:val="00646D4E"/>
    <w:rsid w:val="006656AF"/>
    <w:rsid w:val="00666500"/>
    <w:rsid w:val="006665A0"/>
    <w:rsid w:val="00677B80"/>
    <w:rsid w:val="00695043"/>
    <w:rsid w:val="0069521E"/>
    <w:rsid w:val="006A2511"/>
    <w:rsid w:val="006D2EC3"/>
    <w:rsid w:val="006E175B"/>
    <w:rsid w:val="00706F98"/>
    <w:rsid w:val="007354AB"/>
    <w:rsid w:val="00761874"/>
    <w:rsid w:val="00781E86"/>
    <w:rsid w:val="007935FF"/>
    <w:rsid w:val="007946AD"/>
    <w:rsid w:val="007A6B72"/>
    <w:rsid w:val="007B24C9"/>
    <w:rsid w:val="007B5237"/>
    <w:rsid w:val="007C2CED"/>
    <w:rsid w:val="007C2DF4"/>
    <w:rsid w:val="007C4C50"/>
    <w:rsid w:val="007D5E63"/>
    <w:rsid w:val="007E6AF4"/>
    <w:rsid w:val="008025FB"/>
    <w:rsid w:val="00807260"/>
    <w:rsid w:val="00813895"/>
    <w:rsid w:val="00821BC4"/>
    <w:rsid w:val="008440B5"/>
    <w:rsid w:val="008447BF"/>
    <w:rsid w:val="00853C4D"/>
    <w:rsid w:val="00864046"/>
    <w:rsid w:val="008859EE"/>
    <w:rsid w:val="00886B7F"/>
    <w:rsid w:val="00892990"/>
    <w:rsid w:val="008B10B4"/>
    <w:rsid w:val="008B35B0"/>
    <w:rsid w:val="008C3FDF"/>
    <w:rsid w:val="008C6CF2"/>
    <w:rsid w:val="008E0634"/>
    <w:rsid w:val="00902470"/>
    <w:rsid w:val="009031A4"/>
    <w:rsid w:val="00905CBF"/>
    <w:rsid w:val="00917AB6"/>
    <w:rsid w:val="009201A5"/>
    <w:rsid w:val="00931C27"/>
    <w:rsid w:val="00943D84"/>
    <w:rsid w:val="00945422"/>
    <w:rsid w:val="0096432D"/>
    <w:rsid w:val="009663CA"/>
    <w:rsid w:val="00977C49"/>
    <w:rsid w:val="00981C34"/>
    <w:rsid w:val="00984337"/>
    <w:rsid w:val="00996BFC"/>
    <w:rsid w:val="009A08D6"/>
    <w:rsid w:val="009C212D"/>
    <w:rsid w:val="009D1838"/>
    <w:rsid w:val="009D19C9"/>
    <w:rsid w:val="009D2A42"/>
    <w:rsid w:val="009F2629"/>
    <w:rsid w:val="00A05573"/>
    <w:rsid w:val="00A151D8"/>
    <w:rsid w:val="00A202E2"/>
    <w:rsid w:val="00A370A7"/>
    <w:rsid w:val="00A4183F"/>
    <w:rsid w:val="00A851D3"/>
    <w:rsid w:val="00A868B8"/>
    <w:rsid w:val="00A92912"/>
    <w:rsid w:val="00A9589B"/>
    <w:rsid w:val="00AC0468"/>
    <w:rsid w:val="00AC232C"/>
    <w:rsid w:val="00AE3E03"/>
    <w:rsid w:val="00AE6A78"/>
    <w:rsid w:val="00AF17AD"/>
    <w:rsid w:val="00AF3563"/>
    <w:rsid w:val="00AF731E"/>
    <w:rsid w:val="00B04A2F"/>
    <w:rsid w:val="00B14181"/>
    <w:rsid w:val="00B17578"/>
    <w:rsid w:val="00B3623F"/>
    <w:rsid w:val="00B37EC4"/>
    <w:rsid w:val="00B55BD6"/>
    <w:rsid w:val="00B670B3"/>
    <w:rsid w:val="00B73F07"/>
    <w:rsid w:val="00B74F00"/>
    <w:rsid w:val="00B95F2B"/>
    <w:rsid w:val="00BB7965"/>
    <w:rsid w:val="00BC65CF"/>
    <w:rsid w:val="00BF640B"/>
    <w:rsid w:val="00C27B1B"/>
    <w:rsid w:val="00C52A08"/>
    <w:rsid w:val="00C57562"/>
    <w:rsid w:val="00C6473E"/>
    <w:rsid w:val="00C73C6A"/>
    <w:rsid w:val="00C87A6D"/>
    <w:rsid w:val="00CA154F"/>
    <w:rsid w:val="00CB02A2"/>
    <w:rsid w:val="00CB2337"/>
    <w:rsid w:val="00CF1E30"/>
    <w:rsid w:val="00D17FD8"/>
    <w:rsid w:val="00D264C4"/>
    <w:rsid w:val="00D27DDD"/>
    <w:rsid w:val="00D3525C"/>
    <w:rsid w:val="00D803CE"/>
    <w:rsid w:val="00D82283"/>
    <w:rsid w:val="00DA2E65"/>
    <w:rsid w:val="00DA7D00"/>
    <w:rsid w:val="00DA7DE5"/>
    <w:rsid w:val="00DE162B"/>
    <w:rsid w:val="00E0560B"/>
    <w:rsid w:val="00E3396A"/>
    <w:rsid w:val="00E40954"/>
    <w:rsid w:val="00E527D8"/>
    <w:rsid w:val="00E52D69"/>
    <w:rsid w:val="00E62F45"/>
    <w:rsid w:val="00E65B58"/>
    <w:rsid w:val="00E81C56"/>
    <w:rsid w:val="00EA1332"/>
    <w:rsid w:val="00EA5452"/>
    <w:rsid w:val="00EA70DA"/>
    <w:rsid w:val="00EB2F67"/>
    <w:rsid w:val="00EB3EBC"/>
    <w:rsid w:val="00EE3017"/>
    <w:rsid w:val="00EE4813"/>
    <w:rsid w:val="00EE6FC0"/>
    <w:rsid w:val="00EE7886"/>
    <w:rsid w:val="00F015B8"/>
    <w:rsid w:val="00F1533A"/>
    <w:rsid w:val="00F36C54"/>
    <w:rsid w:val="00FA69F6"/>
    <w:rsid w:val="00FA7306"/>
    <w:rsid w:val="00FB17EA"/>
    <w:rsid w:val="00FC0E2B"/>
    <w:rsid w:val="00FC0EA6"/>
    <w:rsid w:val="00FC246A"/>
    <w:rsid w:val="00FC5633"/>
    <w:rsid w:val="00FD405F"/>
    <w:rsid w:val="00FF315E"/>
    <w:rsid w:val="044770B2"/>
    <w:rsid w:val="05C570E8"/>
    <w:rsid w:val="0CAF6225"/>
    <w:rsid w:val="0CDC1E1E"/>
    <w:rsid w:val="103546B6"/>
    <w:rsid w:val="12AD7BDB"/>
    <w:rsid w:val="17A17A16"/>
    <w:rsid w:val="18791403"/>
    <w:rsid w:val="1A4B39BB"/>
    <w:rsid w:val="1A653E1C"/>
    <w:rsid w:val="1F4C4200"/>
    <w:rsid w:val="21EF0DC2"/>
    <w:rsid w:val="243056A1"/>
    <w:rsid w:val="25312398"/>
    <w:rsid w:val="25BD5B23"/>
    <w:rsid w:val="27BE054C"/>
    <w:rsid w:val="2AB8578C"/>
    <w:rsid w:val="2C28712E"/>
    <w:rsid w:val="2C620D55"/>
    <w:rsid w:val="2E736B0E"/>
    <w:rsid w:val="2FE72CCC"/>
    <w:rsid w:val="30F27DED"/>
    <w:rsid w:val="339C474B"/>
    <w:rsid w:val="351957ED"/>
    <w:rsid w:val="360719D2"/>
    <w:rsid w:val="38B22018"/>
    <w:rsid w:val="3A5F7CB0"/>
    <w:rsid w:val="3B3B6DF8"/>
    <w:rsid w:val="42732272"/>
    <w:rsid w:val="43BC1F32"/>
    <w:rsid w:val="454C4A39"/>
    <w:rsid w:val="490E5D78"/>
    <w:rsid w:val="4A02072C"/>
    <w:rsid w:val="4A546E21"/>
    <w:rsid w:val="4D63663A"/>
    <w:rsid w:val="4F745F83"/>
    <w:rsid w:val="517D5F39"/>
    <w:rsid w:val="520E18AC"/>
    <w:rsid w:val="538066BD"/>
    <w:rsid w:val="54A57465"/>
    <w:rsid w:val="55300465"/>
    <w:rsid w:val="56D635FB"/>
    <w:rsid w:val="5A4763F3"/>
    <w:rsid w:val="5B061C74"/>
    <w:rsid w:val="5B9642B7"/>
    <w:rsid w:val="5FCA57D8"/>
    <w:rsid w:val="609F7046"/>
    <w:rsid w:val="684839BC"/>
    <w:rsid w:val="695828FB"/>
    <w:rsid w:val="6BD477EC"/>
    <w:rsid w:val="6CFB1FE3"/>
    <w:rsid w:val="744F372E"/>
    <w:rsid w:val="7869696E"/>
    <w:rsid w:val="7AB02F7C"/>
    <w:rsid w:val="7D2B6D03"/>
    <w:rsid w:val="7DC32556"/>
    <w:rsid w:val="7E5C07A9"/>
    <w:rsid w:val="7E652938"/>
    <w:rsid w:val="7F655AF1"/>
    <w:rsid w:val="7FA9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19059"/>
  <w15:docId w15:val="{0B00A213-6E54-4F64-AC98-1FB7B4A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A851D3"/>
    <w:pPr>
      <w:spacing w:line="240" w:lineRule="exact"/>
    </w:pPr>
    <w:rPr>
      <w:sz w:val="18"/>
    </w:rPr>
  </w:style>
  <w:style w:type="paragraph" w:styleId="a4">
    <w:name w:val="footer"/>
    <w:basedOn w:val="a"/>
    <w:link w:val="a5"/>
    <w:qFormat/>
    <w:rsid w:val="00A85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rsid w:val="00A85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qFormat/>
    <w:rsid w:val="00A851D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页眉 字符"/>
    <w:basedOn w:val="a0"/>
    <w:link w:val="a6"/>
    <w:qFormat/>
    <w:rsid w:val="00A851D3"/>
    <w:rPr>
      <w:kern w:val="2"/>
      <w:sz w:val="18"/>
      <w:szCs w:val="18"/>
    </w:rPr>
  </w:style>
  <w:style w:type="paragraph" w:customStyle="1" w:styleId="MTDisplayEquation">
    <w:name w:val="MTDisplayEquation"/>
    <w:basedOn w:val="a"/>
    <w:next w:val="a"/>
    <w:qFormat/>
    <w:rsid w:val="00A851D3"/>
    <w:pPr>
      <w:widowControl/>
      <w:tabs>
        <w:tab w:val="center" w:pos="4360"/>
        <w:tab w:val="right" w:pos="8300"/>
      </w:tabs>
      <w:ind w:left="420"/>
    </w:pPr>
    <w:rPr>
      <w:kern w:val="0"/>
      <w:sz w:val="24"/>
    </w:rPr>
  </w:style>
  <w:style w:type="character" w:styleId="a8">
    <w:name w:val="Placeholder Text"/>
    <w:basedOn w:val="a0"/>
    <w:uiPriority w:val="99"/>
    <w:unhideWhenUsed/>
    <w:qFormat/>
    <w:rsid w:val="00A851D3"/>
    <w:rPr>
      <w:color w:val="808080"/>
    </w:rPr>
  </w:style>
  <w:style w:type="paragraph" w:styleId="a9">
    <w:name w:val="Balloon Text"/>
    <w:basedOn w:val="a"/>
    <w:link w:val="aa"/>
    <w:rsid w:val="00C52A08"/>
    <w:rPr>
      <w:sz w:val="18"/>
      <w:szCs w:val="18"/>
    </w:rPr>
  </w:style>
  <w:style w:type="character" w:customStyle="1" w:styleId="aa">
    <w:name w:val="批注框文本 字符"/>
    <w:basedOn w:val="a0"/>
    <w:link w:val="a9"/>
    <w:rsid w:val="00C52A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174</Words>
  <Characters>998</Characters>
  <Application>Microsoft Office Word</Application>
  <DocSecurity>0</DocSecurity>
  <Lines>8</Lines>
  <Paragraphs>2</Paragraphs>
  <ScaleCrop>false</ScaleCrop>
  <Company>MC SYSTEM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直读光谱仪测量中低合金钢中锰含量的测量不确定度评定</dc:title>
  <dc:creator>MC SYSTEM</dc:creator>
  <cp:lastModifiedBy>julumei@outlook.com</cp:lastModifiedBy>
  <cp:revision>124</cp:revision>
  <cp:lastPrinted>2021-07-08T12:26:00Z</cp:lastPrinted>
  <dcterms:created xsi:type="dcterms:W3CDTF">2020-03-19T11:03:00Z</dcterms:created>
  <dcterms:modified xsi:type="dcterms:W3CDTF">2022-09-20T02:48:00Z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E290945F464A4FC28FA6445A80C695A1</vt:lpwstr>
  </property>
</Properties>
</file>