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ab/>
      </w:r>
      <w:r>
        <w:rPr>
          <w:rFonts w:hint="eastAsia"/>
          <w:bCs/>
          <w:sz w:val="24"/>
        </w:rPr>
        <w:tab/>
      </w:r>
      <w:r>
        <w:rPr>
          <w:rFonts w:hint="eastAsia"/>
          <w:bCs/>
          <w:sz w:val="28"/>
          <w:szCs w:val="28"/>
        </w:rPr>
        <w:t>审核信息传递表</w:t>
      </w:r>
    </w:p>
    <w:tbl>
      <w:tblPr>
        <w:tblStyle w:val="7"/>
        <w:tblW w:w="10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45"/>
        <w:gridCol w:w="248"/>
        <w:gridCol w:w="1252"/>
        <w:gridCol w:w="263"/>
        <w:gridCol w:w="204"/>
        <w:gridCol w:w="523"/>
        <w:gridCol w:w="390"/>
        <w:gridCol w:w="345"/>
        <w:gridCol w:w="480"/>
        <w:gridCol w:w="210"/>
        <w:gridCol w:w="795"/>
        <w:gridCol w:w="374"/>
        <w:gridCol w:w="916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组织名称</w:t>
            </w:r>
          </w:p>
        </w:tc>
        <w:tc>
          <w:tcPr>
            <w:tcW w:w="3812" w:type="dxa"/>
            <w:gridSpan w:val="5"/>
            <w:vAlign w:val="center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0" w:name="组织名称"/>
            <w:r>
              <w:rPr>
                <w:rFonts w:ascii="宋体" w:cs="宋体"/>
                <w:bCs/>
                <w:sz w:val="24"/>
              </w:rPr>
              <w:t>重庆市搏雅清洁服务有限公司</w:t>
            </w:r>
            <w:bookmarkEnd w:id="0"/>
          </w:p>
        </w:tc>
        <w:tc>
          <w:tcPr>
            <w:tcW w:w="1948" w:type="dxa"/>
            <w:gridSpan w:val="5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认证合同号</w:t>
            </w:r>
          </w:p>
        </w:tc>
        <w:tc>
          <w:tcPr>
            <w:tcW w:w="3181" w:type="dxa"/>
            <w:gridSpan w:val="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" w:name="合同编号"/>
            <w:r>
              <w:rPr>
                <w:rFonts w:ascii="宋体"/>
                <w:bCs/>
                <w:sz w:val="24"/>
              </w:rPr>
              <w:t>0429-2020-QEO-2022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注册地址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2" w:name="注册地址"/>
            <w:r>
              <w:rPr>
                <w:rFonts w:ascii="宋体"/>
                <w:bCs/>
                <w:sz w:val="24"/>
              </w:rPr>
              <w:t>重庆市南岸区南坪镇白鹤路140号附2号28层4号</w:t>
            </w:r>
            <w:bookmarkEnd w:id="2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法人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3" w:name="法人"/>
            <w:r>
              <w:rPr>
                <w:bCs/>
                <w:sz w:val="18"/>
                <w:szCs w:val="18"/>
              </w:rPr>
              <w:t>徐红梅</w:t>
            </w:r>
            <w:bookmarkEnd w:id="3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生产/经营地址</w:t>
            </w:r>
          </w:p>
        </w:tc>
        <w:tc>
          <w:tcPr>
            <w:tcW w:w="3812" w:type="dxa"/>
            <w:gridSpan w:val="5"/>
            <w:vMerge w:val="restart"/>
            <w:vAlign w:val="center"/>
          </w:tcPr>
          <w:p>
            <w:pPr>
              <w:spacing w:line="240" w:lineRule="atLeast"/>
              <w:jc w:val="left"/>
              <w:rPr>
                <w:rFonts w:ascii="宋体"/>
                <w:bCs/>
                <w:sz w:val="24"/>
              </w:rPr>
            </w:pPr>
            <w:bookmarkStart w:id="4" w:name="生产地址"/>
            <w:r>
              <w:rPr>
                <w:rFonts w:ascii="宋体"/>
                <w:bCs/>
                <w:sz w:val="24"/>
              </w:rPr>
              <w:t>重庆市北部新区东湖南路40号2幢6-3</w:t>
            </w:r>
            <w:bookmarkEnd w:id="4"/>
          </w:p>
        </w:tc>
        <w:tc>
          <w:tcPr>
            <w:tcW w:w="913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联系人</w:t>
            </w:r>
          </w:p>
        </w:tc>
        <w:tc>
          <w:tcPr>
            <w:tcW w:w="1035" w:type="dxa"/>
            <w:gridSpan w:val="3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bookmarkStart w:id="5" w:name="联系人"/>
            <w:r>
              <w:rPr>
                <w:bCs/>
                <w:sz w:val="18"/>
                <w:szCs w:val="18"/>
              </w:rPr>
              <w:t>文先生</w:t>
            </w:r>
            <w:bookmarkEnd w:id="5"/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固定电话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6" w:name="联系人电话"/>
            <w:r>
              <w:rPr>
                <w:rFonts w:ascii="宋体"/>
                <w:bCs/>
                <w:sz w:val="24"/>
              </w:rPr>
              <w:t>023-57850709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812" w:type="dxa"/>
            <w:gridSpan w:val="5"/>
            <w:vMerge w:val="continue"/>
          </w:tcPr>
          <w:p>
            <w:pPr>
              <w:jc w:val="center"/>
              <w:rPr>
                <w:rFonts w:ascii="宋体"/>
                <w:bCs/>
                <w:sz w:val="24"/>
              </w:rPr>
            </w:pPr>
          </w:p>
        </w:tc>
        <w:tc>
          <w:tcPr>
            <w:tcW w:w="913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 w:val="continue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</w:p>
        </w:tc>
        <w:tc>
          <w:tcPr>
            <w:tcW w:w="1169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手机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jc w:val="center"/>
              <w:rPr>
                <w:rFonts w:ascii="宋体"/>
                <w:bCs/>
                <w:sz w:val="24"/>
              </w:rPr>
            </w:pPr>
            <w:bookmarkStart w:id="7" w:name="联系人手机"/>
            <w:r>
              <w:rPr>
                <w:rFonts w:ascii="宋体"/>
                <w:bCs/>
                <w:sz w:val="24"/>
              </w:rPr>
              <w:t>17815137137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认证领域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/>
                <w:bCs/>
                <w:sz w:val="24"/>
              </w:rPr>
            </w:pPr>
            <w:bookmarkStart w:id="8" w:name="审核类别"/>
            <w:bookmarkEnd w:id="8"/>
            <w:bookmarkStart w:id="9" w:name="认证领域"/>
            <w:r>
              <w:rPr>
                <w:rFonts w:ascii="宋体" w:hAnsi="宋体"/>
                <w:bCs/>
                <w:sz w:val="24"/>
              </w:rPr>
              <w:t>质量管理体系,环境管理体系,职业健康安全管理体系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依据标准</w:t>
            </w:r>
          </w:p>
        </w:tc>
        <w:tc>
          <w:tcPr>
            <w:tcW w:w="8941" w:type="dxa"/>
            <w:gridSpan w:val="14"/>
          </w:tcPr>
          <w:p>
            <w:pPr>
              <w:rPr>
                <w:rFonts w:ascii="宋体" w:cs="宋体"/>
                <w:bCs/>
                <w:sz w:val="24"/>
              </w:rPr>
            </w:pPr>
            <w:bookmarkStart w:id="10" w:name="审核依据"/>
            <w:r>
              <w:rPr>
                <w:rFonts w:ascii="宋体" w:cs="宋体"/>
                <w:bCs/>
                <w:sz w:val="24"/>
              </w:rPr>
              <w:t>Q：GB/T19001-2016/ISO9001:2015,E：GB/T 24001-2016/ISO14001:2015,O：GB/T45001-2020 / ISO45001：2018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认证范围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bookmarkStart w:id="11" w:name="审核范围"/>
            <w:r>
              <w:rPr>
                <w:rFonts w:ascii="宋体"/>
                <w:bCs/>
                <w:sz w:val="24"/>
              </w:rPr>
              <w:t>Q：保洁服务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E：保洁服务所涉及的相关环境管理活动</w:t>
            </w:r>
          </w:p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O：保洁服务所涉及的相关职业健康安全管理活动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381" w:type="dxa"/>
            <w:vAlign w:val="center"/>
          </w:tcPr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是否在</w:t>
            </w:r>
          </w:p>
          <w:p>
            <w:pPr>
              <w:spacing w:line="240" w:lineRule="atLeas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认可范围</w:t>
            </w:r>
          </w:p>
        </w:tc>
        <w:tc>
          <w:tcPr>
            <w:tcW w:w="2093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ascii="宋体"/>
                <w:bCs/>
                <w:sz w:val="24"/>
              </w:rPr>
              <w:t>否</w:t>
            </w:r>
          </w:p>
        </w:tc>
        <w:tc>
          <w:tcPr>
            <w:tcW w:w="1515" w:type="dxa"/>
            <w:gridSpan w:val="2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不适用条款</w:t>
            </w:r>
          </w:p>
        </w:tc>
        <w:tc>
          <w:tcPr>
            <w:tcW w:w="1462" w:type="dxa"/>
            <w:gridSpan w:val="4"/>
            <w:vAlign w:val="center"/>
          </w:tcPr>
          <w:p>
            <w:pPr>
              <w:rPr>
                <w:rFonts w:hint="default" w:eastAsia="宋体"/>
                <w:bCs/>
                <w:sz w:val="24"/>
                <w:lang w:val="en-US" w:eastAsia="zh-CN"/>
              </w:rPr>
            </w:pPr>
            <w:bookmarkStart w:id="12" w:name="删减条约"/>
            <w:bookmarkEnd w:id="12"/>
            <w:r>
              <w:rPr>
                <w:rFonts w:hint="eastAsia"/>
                <w:bCs/>
                <w:sz w:val="24"/>
                <w:lang w:val="en-US" w:eastAsia="zh-CN"/>
              </w:rPr>
              <w:t>8.3</w:t>
            </w:r>
          </w:p>
        </w:tc>
        <w:tc>
          <w:tcPr>
            <w:tcW w:w="1859" w:type="dxa"/>
            <w:gridSpan w:val="4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专业代码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  <w:bookmarkStart w:id="13" w:name="专业代码"/>
            <w:r>
              <w:rPr>
                <w:bCs/>
                <w:sz w:val="24"/>
              </w:rPr>
              <w:t>Q：35.16.01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E：35.16.01</w:t>
            </w:r>
          </w:p>
          <w:p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O：35.16.01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381" w:type="dxa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风险等级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</w:t>
            </w:r>
          </w:p>
        </w:tc>
        <w:tc>
          <w:tcPr>
            <w:tcW w:w="5070" w:type="dxa"/>
            <w:gridSpan w:val="8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  <w:tc>
          <w:tcPr>
            <w:tcW w:w="1859" w:type="dxa"/>
            <w:gridSpan w:val="4"/>
            <w:vAlign w:val="center"/>
          </w:tcPr>
          <w:p>
            <w:pPr>
              <w:spacing w:before="156" w:line="240" w:lineRule="exact"/>
              <w:jc w:val="center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体系结合度</w:t>
            </w:r>
          </w:p>
        </w:tc>
        <w:tc>
          <w:tcPr>
            <w:tcW w:w="2012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多场所抽</w:t>
            </w:r>
          </w:p>
          <w:p>
            <w:pPr>
              <w:ind w:firstLine="31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样及说明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>临时场所</w:t>
            </w:r>
          </w:p>
        </w:tc>
        <w:tc>
          <w:tcPr>
            <w:tcW w:w="1845" w:type="dxa"/>
            <w:vAlign w:val="center"/>
          </w:tcPr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bCs/>
                <w:szCs w:val="21"/>
              </w:rPr>
              <w:t>不存在</w:t>
            </w:r>
            <w:bookmarkStart w:id="14" w:name="OLE_LINK3"/>
          </w:p>
          <w:bookmarkEnd w:id="14"/>
          <w:p>
            <w:pPr>
              <w:spacing w:before="156" w:line="240" w:lineRule="exac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存在：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个</w:t>
            </w:r>
          </w:p>
        </w:tc>
        <w:tc>
          <w:tcPr>
            <w:tcW w:w="1500" w:type="dxa"/>
            <w:gridSpan w:val="2"/>
            <w:vAlign w:val="center"/>
          </w:tcPr>
          <w:p>
            <w:pPr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是否存在外包</w:t>
            </w:r>
          </w:p>
          <w:p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过程及活动</w:t>
            </w:r>
          </w:p>
        </w:tc>
        <w:tc>
          <w:tcPr>
            <w:tcW w:w="990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■</w:t>
            </w:r>
            <w:r>
              <w:rPr>
                <w:rFonts w:hint="eastAsia" w:ascii="宋体" w:hAnsi="宋体"/>
                <w:bCs/>
                <w:szCs w:val="21"/>
              </w:rPr>
              <w:t>否</w:t>
            </w:r>
          </w:p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5" w:name="OLE_LINK10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>是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/>
                <w:bCs/>
                <w:szCs w:val="21"/>
              </w:rPr>
              <w:t>企业人数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6" w:name="企业人数"/>
            <w:r>
              <w:rPr>
                <w:rFonts w:ascii="宋体"/>
                <w:bCs/>
                <w:szCs w:val="21"/>
              </w:rPr>
              <w:t>25</w:t>
            </w:r>
            <w:bookmarkEnd w:id="16"/>
          </w:p>
        </w:tc>
        <w:tc>
          <w:tcPr>
            <w:tcW w:w="1290" w:type="dxa"/>
            <w:gridSpan w:val="2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体系范围内覆盖人数</w:t>
            </w:r>
          </w:p>
        </w:tc>
        <w:tc>
          <w:tcPr>
            <w:tcW w:w="1096" w:type="dxa"/>
            <w:vAlign w:val="center"/>
          </w:tcPr>
          <w:p>
            <w:pPr>
              <w:spacing w:before="156" w:line="240" w:lineRule="exact"/>
              <w:jc w:val="left"/>
              <w:rPr>
                <w:rFonts w:ascii="宋体"/>
                <w:bCs/>
                <w:szCs w:val="21"/>
              </w:rPr>
            </w:pPr>
            <w:bookmarkStart w:id="17" w:name="体系人数"/>
            <w:r>
              <w:rPr>
                <w:rFonts w:ascii="宋体"/>
                <w:bCs/>
                <w:szCs w:val="21"/>
              </w:rPr>
              <w:t>Q:25,E:25,O:25</w:t>
            </w:r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审核方案实施情况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第一阶段：现场审核    人/日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审核组专业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能 □否满足要求，□需□否增派审核员/技术专家，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各小组分工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 xml:space="preserve">是 □否合理，时间分配□是 □否足够，说明：                  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一阶段经现场审核发现存在问题：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专业范围确定：</w:t>
            </w:r>
            <w:r>
              <w:rPr>
                <w:rFonts w:ascii="Wingdings 2" w:hAnsi="Wingdings 2" w:cs="宋体"/>
                <w:bCs/>
                <w:sz w:val="28"/>
                <w:szCs w:val="28"/>
              </w:rPr>
              <w:sym w:font="Wingdings 2" w:char="F0BE"/>
            </w:r>
            <w:r>
              <w:rPr>
                <w:rFonts w:hint="eastAsia" w:ascii="宋体" w:hAnsi="宋体" w:cs="宋体"/>
                <w:bCs/>
                <w:sz w:val="24"/>
              </w:rPr>
              <w:t>保持原申请范围  □重新确定认证范围：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□可进行二阶段审核  □需整改后进行二阶段审核  □不具备二阶段审核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□受审核方一体化程度：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一阶段组长对二阶段审核建议：</w:t>
            </w:r>
          </w:p>
          <w:p>
            <w:pPr>
              <w:spacing w:before="47" w:beforeLines="15" w:after="47" w:afterLines="15"/>
              <w:rPr>
                <w:rFonts w:ascii="宋体" w:hAnsi="宋体" w:cs="宋体"/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实施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第二阶段的说明（没有变化可不填）：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人/日数□增加 □减少 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□现场情况变化：</w:t>
            </w:r>
          </w:p>
          <w:p>
            <w:pPr>
              <w:spacing w:line="400" w:lineRule="exact"/>
              <w:rPr>
                <w:bCs/>
                <w:sz w:val="24"/>
              </w:rPr>
            </w:pP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</w:t>
            </w:r>
            <w:r>
              <w:rPr>
                <w:rFonts w:hint="eastAsia"/>
                <w:bCs/>
                <w:sz w:val="24"/>
              </w:rPr>
              <w:t xml:space="preserve">   项    分布</w:t>
            </w:r>
            <w:r>
              <w:rPr>
                <w:bCs/>
                <w:sz w:val="24"/>
              </w:rPr>
              <w:t>部门</w:t>
            </w:r>
            <w:r>
              <w:rPr>
                <w:rFonts w:hint="eastAsia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不符合标准及条款：</w:t>
            </w:r>
          </w:p>
          <w:p>
            <w:pPr>
              <w:spacing w:line="400" w:lineRule="exact"/>
              <w:rPr>
                <w:bCs/>
                <w:sz w:val="24"/>
              </w:rPr>
            </w:pPr>
            <w:r>
              <w:rPr>
                <w:bCs/>
                <w:sz w:val="24"/>
              </w:rPr>
              <w:t>不符合性质</w:t>
            </w:r>
            <w:r>
              <w:rPr>
                <w:rFonts w:hint="eastAsia"/>
                <w:bCs/>
                <w:sz w:val="24"/>
              </w:rPr>
              <w:t>：□一般不符合   □严重不符合</w:t>
            </w: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审核范围变化(需要时)：</w:t>
            </w:r>
          </w:p>
          <w:p>
            <w:pPr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□是 □否专业能力满足要求：□是 □否人/日数满足要求，审核计划 □是  □否合理</w:t>
            </w:r>
          </w:p>
          <w:p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下次审核建议：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远程审核（适用时）：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已安排的远程审核是否完成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 xml:space="preserve">本次远程活动中，是否实现审核目标     □是    □否 </w:t>
            </w: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审核结论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□推荐认证注册  □QMS □EMS □OHSMS □其他</w:t>
            </w:r>
          </w:p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□延期推荐认证注册□QMS □EMS □OHSMS □其他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□不推荐认证注册  □QMS □EMS □OHSMS□其他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pStyle w:val="3"/>
              <w:ind w:firstLine="0" w:firstLineChars="0"/>
              <w:rPr>
                <w:bCs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第一次监督审核方案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第二次监督审核方案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 xml:space="preserve">□增加 □减少到    人；组织结构□变化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变更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法人变更）</w:t>
            </w:r>
            <w:r>
              <w:rPr>
                <w:rFonts w:hint="eastAsia" w:ascii="宋体" w:hAnsi="宋体"/>
                <w:color w:val="000000"/>
              </w:rPr>
              <w:t xml:space="preserve"> □无；管理者代表 □变更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无；主要联系人</w:t>
            </w:r>
            <w:r>
              <w:rPr>
                <w:rFonts w:hint="eastAsia" w:ascii="宋体" w:hAnsi="宋体"/>
                <w:color w:val="000000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</w:rPr>
              <w:t xml:space="preserve">变更 </w:t>
            </w: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</w:rPr>
              <w:t>企业名称地址变更</w:t>
            </w: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经营地址变更）</w:t>
            </w:r>
            <w:r>
              <w:rPr>
                <w:rFonts w:hint="eastAsia" w:ascii="宋体" w:hAnsi="宋体"/>
                <w:color w:val="000000"/>
              </w:rPr>
              <w:t xml:space="preserve">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jc w:val="both"/>
              <w:rPr>
                <w:rFonts w:hint="eastAsia"/>
                <w:color w:val="000000" w:themeColor="text1"/>
                <w:lang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项目名称：华宇上院保洁服务</w:t>
            </w:r>
            <w:r>
              <w:rPr>
                <w:rFonts w:hint="eastAsia" w:ascii="宋体" w:hAnsi="宋体"/>
                <w:color w:val="000000"/>
                <w:sz w:val="21"/>
                <w:lang w:val="en-US" w:eastAsia="zh-CN"/>
              </w:rPr>
              <w:t>项目</w:t>
            </w:r>
            <w:r>
              <w:rPr>
                <w:rFonts w:hint="eastAsia"/>
                <w:color w:val="000000" w:themeColor="text1"/>
                <w:lang w:eastAsia="zh-CN"/>
              </w:rPr>
              <w:t>。</w:t>
            </w:r>
          </w:p>
          <w:p>
            <w:pPr>
              <w:ind w:right="420"/>
              <w:rPr>
                <w:rFonts w:ascii="宋体"/>
                <w:bCs/>
                <w:sz w:val="24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项目地址：</w:t>
            </w:r>
            <w:r>
              <w:rPr>
                <w:rFonts w:hint="eastAsia" w:ascii="宋体" w:hAnsi="宋体"/>
                <w:color w:val="000000"/>
                <w:sz w:val="21"/>
              </w:rPr>
              <w:t>重庆市北部新区金山大道旁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2"/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部门：管理层、行政部/财务部、项目部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审核条款：</w:t>
            </w:r>
          </w:p>
          <w:p>
            <w:pPr>
              <w:pStyle w:val="16"/>
              <w:numPr>
                <w:ilvl w:val="0"/>
                <w:numId w:val="0"/>
              </w:numPr>
              <w:spacing w:line="300" w:lineRule="exact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QMS：4.1、4.2、4.3、4.4、5.2、5.3、6.1、6.2、6.3、7.1、7.2、7.3、7.4、7.5、8.1、8.2、8.3、8.4、8.5、8.6、8.7、9.1、9.2、9.3、10.1、10.2、10.3;</w:t>
            </w:r>
          </w:p>
          <w:p>
            <w:pPr>
              <w:pStyle w:val="3"/>
              <w:ind w:firstLine="0" w:firstLineChars="0"/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 xml:space="preserve">EMS:4.1、4.2、4.3、4.4、5.2、5.3、6.1、6.2、7.1、7.2、7.3、7.4、7.5、8.1、8.2、9.1、9.2、9.3、10.1、10.2、10.3; 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4"/>
                <w:szCs w:val="24"/>
                <w:lang w:val="en-US" w:eastAsia="zh-CN" w:bidi="ar-SA"/>
              </w:rPr>
              <w:t>OHSMS:4.1、4.2、4.3、4.4、5.2、5.3、5.4、6.1、6.2、7.1、7.2、7.3、7.4、7.5、8.1、8.2、9.1、9.2、9.3、10.1、10.2、10.3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项    分布</w:t>
            </w:r>
            <w:r>
              <w:rPr>
                <w:rFonts w:ascii="宋体" w:hAnsi="宋体"/>
                <w:bCs/>
                <w:sz w:val="24"/>
                <w:highlight w:val="none"/>
              </w:rPr>
              <w:t>部门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行政部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>不符合标准及条款：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GB/T 45001-2020 idt ISO45001：2018标准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6.2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  <w:lang w:val="en-US" w:eastAsia="zh-CN"/>
              </w:rPr>
              <w:t>.2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4"/>
                <w:highlight w:val="none"/>
              </w:rPr>
              <w:t>条款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ascii="宋体" w:hAnsi="宋体"/>
                <w:bCs/>
                <w:sz w:val="24"/>
                <w:highlight w:val="none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：</w:t>
            </w:r>
            <w:r>
              <w:rPr>
                <w:rFonts w:hint="eastAsia" w:ascii="宋体" w:hAnsi="宋体"/>
                <w:bCs/>
                <w:sz w:val="24"/>
                <w:highlight w:val="none"/>
                <w:lang w:eastAsia="zh-CN"/>
              </w:rPr>
              <w:t>■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>一般不符合   □严重不符合</w:t>
            </w:r>
          </w:p>
          <w:p>
            <w:pPr>
              <w:rPr>
                <w:rFonts w:ascii="宋体" w:hAnsi="宋体"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上次不符合项验证：关闭 </w:t>
            </w:r>
            <w:r>
              <w:rPr>
                <w:rFonts w:hint="eastAsia" w:ascii="宋体" w:hAnsi="宋体"/>
                <w:bCs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Cs/>
                <w:sz w:val="24"/>
                <w:highlight w:val="none"/>
              </w:rPr>
              <w:t xml:space="preserve">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保持    □待改进    □撤消    □暂停     □恢复</w:t>
            </w:r>
          </w:p>
          <w:p>
            <w:pPr>
              <w:spacing w:line="400" w:lineRule="exact"/>
              <w:rPr>
                <w:rFonts w:hint="default" w:ascii="宋体" w:hAnsi="宋体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■</w:t>
            </w:r>
            <w:r>
              <w:rPr>
                <w:rFonts w:hint="eastAsia" w:ascii="宋体" w:hAnsi="宋体"/>
                <w:sz w:val="24"/>
              </w:rPr>
              <w:t>对下次审核的建议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关注保洁服务过程的控制，顾客满意度评价等。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  <w:bookmarkStart w:id="18" w:name="_GoBack"/>
            <w:bookmarkEnd w:id="18"/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  <w:r>
              <w:rPr>
                <w:rFonts w:hint="eastAsia" w:eastAsia="宋体"/>
                <w:lang w:eastAsia="zh-CN"/>
              </w:rPr>
              <w:pict>
                <v:shape id="图片 21" o:spid="_x0000_s1026" o:spt="75" alt="6f6c635d400c29486ef2a72372c844e" type="#_x0000_t75" style="position:absolute;left:0pt;margin-left:92.1pt;margin-top:12.1pt;height:31.5pt;width:64pt;z-index:251661312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</v:shape>
              </w:pict>
            </w:r>
          </w:p>
          <w:p>
            <w:pPr>
              <w:pStyle w:val="3"/>
              <w:ind w:firstLine="0" w:firstLineChars="0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 xml:space="preserve">              2022年9月21日</w:t>
            </w:r>
          </w:p>
          <w:p>
            <w:pPr>
              <w:pStyle w:val="3"/>
              <w:ind w:firstLine="0" w:firstLineChars="0"/>
              <w:rPr>
                <w:rFonts w:hint="eastAsia"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322" w:type="dxa"/>
            <w:gridSpan w:val="15"/>
            <w:vAlign w:val="center"/>
          </w:tcPr>
          <w:p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特殊监督审核方案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信息变化说明</w:t>
            </w: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组织变更情况：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企业规模 </w:t>
            </w:r>
            <w:r>
              <w:rPr>
                <w:rFonts w:hint="eastAsia" w:ascii="宋体" w:hAnsi="宋体"/>
                <w:color w:val="000000"/>
              </w:rPr>
              <w:t xml:space="preserve">□增加 □减少；   </w:t>
            </w:r>
            <w:r>
              <w:rPr>
                <w:rFonts w:hint="eastAsia" w:ascii="宋体" w:hAnsi="宋体"/>
                <w:color w:val="000000"/>
                <w:sz w:val="24"/>
              </w:rPr>
              <w:t>人数</w:t>
            </w:r>
            <w:r>
              <w:rPr>
                <w:rFonts w:hint="eastAsia" w:ascii="宋体" w:hAnsi="宋体"/>
                <w:color w:val="000000"/>
              </w:rPr>
              <w:t>□增加 □减少到    人；组织结构□变化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主要负责人□变更 □无；管理者代表 □变更 □无；主要联系人□变更 □无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□企业名称地址变更 □扩大认证范围  □缩小认证范围   □暂停恢复 □标准转版 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□新增审核类型  □结合审核</w:t>
            </w:r>
            <w:r>
              <w:rPr>
                <w:rFonts w:hint="eastAsia" w:ascii="宋体" w:hAnsi="宋体"/>
                <w:color w:val="000000"/>
                <w:szCs w:val="21"/>
              </w:rPr>
              <w:t>多体系证书审核(并/错期)调整：</w:t>
            </w:r>
            <w:r>
              <w:rPr>
                <w:rFonts w:hint="eastAsia" w:ascii="宋体" w:hAnsi="宋体"/>
                <w:color w:val="000000"/>
              </w:rPr>
              <w:t xml:space="preserve">        □文件改版或重大修改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多现场：</w:t>
            </w:r>
            <w:r>
              <w:rPr>
                <w:rFonts w:hint="eastAsia" w:ascii="宋体" w:hAnsi="宋体"/>
                <w:color w:val="000000"/>
              </w:rPr>
              <w:t xml:space="preserve">□减少                  □增加                 □增发证书：                </w:t>
            </w:r>
          </w:p>
          <w:p>
            <w:pPr>
              <w:rPr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变更信息的附件编号或日期：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多场所情况说明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rFonts w:asci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381" w:type="dxa"/>
            <w:vMerge w:val="restart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审核方案实施及结论</w:t>
            </w:r>
          </w:p>
        </w:tc>
        <w:tc>
          <w:tcPr>
            <w:tcW w:w="8941" w:type="dxa"/>
            <w:gridSpan w:val="14"/>
            <w:vAlign w:val="bottom"/>
          </w:tcPr>
          <w:p>
            <w:pPr>
              <w:ind w:right="420"/>
              <w:rPr>
                <w:sz w:val="24"/>
              </w:rPr>
            </w:pPr>
            <w:r>
              <w:rPr>
                <w:rFonts w:hint="eastAsia"/>
                <w:sz w:val="24"/>
              </w:rPr>
              <w:t>本次审核要素：</w:t>
            </w:r>
          </w:p>
          <w:p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审核的部门/条款：</w:t>
            </w:r>
          </w:p>
          <w:p>
            <w:pPr>
              <w:pStyle w:val="3"/>
              <w:ind w:firstLine="0" w:firstLineChars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4" w:hRule="atLeast"/>
          <w:jc w:val="center"/>
        </w:trPr>
        <w:tc>
          <w:tcPr>
            <w:tcW w:w="1381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8941" w:type="dxa"/>
            <w:gridSpan w:val="14"/>
            <w:vAlign w:val="center"/>
          </w:tcPr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审核发现：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</w:t>
            </w:r>
            <w:r>
              <w:rPr>
                <w:rFonts w:hint="eastAsia" w:ascii="宋体" w:hAnsi="宋体"/>
                <w:bCs/>
                <w:sz w:val="24"/>
              </w:rPr>
              <w:t xml:space="preserve">   项    分布</w:t>
            </w:r>
            <w:r>
              <w:rPr>
                <w:rFonts w:ascii="宋体" w:hAnsi="宋体"/>
                <w:bCs/>
                <w:sz w:val="24"/>
              </w:rPr>
              <w:t>部门</w:t>
            </w:r>
            <w:r>
              <w:rPr>
                <w:rFonts w:hint="eastAsia" w:ascii="宋体" w:hAnsi="宋体"/>
                <w:bCs/>
                <w:sz w:val="24"/>
              </w:rPr>
              <w:t xml:space="preserve">：           </w:t>
            </w:r>
          </w:p>
          <w:p>
            <w:pPr>
              <w:spacing w:line="4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不符合标准及条款：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/>
                <w:bCs/>
                <w:sz w:val="24"/>
              </w:rPr>
              <w:t>不符合性质</w:t>
            </w:r>
            <w:r>
              <w:rPr>
                <w:rFonts w:hint="eastAsia" w:ascii="宋体" w:hAnsi="宋体"/>
                <w:bCs/>
                <w:sz w:val="24"/>
              </w:rPr>
              <w:t>：□一般不符合   □严重不符合</w:t>
            </w:r>
          </w:p>
          <w:p>
            <w:pPr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上次不符合项验证：关闭         项。</w:t>
            </w:r>
          </w:p>
          <w:p>
            <w:pPr>
              <w:pStyle w:val="3"/>
              <w:ind w:firstLine="480"/>
              <w:rPr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□保持    □待改进    □撤消    □暂停     □恢复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 xml:space="preserve">□对下次审核的建议： </w:t>
            </w: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多体系/证书审核(并/错期)调整建议：</w:t>
            </w:r>
          </w:p>
          <w:p>
            <w:pPr>
              <w:spacing w:line="400" w:lineRule="exac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□改进建议:</w:t>
            </w:r>
          </w:p>
          <w:p>
            <w:pPr>
              <w:pStyle w:val="3"/>
              <w:ind w:firstLine="0" w:firstLineChars="0"/>
              <w:rPr>
                <w:rFonts w:ascii="宋体" w:hAnsi="宋体"/>
                <w:sz w:val="24"/>
              </w:rPr>
            </w:pPr>
          </w:p>
          <w:p>
            <w:pPr>
              <w:pStyle w:val="3"/>
              <w:ind w:firstLine="0" w:firstLineChars="0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审核组长/日期：</w:t>
            </w:r>
          </w:p>
        </w:tc>
      </w:tr>
    </w:tbl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480"/>
        <w:rPr>
          <w:bCs/>
          <w:sz w:val="24"/>
        </w:rPr>
      </w:pPr>
    </w:p>
    <w:p>
      <w:pPr>
        <w:pStyle w:val="3"/>
        <w:ind w:firstLine="0" w:firstLineChars="0"/>
        <w:rPr>
          <w:bCs/>
          <w:sz w:val="24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/>
      <w:rPr>
        <w:b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0" w:lineRule="atLeast"/>
      <w:ind w:firstLine="1365"/>
      <w:rPr>
        <w:rFonts w:ascii="宋体"/>
        <w:sz w:val="24"/>
        <w:u w:val="single"/>
      </w:rPr>
    </w:pPr>
  </w:p>
  <w:p>
    <w:pPr>
      <w:ind w:firstLine="420" w:firstLineChars="200"/>
      <w:rPr>
        <w:rStyle w:val="15"/>
        <w:rFonts w:hint="default" w:ascii="Times New Roman" w:hAnsi="Times New Roman"/>
        <w:szCs w:val="21"/>
      </w:rPr>
    </w:pPr>
    <w:r>
      <w:pict>
        <v:shape id="_x0000_s2049" o:spid="_x0000_s2049" o:spt="202" type="#_x0000_t202" style="position:absolute;left:0pt;margin-left:320.25pt;margin-top:2.25pt;height:24.15pt;width:194.8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color w:val="000000"/>
                    <w:kern w:val="0"/>
                    <w:szCs w:val="21"/>
                  </w:rPr>
                  <w:t>ISC-B-II-19</w:t>
                </w:r>
                <w:r>
                  <w:rPr>
                    <w:rFonts w:hint="eastAsia"/>
                    <w:szCs w:val="21"/>
                  </w:rPr>
                  <w:t>审核信息传递表（02版)</w:t>
                </w:r>
              </w:p>
            </w:txbxContent>
          </v:textbox>
        </v:shape>
      </w:pict>
    </w:r>
    <w:r>
      <w:pict>
        <v:shape id="图片 0" o:spid="_x0000_s2050" o:spt="75" alt="新LOGO.png" type="#_x0000_t75" style="position:absolute;left:0pt;margin-left:-18.1pt;margin-top:-8.25pt;height:38.2pt;width:37.95pt;mso-wrap-distance-bottom:0pt;mso-wrap-distance-top:0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o:title="新LOGO"/>
          <o:lock v:ext="edit" aspectratio="t"/>
          <w10:wrap type="topAndBottom"/>
        </v:shape>
      </w:pict>
    </w:r>
    <w:r>
      <w:rPr>
        <w:rStyle w:val="15"/>
        <w:rFonts w:hint="default" w:ascii="Times New Roman" w:hAnsi="Times New Roman"/>
        <w:szCs w:val="21"/>
      </w:rPr>
      <w:t>北京国标联合认证有限公司</w:t>
    </w:r>
  </w:p>
  <w:p>
    <w:pPr>
      <w:pStyle w:val="6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5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A2ZDc0NDE1ZTY5YjdmZDFkYTZhNjAxMDE4N2I3ODkifQ=="/>
  </w:docVars>
  <w:rsids>
    <w:rsidRoot w:val="00000000"/>
    <w:rsid w:val="0BB234F4"/>
    <w:rsid w:val="6EC308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4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批注框文本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6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4">
    <w:name w:val="List Paragraph1"/>
    <w:basedOn w:val="1"/>
    <w:qFormat/>
    <w:uiPriority w:val="99"/>
    <w:pPr>
      <w:ind w:firstLine="420" w:firstLineChars="200"/>
    </w:p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2000</Words>
  <Characters>2377</Characters>
  <Lines>16</Lines>
  <Paragraphs>4</Paragraphs>
  <TotalTime>5</TotalTime>
  <ScaleCrop>false</ScaleCrop>
  <LinksUpToDate>false</LinksUpToDate>
  <CharactersWithSpaces>2896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2019-03-19T00:44:00Z</dcterms:created>
  <dc:creator>微软用户</dc:creator>
  <cp:lastModifiedBy>way一直都在</cp:lastModifiedBy>
  <cp:lastPrinted>2015-12-21T05:08:00Z</cp:lastPrinted>
  <dcterms:modified xsi:type="dcterms:W3CDTF">2022-09-21T06:47:45Z</dcterms:modified>
  <dc:title>审核方案策划表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2052-11.1.0.12358</vt:lpwstr>
  </property>
</Properties>
</file>