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0674-2020-QE-2022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天燚仪器制造（成都）有限公司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Q:ISC-Q-2020-1225,E:ISC-E-2020-0806</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91510104MA656GX41B</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Q:有CNAS标志,E:有CNAS标志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Q:8,E:8</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天燚仪器制造（成都）有限公司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Q：微波消解仪、电热消解仪的研发及销售</w:t>
            </w:r>
          </w:p>
          <w:p>
            <w:pPr>
              <w:snapToGrid w:val="0"/>
              <w:spacing w:line="0" w:lineRule="atLeast"/>
              <w:jc w:val="left"/>
              <w:rPr>
                <w:sz w:val="22"/>
                <w:szCs w:val="22"/>
              </w:rPr>
            </w:pPr>
            <w:r>
              <w:rPr>
                <w:sz w:val="22"/>
                <w:szCs w:val="22"/>
              </w:rPr>
              <w:t>E：微波消解仪、电热消解仪的研发及销售所涉及场所相关的环境管理活动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四川省成都市锦江区晨辉西路56号附10-88号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成都市郫都区融智创新产业园4栋6号3楼</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天燚仪器制造（成都）有限公司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Q:ISC-Q-2020-1225,E:ISC-E-2020-0806</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成都市郫都区融智创新产业园4栋6号3楼</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