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592D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F1B7D" w14:paraId="086A078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1ED0BF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DF186F5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重庆永顺办公设备有限公司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5D3389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33020E0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1127-2021-SA-2022</w:t>
            </w:r>
            <w:bookmarkEnd w:id="1"/>
          </w:p>
        </w:tc>
      </w:tr>
      <w:tr w:rsidR="009F1B7D" w14:paraId="5098F8AF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6B034F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0EDB16B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重庆市沙坪坝区渝碚路222号附4-8-1号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9BC11B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F015E86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293EC8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FE5090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F1B7D" w14:paraId="20DC35CA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17893DE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0719533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19B101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4C546C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F38327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9F46BE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F1B7D" w14:paraId="7AD7F327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B085B0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A99E54D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重庆市沙坪坝区渝碚路222号3-9-4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0CFEA42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FED06BA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罗琼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327BFC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6F4DD3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15523836607</w:t>
            </w:r>
            <w:bookmarkEnd w:id="6"/>
          </w:p>
        </w:tc>
      </w:tr>
      <w:tr w:rsidR="009F1B7D" w14:paraId="5A78665C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9980D6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6946704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E4EEB9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4B049A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A078BE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E8EE1C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15523836607</w:t>
            </w:r>
            <w:bookmarkEnd w:id="7"/>
          </w:p>
        </w:tc>
      </w:tr>
      <w:tr w:rsidR="009F1B7D" w14:paraId="71A841C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7FBB3C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6E2DE49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:rsidR="009F1B7D" w14:paraId="31F4709D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5EEFB0E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2C6175E4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:rsidR="009F1B7D" w14:paraId="698E66F6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991072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BCB83DD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、酒店家具、教学家具、礼堂家具、儿童家具、高隔断、智能密集架、手动密集架、无轨密集架、战备密集架、货架、书架、监狱门、防盗门、防火门（包括实木家具、钢木家具、油漆饰面板式家具、覆面人造板类家具、软体家具、金属家具）产品的售后服务（安装、维修）（五星级）</w:t>
            </w:r>
            <w:bookmarkEnd w:id="11"/>
          </w:p>
        </w:tc>
      </w:tr>
      <w:tr w:rsidR="009F1B7D" w14:paraId="3914A3E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710D59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BDFD79A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55F1A8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C8A1A0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915DFC8" w14:textId="029297B2" w:rsidR="0052442F" w:rsidRDefault="00DD3EA8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7736AF9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7FABC40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:rsidR="009F1B7D" w14:paraId="411AA0EC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7E1187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17503AB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R="009F1B7D" w14:paraId="1E32FB99" w14:textId="77777777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14:paraId="359C437E" w14:textId="77777777" w:rsidR="00C173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46D616BC" w14:textId="4CD2409C" w:rsidR="00C17361" w:rsidRDefault="00DD3EA8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9F1B7D" w14:paraId="38E4DC35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24EAD322" w14:textId="77777777" w:rsidR="0052442F" w:rsidRDefault="00000000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5FB27BD1" w14:textId="77777777" w:rsidR="0052442F" w:rsidRDefault="00000000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5D44F12B" w14:textId="775DDA66" w:rsidR="0052442F" w:rsidRDefault="00DD3EA8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  <w:r>
              <w:rPr>
                <w:rFonts w:ascii="宋体"/>
                <w:bCs/>
                <w:sz w:val="24"/>
              </w:rPr>
              <w:t>/</w:t>
            </w:r>
          </w:p>
        </w:tc>
      </w:tr>
      <w:tr w:rsidR="009F1B7D" w14:paraId="16C6E9F2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3EE0B213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4D1C4E0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1EB500B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14:paraId="4B6A917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525C1391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167937E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D921F3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9C5588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2E2062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7412576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7EB04A2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C19D9D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22</w:t>
            </w:r>
            <w:bookmarkEnd w:id="20"/>
          </w:p>
        </w:tc>
      </w:tr>
      <w:tr w:rsidR="009F1B7D" w14:paraId="4FB10CE3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8099E69" w14:textId="77777777" w:rsidR="00FD44EF" w:rsidRDefault="00000000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40F1682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14:paraId="61DF5670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5003DF07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14:paraId="3F8FEF4D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0FDC3C0F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0EF8D22F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7AA41A88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049ABBDC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14:paraId="3F25A27E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14:paraId="21D77EC3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14:paraId="6326C126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14:paraId="60CCC57D" w14:textId="77777777" w:rsidR="00FD44EF" w:rsidRDefault="00000000" w:rsidP="00BC6E2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AC141D3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14:paraId="53070754" w14:textId="77777777" w:rsidR="00FD44EF" w:rsidRDefault="00000000" w:rsidP="00A72AA4">
            <w:pPr>
              <w:rPr>
                <w:bCs/>
                <w:sz w:val="24"/>
              </w:rPr>
            </w:pPr>
          </w:p>
        </w:tc>
      </w:tr>
      <w:tr w:rsidR="009F1B7D" w14:paraId="07E8B841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648457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D9DE0B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14:paraId="1CC38BD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4D7FD5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14:paraId="3D1EA45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B94284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DD9F0E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0CFAAD5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7D8FF5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14:paraId="2AC91F9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14:paraId="00CE0CB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14:paraId="7BCBBEE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14:paraId="52674A48" w14:textId="77777777" w:rsidR="0052442F" w:rsidRDefault="00000000" w:rsidP="00BC6E2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5F99918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14:paraId="21710565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9F1B7D" w14:paraId="15B5DBB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5F150CF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第一次监督审查方案</w:t>
            </w:r>
          </w:p>
        </w:tc>
      </w:tr>
      <w:tr w:rsidR="009F1B7D" w14:paraId="6C60AA0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CBA85A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AA6E5F0" w14:textId="05D018EB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DD3EA8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0FCFE28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5334E8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C58954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D64289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675706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26734C8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F1B7D" w14:paraId="3DD5026C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368CD4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697EFBC" w14:textId="01BC8207" w:rsidR="0052442F" w:rsidRDefault="00DD3EA8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9F1B7D" w14:paraId="45045E98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FCABE4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FF289DB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669F44CA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14:paraId="071ED5FF" w14:textId="6D734679" w:rsidR="0052442F" w:rsidRPr="00DD3EA8" w:rsidRDefault="00DD3EA8" w:rsidP="00DD3EA8">
            <w:r>
              <w:rPr>
                <w:rFonts w:ascii="宋体" w:hAnsi="宋体" w:hint="eastAsia"/>
                <w:color w:val="000000"/>
                <w:sz w:val="24"/>
              </w:rPr>
              <w:t>管理层（财务部）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 w:val="24"/>
              </w:rPr>
              <w:t>售后服务部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 w:val="24"/>
              </w:rPr>
              <w:t>综合部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Tahoma" w:hint="eastAsia"/>
                <w:sz w:val="24"/>
              </w:rPr>
              <w:t>采购部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Tahoma" w:hint="eastAsia"/>
                <w:sz w:val="24"/>
              </w:rPr>
              <w:t>商务部</w:t>
            </w:r>
            <w:r>
              <w:rPr>
                <w:rFonts w:ascii="宋体" w:hAnsi="宋体" w:cs="Tahoma" w:hint="eastAsia"/>
                <w:color w:val="000000"/>
                <w:sz w:val="24"/>
              </w:rPr>
              <w:t>/见审核计划</w:t>
            </w:r>
          </w:p>
        </w:tc>
      </w:tr>
      <w:tr w:rsidR="009F1B7D" w14:paraId="45E3E9CB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53ADC795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CCE7B37" w14:textId="73F4A86F" w:rsidR="0052442F" w:rsidRDefault="00F13486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21"/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2859CFE3" w14:textId="1ACDF0C3" w:rsidR="00C023F8" w:rsidRDefault="004C7B9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对下次审查的建议或审查关注点：</w:t>
            </w:r>
            <w:r>
              <w:rPr>
                <w:rFonts w:ascii="宋体" w:hAnsi="宋体" w:hint="eastAsia"/>
                <w:sz w:val="24"/>
              </w:rPr>
              <w:t>售后记录保存的规范及完整性</w:t>
            </w:r>
          </w:p>
          <w:p w14:paraId="1889085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C10BE87" w14:textId="0BEEAA15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</w:rPr>
              <w:pict w14:anchorId="185B22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112.5pt;margin-top:11.05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52BC217C" w14:textId="3166045F" w:rsidR="00F13486" w:rsidRDefault="00000000" w:rsidP="00F13486">
            <w:pPr>
              <w:pStyle w:val="a0"/>
              <w:ind w:firstLineChars="175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  <w:r w:rsidR="00F13486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F13486">
              <w:rPr>
                <w:rFonts w:ascii="宋体" w:hAnsi="宋体" w:cs="宋体"/>
                <w:bCs/>
                <w:sz w:val="24"/>
              </w:rPr>
              <w:t xml:space="preserve">         </w:t>
            </w:r>
            <w:r w:rsidR="00F13486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2022年09月16日</w:t>
            </w:r>
          </w:p>
          <w:p w14:paraId="096A163D" w14:textId="165D65F8" w:rsidR="0052442F" w:rsidRPr="00F13486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</w:p>
        </w:tc>
      </w:tr>
      <w:tr w:rsidR="009F1B7D" w14:paraId="5E0AE57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38CDD19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:rsidR="009F1B7D" w14:paraId="57114F6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311065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F2C9C0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D6ABEB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3243EB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086B51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ADE1F8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66D492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99C2A58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F1B7D" w14:paraId="5AA9786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E200FA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F05C027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F1B7D" w14:paraId="45442FE7" w14:textId="77777777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14:paraId="327BDD68" w14:textId="77777777" w:rsidR="00B36EB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4E9B326" w14:textId="77777777" w:rsidR="00B36EBD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248AA6E0" w14:textId="77777777" w:rsidR="00B36EBD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14:paraId="7630B2B1" w14:textId="77777777" w:rsidR="00B36EBD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F1B7D" w14:paraId="1F974FC3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3EE97A5" w14:textId="77777777" w:rsidR="00B36EBD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533C6FE7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09DDE63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14:paraId="53696444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D38588D" w14:textId="77777777" w:rsidR="00B36EBD" w:rsidRDefault="00000000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5A9D684" w14:textId="77777777" w:rsidR="00B36EBD" w:rsidRDefault="00000000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 w:rsidR="009F1B7D" w14:paraId="26001DA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ADB9C19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:rsidR="009F1B7D" w14:paraId="2D7E52F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D7EA72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EE0277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856CA0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49191E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F968A6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D48829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1C58C6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2A921B2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F1B7D" w14:paraId="29FD0A07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241115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5431802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F1B7D" w14:paraId="7253BE20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B76676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86A222D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5AADFC13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14:paraId="5FAC5C09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F1B7D" w14:paraId="0B1DA3F2" w14:textId="77777777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14:paraId="11B1D14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DB7649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F9AEB1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□对下次审查的建议： </w:t>
            </w:r>
          </w:p>
          <w:p w14:paraId="6539C37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多体系/证书审查(并/错期)调整建议：</w:t>
            </w:r>
          </w:p>
          <w:p w14:paraId="740CC4E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8EBE5B5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CD82558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</w:tbl>
    <w:p w14:paraId="0B2741E0" w14:textId="77777777" w:rsidR="0052442F" w:rsidRDefault="00000000">
      <w:pPr>
        <w:pStyle w:val="a0"/>
        <w:ind w:firstLine="480"/>
        <w:rPr>
          <w:bCs/>
          <w:sz w:val="24"/>
        </w:rPr>
      </w:pPr>
    </w:p>
    <w:p w14:paraId="7C16E25F" w14:textId="77777777" w:rsidR="0052442F" w:rsidRDefault="00000000">
      <w:pPr>
        <w:pStyle w:val="a0"/>
        <w:ind w:firstLine="480"/>
        <w:rPr>
          <w:bCs/>
          <w:sz w:val="24"/>
        </w:rPr>
      </w:pPr>
    </w:p>
    <w:p w14:paraId="14F758F7" w14:textId="77777777" w:rsidR="0052442F" w:rsidRDefault="00000000">
      <w:pPr>
        <w:pStyle w:val="a0"/>
        <w:ind w:firstLine="480"/>
        <w:rPr>
          <w:bCs/>
          <w:sz w:val="24"/>
        </w:rPr>
      </w:pPr>
    </w:p>
    <w:p w14:paraId="701CB858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9667" w14:textId="77777777" w:rsidR="002044F6" w:rsidRDefault="002044F6">
      <w:r>
        <w:separator/>
      </w:r>
    </w:p>
  </w:endnote>
  <w:endnote w:type="continuationSeparator" w:id="0">
    <w:p w14:paraId="043D6934" w14:textId="77777777" w:rsidR="002044F6" w:rsidRDefault="0020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8829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3DD4" w14:textId="77777777" w:rsidR="002044F6" w:rsidRDefault="002044F6">
      <w:r>
        <w:separator/>
      </w:r>
    </w:p>
  </w:footnote>
  <w:footnote w:type="continuationSeparator" w:id="0">
    <w:p w14:paraId="461F9B4B" w14:textId="77777777" w:rsidR="002044F6" w:rsidRDefault="0020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CB8E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2BA6E153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3F1184B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14:paraId="0C9C866C" w14:textId="77777777" w:rsidR="0052442F" w:rsidRDefault="00000000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审查信息传递表（</w:t>
                </w:r>
                <w:r>
                  <w:rPr>
                    <w:rFonts w:hint="eastAsia"/>
                    <w:szCs w:val="21"/>
                  </w:rPr>
                  <w:t>A/1)</w:t>
                </w:r>
              </w:p>
            </w:txbxContent>
          </v:textbox>
        </v:shape>
      </w:pict>
    </w:r>
    <w:r>
      <w:pict w14:anchorId="1E1E5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C1F05B8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B7D"/>
    <w:rsid w:val="002044F6"/>
    <w:rsid w:val="004C7B99"/>
    <w:rsid w:val="009F1B7D"/>
    <w:rsid w:val="00C96619"/>
    <w:rsid w:val="00DD3EA8"/>
    <w:rsid w:val="00F1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B5D2C51"/>
  <w15:docId w15:val="{61CF5EED-B8D2-4CC7-8B6F-678C2DB9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322</Words>
  <Characters>1838</Characters>
  <Application>Microsoft Office Word</Application>
  <DocSecurity>0</DocSecurity>
  <Lines>15</Lines>
  <Paragraphs>4</Paragraphs>
  <ScaleCrop>false</ScaleCrop>
  <Company>微软中国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34</cp:revision>
  <cp:lastPrinted>2015-12-21T05:08:00Z</cp:lastPrinted>
  <dcterms:created xsi:type="dcterms:W3CDTF">2019-03-19T00:44:00Z</dcterms:created>
  <dcterms:modified xsi:type="dcterms:W3CDTF">2022-09-16T05:58:00Z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