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Times New Roman" w:hAnsi="Times New Roman" w:eastAsiaTheme="minorEastAsia"/>
          <w:szCs w:val="44"/>
          <w:u w:val="single"/>
          <w:lang w:eastAsia="zh-CN"/>
        </w:rPr>
      </w:pPr>
      <w:r>
        <w:rPr>
          <w:rFonts w:ascii="Times New Roman" w:hAnsi="Times New Roman" w:eastAsiaTheme="minorEastAsia"/>
          <w:szCs w:val="44"/>
        </w:rPr>
        <w:t>编号：</w:t>
      </w:r>
      <w:r>
        <w:rPr>
          <w:rFonts w:ascii="Times New Roman" w:hAnsi="Times New Roman" w:eastAsiaTheme="minorEastAsia"/>
          <w:szCs w:val="44"/>
          <w:u w:val="single"/>
        </w:rPr>
        <w:t>0</w:t>
      </w:r>
      <w:r>
        <w:rPr>
          <w:rFonts w:hint="eastAsia" w:ascii="Times New Roman" w:hAnsi="Times New Roman" w:eastAsiaTheme="minorEastAsia"/>
          <w:szCs w:val="44"/>
          <w:u w:val="single"/>
          <w:lang w:val="en-US" w:eastAsia="zh-CN"/>
        </w:rPr>
        <w:t>630</w:t>
      </w:r>
      <w:bookmarkStart w:id="8" w:name="_GoBack"/>
      <w:bookmarkEnd w:id="8"/>
      <w:r>
        <w:rPr>
          <w:rFonts w:hint="eastAsia" w:ascii="Times New Roman" w:hAnsi="Times New Roman" w:eastAsiaTheme="minorEastAsia"/>
          <w:szCs w:val="44"/>
          <w:u w:val="single"/>
          <w:lang w:val="en-US" w:eastAsia="zh-CN"/>
        </w:rPr>
        <w:t>-</w:t>
      </w:r>
      <w:r>
        <w:rPr>
          <w:rFonts w:ascii="Times New Roman" w:hAnsi="Times New Roman" w:eastAsiaTheme="minorEastAsia"/>
          <w:szCs w:val="44"/>
          <w:u w:val="single"/>
        </w:rPr>
        <w:t xml:space="preserve"> -20</w:t>
      </w:r>
      <w:r>
        <w:rPr>
          <w:rFonts w:hint="eastAsia" w:ascii="Times New Roman" w:hAnsi="Times New Roman" w:eastAsiaTheme="minorEastAsia"/>
          <w:szCs w:val="44"/>
          <w:u w:val="single"/>
        </w:rPr>
        <w:t>2</w:t>
      </w:r>
      <w:r>
        <w:rPr>
          <w:rFonts w:hint="eastAsia" w:ascii="Times New Roman" w:hAnsi="Times New Roman" w:eastAsiaTheme="minorEastAsia"/>
          <w:szCs w:val="44"/>
          <w:u w:val="single"/>
          <w:lang w:val="en-US" w:eastAsia="zh-CN"/>
        </w:rPr>
        <w:t>2</w:t>
      </w:r>
    </w:p>
    <w:p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认证证书信息变更申请书</w:t>
      </w:r>
    </w:p>
    <w:tbl>
      <w:tblPr>
        <w:tblStyle w:val="8"/>
        <w:tblpPr w:leftFromText="180" w:rightFromText="180" w:vertAnchor="text" w:horzAnchor="margin" w:tblpY="14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color w:val="auto"/>
                <w:szCs w:val="21"/>
              </w:rPr>
            </w:pPr>
            <w:bookmarkStart w:id="0" w:name="组织名称"/>
            <w:r>
              <w:rPr>
                <w:rFonts w:hint="eastAsia" w:ascii="宋体" w:hAnsi="宋体" w:cs="宋体"/>
                <w:sz w:val="24"/>
                <w:szCs w:val="24"/>
                <w:u w:val="none"/>
              </w:rPr>
              <w:t>任丘市召明电力设备有限公司</w:t>
            </w:r>
            <w:bookmarkEnd w:id="0"/>
            <w:r>
              <w:rPr>
                <w:rFonts w:hint="eastAsia" w:ascii="宋体" w:hAnsi="宋体" w:cs="宋体"/>
                <w:sz w:val="24"/>
                <w:szCs w:val="24"/>
                <w:u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951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组织机构代码/</w:t>
            </w:r>
          </w:p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color w:val="auto"/>
                <w:szCs w:val="21"/>
              </w:rPr>
            </w:pPr>
            <w:bookmarkStart w:id="1" w:name="机构代码"/>
            <w:r>
              <w:rPr>
                <w:rFonts w:hint="eastAsia" w:ascii="宋体" w:hAnsi="宋体" w:cs="宋体"/>
                <w:sz w:val="24"/>
                <w:szCs w:val="24"/>
                <w:u w:val="none"/>
              </w:rPr>
              <w:t>91130982601143779A</w:t>
            </w:r>
            <w:bookmarkEnd w:id="1"/>
            <w:r>
              <w:rPr>
                <w:rFonts w:hint="eastAsia" w:ascii="宋体" w:hAnsi="宋体" w:cs="宋体"/>
                <w:sz w:val="24"/>
                <w:szCs w:val="24"/>
                <w:u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951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高海强</w:t>
            </w:r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>
            <w:pPr>
              <w:spacing w:line="0" w:lineRule="atLeas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bookmarkStart w:id="2" w:name="联系人"/>
            <w:r>
              <w:rPr>
                <w:color w:val="000000"/>
                <w:szCs w:val="21"/>
              </w:rPr>
              <w:t>刘学伟</w:t>
            </w:r>
            <w:bookmarkEnd w:id="2"/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管理者代表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>
            <w:pPr>
              <w:spacing w:line="0" w:lineRule="atLeast"/>
              <w:rPr>
                <w:rFonts w:hint="default" w:ascii="宋体" w:hAnsi="宋体" w:eastAsia="宋体"/>
                <w:color w:val="auto"/>
                <w:spacing w:val="18"/>
                <w:szCs w:val="21"/>
                <w:lang w:val="en-US" w:eastAsia="zh-CN"/>
              </w:rPr>
            </w:pPr>
            <w:bookmarkStart w:id="3" w:name="联系人手机"/>
            <w:r>
              <w:rPr>
                <w:color w:val="000000"/>
                <w:szCs w:val="21"/>
              </w:rPr>
              <w:t>15231753315</w:t>
            </w:r>
            <w:bookmarkEnd w:id="3"/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color w:val="000000"/>
                <w:szCs w:val="21"/>
              </w:rPr>
              <w:t>15231753315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bookmarkStart w:id="4" w:name="OLE_LINK11"/>
            <w:r>
              <w:rPr>
                <w:rFonts w:hint="eastAsia" w:ascii="宋体" w:hAnsi="宋体"/>
                <w:color w:val="auto"/>
                <w:szCs w:val="21"/>
              </w:rPr>
              <w:t>遗失补办</w:t>
            </w:r>
          </w:p>
          <w:p>
            <w:pPr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bookmarkEnd w:id="4"/>
            <w:r>
              <w:rPr>
                <w:rFonts w:hint="eastAsia" w:ascii="宋体" w:hAnsi="宋体"/>
                <w:color w:val="auto"/>
                <w:szCs w:val="21"/>
              </w:rPr>
              <w:t>更换证书</w:t>
            </w:r>
          </w:p>
          <w:p>
            <w:pPr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Cs w:val="21"/>
              </w:rPr>
              <w:t>缩小认证业务范围</w:t>
            </w:r>
          </w:p>
          <w:p>
            <w:pPr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auto"/>
                <w:szCs w:val="21"/>
              </w:rPr>
              <w:t>扩大</w:t>
            </w:r>
            <w:bookmarkStart w:id="5" w:name="OLE_LINK2"/>
            <w:r>
              <w:rPr>
                <w:rFonts w:hint="eastAsia" w:ascii="宋体" w:hAnsi="宋体"/>
                <w:color w:val="auto"/>
                <w:szCs w:val="21"/>
              </w:rPr>
              <w:t>认证业务范围</w:t>
            </w:r>
            <w:bookmarkEnd w:id="5"/>
          </w:p>
          <w:p>
            <w:pPr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Cs w:val="21"/>
              </w:rPr>
              <w:t>企业名称</w:t>
            </w:r>
            <w:bookmarkStart w:id="6" w:name="OLE_LINK3"/>
            <w:r>
              <w:rPr>
                <w:rFonts w:hint="eastAsia" w:ascii="宋体" w:hAnsi="宋体"/>
                <w:color w:val="auto"/>
                <w:szCs w:val="21"/>
              </w:rPr>
              <w:t>变更</w:t>
            </w:r>
          </w:p>
          <w:bookmarkEnd w:id="6"/>
          <w:p>
            <w:pPr>
              <w:ind w:firstLine="741" w:firstLineChars="353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Cs w:val="21"/>
              </w:rPr>
              <w:t>企业注册地址</w:t>
            </w:r>
            <w:bookmarkStart w:id="7" w:name="OLE_LINK7"/>
            <w:r>
              <w:rPr>
                <w:rFonts w:hint="eastAsia" w:ascii="宋体" w:hAnsi="宋体"/>
                <w:color w:val="auto"/>
                <w:szCs w:val="21"/>
              </w:rPr>
              <w:t>变更</w:t>
            </w:r>
            <w:bookmarkEnd w:id="7"/>
          </w:p>
          <w:p>
            <w:pPr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Cs w:val="21"/>
              </w:rPr>
              <w:t>企业生产经营地址变更</w:t>
            </w:r>
          </w:p>
          <w:p>
            <w:pPr>
              <w:spacing w:line="0" w:lineRule="atLeast"/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□企业法人变更</w:t>
            </w:r>
          </w:p>
          <w:p>
            <w:pPr>
              <w:spacing w:line="0" w:lineRule="atLeast"/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9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spacing w:line="500" w:lineRule="exact"/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变更详细信息说明：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原认证范围：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电力金具、铁附件、安全工器具</w:t>
            </w:r>
            <w:r>
              <w:rPr>
                <w:rFonts w:ascii="宋体" w:hAnsi="宋体"/>
                <w:bCs/>
                <w:sz w:val="24"/>
                <w:szCs w:val="24"/>
              </w:rPr>
              <w:t>( 验电器、高压接地线、个人保安线、高压接地棒、脚扣、安全带、安全帽、安全工器具柜、放电棒、安全绳、警示贴、防撞墩、警示桩）、电缆接线端子、防鸟设备、（驱鸟器、针式防鸟刺、防鸟罩、防鸟针板）、安全围栏（伸缩围栏、变压器围栏、硬质围栏）、标识牌、绝缘护罩、拉线保护套、绝缘子、电缆保护管和复合材料横担</w:t>
            </w:r>
            <w:r>
              <w:rPr>
                <w:rFonts w:ascii="宋体" w:hAnsi="宋体"/>
                <w:bCs/>
                <w:color w:val="auto"/>
                <w:sz w:val="24"/>
                <w:szCs w:val="24"/>
              </w:rPr>
              <w:t>的生产</w:t>
            </w:r>
          </w:p>
          <w:p>
            <w:pPr>
              <w:adjustRightInd w:val="0"/>
              <w:snapToGrid w:val="0"/>
              <w:spacing w:line="312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line="312" w:lineRule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增加了：</w:t>
            </w:r>
            <w:r>
              <w:rPr>
                <w:rFonts w:ascii="宋体" w:hAnsi="宋体"/>
                <w:bCs/>
                <w:color w:val="auto"/>
                <w:sz w:val="24"/>
                <w:szCs w:val="24"/>
              </w:rPr>
              <w:t>接地模块、接地极、铁塔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bidi w:val="0"/>
              <w:spacing w:line="500" w:lineRule="exact"/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现认证范围为：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电力金具、铁附件、安全工器具</w:t>
            </w:r>
            <w:r>
              <w:rPr>
                <w:rFonts w:ascii="宋体" w:hAnsi="宋体"/>
                <w:bCs/>
                <w:sz w:val="24"/>
                <w:szCs w:val="24"/>
              </w:rPr>
              <w:t>( 验电器、高压接地线、个人保安线、高压接地棒、脚扣、安全带、安全帽、安全工器具柜、放电棒、安全绳、警示贴、防撞墩、警示桩）、电缆接线端子、防鸟设备、（驱鸟器、针式防鸟刺、防鸟罩、防鸟针板）、安全围栏（伸缩围栏、变压器围栏、硬质围栏）、标识牌、绝缘护罩、拉线保护套、绝缘子、电缆保护管和复合材料横担、</w:t>
            </w:r>
            <w:r>
              <w:rPr>
                <w:rFonts w:ascii="宋体" w:hAnsi="宋体"/>
                <w:bCs/>
                <w:color w:val="auto"/>
                <w:sz w:val="24"/>
                <w:szCs w:val="24"/>
              </w:rPr>
              <w:t>接地模块、接地极、铁塔的生产</w:t>
            </w:r>
          </w:p>
          <w:p>
            <w:pPr>
              <w:adjustRightInd w:val="0"/>
              <w:snapToGrid w:val="0"/>
              <w:spacing w:line="312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申请企业(盖公章)：</w:t>
            </w:r>
          </w:p>
          <w:p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日期：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</w:t>
            </w:r>
            <w:r>
              <w:rPr>
                <w:rFonts w:hint="eastAsia" w:ascii="宋体" w:hAnsi="宋体"/>
                <w:szCs w:val="21"/>
              </w:rPr>
              <w:t xml:space="preserve">  年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 xml:space="preserve">月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9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受理申请单位意见：</w:t>
            </w: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负责人（签名） 受理申请单位（盖章） ：</w:t>
            </w:r>
          </w:p>
          <w:p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日期：   年   月  日   </w:t>
            </w:r>
          </w:p>
          <w:p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4914FB"/>
    <w:rsid w:val="0001101D"/>
    <w:rsid w:val="0002524A"/>
    <w:rsid w:val="000917C6"/>
    <w:rsid w:val="000A55F7"/>
    <w:rsid w:val="000B1EC7"/>
    <w:rsid w:val="000C2E37"/>
    <w:rsid w:val="0017107F"/>
    <w:rsid w:val="001F771E"/>
    <w:rsid w:val="00201A08"/>
    <w:rsid w:val="0022102D"/>
    <w:rsid w:val="00294754"/>
    <w:rsid w:val="002C3C5E"/>
    <w:rsid w:val="002C56DD"/>
    <w:rsid w:val="00391FE4"/>
    <w:rsid w:val="00394988"/>
    <w:rsid w:val="003A5CA1"/>
    <w:rsid w:val="003C0A6D"/>
    <w:rsid w:val="00412DA9"/>
    <w:rsid w:val="00413D03"/>
    <w:rsid w:val="004914FB"/>
    <w:rsid w:val="00512825"/>
    <w:rsid w:val="005867E3"/>
    <w:rsid w:val="00596D54"/>
    <w:rsid w:val="005A5727"/>
    <w:rsid w:val="005C6490"/>
    <w:rsid w:val="006127C6"/>
    <w:rsid w:val="006260C3"/>
    <w:rsid w:val="006319BD"/>
    <w:rsid w:val="0063253D"/>
    <w:rsid w:val="00641C91"/>
    <w:rsid w:val="0066610A"/>
    <w:rsid w:val="006745B0"/>
    <w:rsid w:val="00683EB3"/>
    <w:rsid w:val="007030BC"/>
    <w:rsid w:val="0070476A"/>
    <w:rsid w:val="00711DFF"/>
    <w:rsid w:val="00713450"/>
    <w:rsid w:val="00733556"/>
    <w:rsid w:val="00766B65"/>
    <w:rsid w:val="007F3B31"/>
    <w:rsid w:val="00817B48"/>
    <w:rsid w:val="00837F1A"/>
    <w:rsid w:val="0088151A"/>
    <w:rsid w:val="008901E7"/>
    <w:rsid w:val="008F4927"/>
    <w:rsid w:val="00933606"/>
    <w:rsid w:val="009B1E94"/>
    <w:rsid w:val="009C6233"/>
    <w:rsid w:val="009C6468"/>
    <w:rsid w:val="009E059D"/>
    <w:rsid w:val="009F4F5F"/>
    <w:rsid w:val="00A52277"/>
    <w:rsid w:val="00A61A67"/>
    <w:rsid w:val="00A74A68"/>
    <w:rsid w:val="00AE782A"/>
    <w:rsid w:val="00B03756"/>
    <w:rsid w:val="00B4701B"/>
    <w:rsid w:val="00B56E21"/>
    <w:rsid w:val="00BE0354"/>
    <w:rsid w:val="00C00B3E"/>
    <w:rsid w:val="00C729CC"/>
    <w:rsid w:val="00CC1302"/>
    <w:rsid w:val="00D261EC"/>
    <w:rsid w:val="00D32281"/>
    <w:rsid w:val="00DA5A28"/>
    <w:rsid w:val="00DE0315"/>
    <w:rsid w:val="00DF48FE"/>
    <w:rsid w:val="00E60060"/>
    <w:rsid w:val="00E71522"/>
    <w:rsid w:val="00E92DFA"/>
    <w:rsid w:val="00EC073F"/>
    <w:rsid w:val="00EC20E7"/>
    <w:rsid w:val="00ED7061"/>
    <w:rsid w:val="00F07826"/>
    <w:rsid w:val="00F20A7A"/>
    <w:rsid w:val="00F36812"/>
    <w:rsid w:val="00F65432"/>
    <w:rsid w:val="00F8683A"/>
    <w:rsid w:val="00F97034"/>
    <w:rsid w:val="00FC36BC"/>
    <w:rsid w:val="1C1A729A"/>
    <w:rsid w:val="2E261588"/>
    <w:rsid w:val="340201E8"/>
    <w:rsid w:val="3ACE31CC"/>
    <w:rsid w:val="3E4370B4"/>
    <w:rsid w:val="40686C3B"/>
    <w:rsid w:val="40C73EFF"/>
    <w:rsid w:val="46A3477B"/>
    <w:rsid w:val="4FFB0CA5"/>
    <w:rsid w:val="53F244BC"/>
    <w:rsid w:val="70AA0ABC"/>
    <w:rsid w:val="78C55363"/>
    <w:rsid w:val="7A06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qFormat/>
    <w:uiPriority w:val="99"/>
    <w:pPr>
      <w:jc w:val="left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9"/>
    <w:qFormat/>
    <w:uiPriority w:val="0"/>
    <w:pPr>
      <w:ind w:firstLine="600" w:firstLineChars="200"/>
    </w:pPr>
    <w:rPr>
      <w:rFonts w:ascii="Times New Roman" w:hAnsi="Times New Roman" w:eastAsia="仿宋_GB2312"/>
      <w:sz w:val="30"/>
      <w:szCs w:val="20"/>
    </w:rPr>
  </w:style>
  <w:style w:type="paragraph" w:styleId="7">
    <w:name w:val="annotation subject"/>
    <w:basedOn w:val="2"/>
    <w:next w:val="2"/>
    <w:link w:val="18"/>
    <w:unhideWhenUsed/>
    <w:qFormat/>
    <w:uiPriority w:val="99"/>
    <w:rPr>
      <w:b/>
      <w:bCs/>
    </w:rPr>
  </w:style>
  <w:style w:type="character" w:styleId="10">
    <w:name w:val="Hyperlink"/>
    <w:unhideWhenUsed/>
    <w:qFormat/>
    <w:uiPriority w:val="0"/>
    <w:rPr>
      <w:color w:val="0000FF"/>
      <w:u w:val="single"/>
    </w:rPr>
  </w:style>
  <w:style w:type="character" w:styleId="11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5">
    <w:name w:val="批注框文本 Char"/>
    <w:basedOn w:val="9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批注文字 Char"/>
    <w:basedOn w:val="9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8">
    <w:name w:val="批注主题 Char"/>
    <w:basedOn w:val="17"/>
    <w:link w:val="7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19">
    <w:name w:val="正文文本缩进 3 Char"/>
    <w:basedOn w:val="9"/>
    <w:link w:val="6"/>
    <w:qFormat/>
    <w:uiPriority w:val="0"/>
    <w:rPr>
      <w:rFonts w:ascii="Times New Roman" w:hAnsi="Times New Roman" w:eastAsia="仿宋_GB2312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589</Words>
  <Characters>643</Characters>
  <Lines>2</Lines>
  <Paragraphs>1</Paragraphs>
  <TotalTime>0</TotalTime>
  <ScaleCrop>false</ScaleCrop>
  <LinksUpToDate>false</LinksUpToDate>
  <CharactersWithSpaces>668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2015-10-11T02:43:00Z</dcterms:created>
  <dc:creator>alexander chang</dc:creator>
  <cp:lastModifiedBy>yingjie</cp:lastModifiedBy>
  <dcterms:modified xsi:type="dcterms:W3CDTF">2022-09-21T06:54:46Z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90172C0E79A441CD84473F18471A6FBF</vt:lpwstr>
  </property>
</Properties>
</file>