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北京乐康物业管理有限责任公司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1048-2022-QEO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北京市密云区西滨河路计委投资楼319室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胡冬林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</w:pPr>
            <w:r>
              <w:rPr>
                <w:rFonts w:hint="eastAsia" w:ascii="宋体" w:hAnsi="Times New Roman" w:eastAsia="宋体" w:cs="Times New Roman"/>
                <w:bCs/>
                <w:sz w:val="24"/>
                <w:lang w:val="en-US" w:eastAsia="zh-CN"/>
              </w:rPr>
              <w:t>办公场所：</w:t>
            </w:r>
            <w:r>
              <w:rPr>
                <w:rFonts w:ascii="宋体" w:hAnsi="Times New Roman" w:eastAsia="宋体" w:cs="Times New Roman"/>
                <w:bCs/>
                <w:sz w:val="24"/>
              </w:rPr>
              <w:t>北京市朝阳区左家庄街道朝阳区京顺5号曙光大厦一层A116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4" w:name="联系人"/>
            <w:r>
              <w:rPr>
                <w:bCs/>
                <w:sz w:val="18"/>
                <w:szCs w:val="18"/>
              </w:rPr>
              <w:t>徐淑臣</w:t>
            </w:r>
            <w:bookmarkEnd w:id="4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5" w:name="联系人电话"/>
            <w:r>
              <w:rPr>
                <w:rFonts w:ascii="宋体"/>
                <w:bCs/>
                <w:sz w:val="24"/>
              </w:rPr>
              <w:t>13686863861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手机"/>
            <w:r>
              <w:rPr>
                <w:rFonts w:ascii="宋体"/>
                <w:bCs/>
                <w:sz w:val="24"/>
              </w:rPr>
              <w:t>13686863861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7" w:name="审核类别"/>
            <w:bookmarkEnd w:id="7"/>
            <w:bookmarkStart w:id="8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9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0" w:name="审核范围"/>
            <w:r>
              <w:rPr>
                <w:rFonts w:ascii="宋体"/>
                <w:bCs/>
                <w:sz w:val="24"/>
              </w:rPr>
              <w:t>Q：物业管理服务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E：物业管理服务所涉及场所的相关环境管理活动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O：物业管理服务所涉及场所的相关职业健康安全管理活动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1" w:name="删减条约"/>
            <w:bookmarkEnd w:id="11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2" w:name="专业代码"/>
            <w:r>
              <w:rPr>
                <w:bCs/>
                <w:sz w:val="24"/>
              </w:rPr>
              <w:t>Q：35.15.00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E：35.15.00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O：35.15.00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临时场所：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北京市朝阳区曙光西里甲5号院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，中国航空工业集团总部（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项目部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只有一个临时场所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3" w:name="OLE_LINK3"/>
          </w:p>
          <w:bookmarkEnd w:id="13"/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存在：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4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275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Q:165,E:165,O:165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能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>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pict>
                <v:shape id="_x0000_s1026" o:spid="_x0000_s1026" o:spt="75" alt="2" type="#_x0000_t75" style="position:absolute;left:0pt;margin-left:93.5pt;margin-top:5.2pt;height:32.05pt;width:61.5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2"/>
                  <o:lock v:ext="edit" aspectratio="t"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2022-9-22</w:t>
            </w:r>
            <w:bookmarkStart w:id="17" w:name="_GoBack"/>
            <w:bookmarkEnd w:id="17"/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项目部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Q:7.1.3 E:8.1 O:8.1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□是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pict>
                <v:shape id="_x0000_s1027" o:spid="_x0000_s1027" o:spt="75" alt="2" type="#_x0000_t75" style="position:absolute;left:0pt;margin-left:83.5pt;margin-top:20.85pt;height:32.05pt;width:61.5pt;z-index:251660288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2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2022-9-22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I3MDgzNTgzOGI2YTcxNDk1Yjk2MGUwMDM3N2Y3MmIifQ=="/>
  </w:docVars>
  <w:rsids>
    <w:rsidRoot w:val="00000000"/>
    <w:rsid w:val="1664065C"/>
    <w:rsid w:val="388F6901"/>
    <w:rsid w:val="66AD29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1825</Words>
  <Characters>2036</Characters>
  <Lines>16</Lines>
  <Paragraphs>4</Paragraphs>
  <TotalTime>1</TotalTime>
  <ScaleCrop>false</ScaleCrop>
  <LinksUpToDate>false</LinksUpToDate>
  <CharactersWithSpaces>2575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和为贵</cp:lastModifiedBy>
  <cp:lastPrinted>2015-12-21T05:08:00Z</cp:lastPrinted>
  <dcterms:modified xsi:type="dcterms:W3CDTF">2022-09-22T06:15:00Z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