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0636-2022-EnMS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中国能源建设集团南京线路器材有限公司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李丽英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913201161348854306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EnMS:无CNAS标志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RB/T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119</w:t>
            </w:r>
            <w:r>
              <w:rPr>
                <w:rFonts w:hint="eastAsia"/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2015</w:t>
            </w:r>
            <w:r>
              <w:rPr>
                <w:rFonts w:hint="eastAsia"/>
                <w:sz w:val="22"/>
                <w:szCs w:val="22"/>
              </w:rPr>
              <w:t xml:space="preserve">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150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中国能源建设集团南京线路器材有限公司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电力金具及电力线路附件生产所涉及的能源管理活动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南京市六合区龙池街道龙华西路9号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南京市六合区龙池街道龙华西路9号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NANJING LINE ACCESSORIES CO.,LTD.OF CHINA ENERGY ENGINEERING GROUP</w:t>
            </w:r>
          </w:p>
        </w:tc>
        <w:tc>
          <w:tcPr>
            <w:tcW w:w="1337" w:type="dxa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</w:rPr>
            </w:pPr>
          </w:p>
        </w:tc>
        <w:tc>
          <w:tcPr>
            <w:tcW w:w="1337" w:type="dxa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No.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9,</w:t>
            </w:r>
            <w:r>
              <w:rPr>
                <w:rFonts w:hint="eastAsia" w:eastAsia="宋体"/>
                <w:sz w:val="22"/>
                <w:szCs w:val="22"/>
              </w:rPr>
              <w:t xml:space="preserve"> 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Longhua West Road</w:t>
            </w:r>
            <w:r>
              <w:rPr>
                <w:rFonts w:hint="eastAsia" w:eastAsia="宋体"/>
                <w:sz w:val="22"/>
                <w:szCs w:val="22"/>
              </w:rPr>
              <w:t xml:space="preserve">, 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 xml:space="preserve">Liuhe District,Nanjing City,Jiangsu </w:t>
            </w:r>
            <w:r>
              <w:rPr>
                <w:rFonts w:hint="eastAsia" w:eastAsia="宋体"/>
                <w:sz w:val="22"/>
                <w:szCs w:val="22"/>
              </w:rPr>
              <w:t>Province,China</w:t>
            </w:r>
          </w:p>
        </w:tc>
        <w:tc>
          <w:tcPr>
            <w:tcW w:w="1337" w:type="dxa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</w:rPr>
            </w:pPr>
          </w:p>
        </w:tc>
        <w:tc>
          <w:tcPr>
            <w:tcW w:w="1337" w:type="dxa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Development and Manufacturing of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F</w:t>
            </w:r>
            <w:r>
              <w:rPr>
                <w:rFonts w:hint="eastAsia"/>
                <w:sz w:val="22"/>
                <w:szCs w:val="22"/>
              </w:rPr>
              <w:t xml:space="preserve">ittings and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T</w:t>
            </w:r>
            <w:r>
              <w:rPr>
                <w:rFonts w:hint="eastAsia"/>
                <w:sz w:val="22"/>
                <w:szCs w:val="22"/>
              </w:rPr>
              <w:t>ransmission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L</w:t>
            </w:r>
            <w:r>
              <w:rPr>
                <w:rFonts w:hint="eastAsia"/>
                <w:sz w:val="22"/>
                <w:szCs w:val="22"/>
              </w:rPr>
              <w:t xml:space="preserve">ine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A</w:t>
            </w:r>
            <w:r>
              <w:rPr>
                <w:rFonts w:hint="eastAsia"/>
                <w:sz w:val="22"/>
                <w:szCs w:val="22"/>
              </w:rPr>
              <w:t>ccessories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No.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9,</w:t>
            </w:r>
            <w:r>
              <w:rPr>
                <w:rFonts w:hint="eastAsia" w:eastAsia="宋体"/>
                <w:sz w:val="22"/>
                <w:szCs w:val="22"/>
              </w:rPr>
              <w:t xml:space="preserve"> 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Longhua West Road</w:t>
            </w:r>
            <w:r>
              <w:rPr>
                <w:rFonts w:hint="eastAsia" w:eastAsia="宋体"/>
                <w:sz w:val="22"/>
                <w:szCs w:val="22"/>
              </w:rPr>
              <w:t xml:space="preserve">, 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 xml:space="preserve">Liuhe District,Nanjing City,Jiangsu </w:t>
            </w:r>
            <w:r>
              <w:rPr>
                <w:rFonts w:hint="eastAsia" w:eastAsia="宋体"/>
                <w:sz w:val="22"/>
                <w:szCs w:val="22"/>
              </w:rPr>
              <w:t>Province,China</w:t>
            </w:r>
          </w:p>
        </w:tc>
        <w:tc>
          <w:tcPr>
            <w:tcW w:w="1337" w:type="dxa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NANJING LINE ACCESSORIES CO.,LTD.OF CHINA ENERGY ENGINEERING GROUP</w:t>
            </w:r>
          </w:p>
        </w:tc>
        <w:tc>
          <w:tcPr>
            <w:tcW w:w="1337" w:type="dxa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982345" cy="306070"/>
                  <wp:effectExtent l="0" t="0" r="0" b="11430"/>
                  <wp:docPr id="1" name="图片 1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line="0" w:lineRule="atLeast"/>
      </w:pPr>
      <w:bookmarkStart w:id="24" w:name="_GoBack"/>
      <w:bookmarkEnd w:id="24"/>
      <w:r>
        <w:rPr>
          <w:rFonts w:hint="eastAsia"/>
        </w:rPr>
        <w:t>附件2：</w:t>
      </w:r>
    </w:p>
    <w:p>
      <w:pPr>
        <w:pStyle w:val="2"/>
        <w:spacing w:line="0" w:lineRule="atLeast"/>
        <w:ind w:firstLine="0"/>
        <w:jc w:val="center"/>
        <w:rPr>
          <w:rFonts w:ascii="宋体" w:hAnsi="宋体"/>
          <w:b/>
          <w:color w:val="000000" w:themeColor="text1"/>
          <w:sz w:val="30"/>
          <w:szCs w:val="30"/>
        </w:rPr>
      </w:pPr>
      <w:r>
        <w:rPr>
          <w:rFonts w:hint="eastAsia" w:ascii="宋体" w:hAnsi="宋体"/>
          <w:b/>
          <w:color w:val="000000" w:themeColor="text1"/>
          <w:sz w:val="30"/>
          <w:szCs w:val="30"/>
        </w:rPr>
        <w:t>能源管理体系认证证书附件</w:t>
      </w: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获证组织名称：</w:t>
      </w:r>
      <w:bookmarkStart w:id="21" w:name="组织名称Add2"/>
      <w:r>
        <w:rPr>
          <w:rFonts w:hint="eastAsia"/>
          <w:b/>
          <w:color w:val="000000" w:themeColor="text1"/>
          <w:sz w:val="22"/>
          <w:szCs w:val="22"/>
        </w:rPr>
        <w:t>中国能源建设集团南京线路器材有限公司</w:t>
      </w:r>
      <w:bookmarkEnd w:id="21"/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     </w:t>
      </w:r>
      <w:r>
        <w:rPr>
          <w:rFonts w:hint="eastAsia"/>
          <w:b/>
          <w:color w:val="000000" w:themeColor="text1"/>
          <w:sz w:val="22"/>
          <w:szCs w:val="22"/>
        </w:rPr>
        <w:t>证书注册号：</w:t>
      </w:r>
      <w:bookmarkStart w:id="22" w:name="证书编号Add1"/>
      <w:bookmarkEnd w:id="22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获证组织地址：</w:t>
      </w:r>
      <w:bookmarkStart w:id="23" w:name="生产地址"/>
      <w:r>
        <w:rPr>
          <w:b/>
          <w:color w:val="000000" w:themeColor="text1"/>
          <w:sz w:val="22"/>
          <w:szCs w:val="22"/>
        </w:rPr>
        <w:t>南京市六合区龙池街道龙华西路9号</w:t>
      </w:r>
      <w:bookmarkEnd w:id="23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认证依据标准：GB/T 23331-2020/ISO50001:2018《能源管理体系 要求及使用指南》</w:t>
      </w:r>
    </w:p>
    <w:p>
      <w:pPr>
        <w:ind w:firstLine="1546" w:firstLineChars="70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&amp;</w:t>
      </w:r>
      <w:r>
        <w:rPr>
          <w:rFonts w:hint="eastAsia" w:ascii="Times New Roman" w:hAnsi="Times New Roman" w:eastAsia="宋体" w:cs="Times New Roman"/>
          <w:b/>
          <w:color w:val="000000" w:themeColor="text1"/>
          <w:kern w:val="2"/>
          <w:sz w:val="22"/>
          <w:szCs w:val="22"/>
          <w:lang w:val="en-US" w:eastAsia="zh-CN" w:bidi="ar-SA"/>
        </w:rPr>
        <w:t>RB/T 119-2015 能源管理体系 机械制造企业认证要求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3772"/>
        <w:gridCol w:w="3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审核类型及时间</w:t>
            </w:r>
          </w:p>
        </w:tc>
        <w:tc>
          <w:tcPr>
            <w:tcW w:w="3772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能源数据</w:t>
            </w:r>
          </w:p>
        </w:tc>
        <w:tc>
          <w:tcPr>
            <w:tcW w:w="3798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能耗核算边界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  <w:vAlign w:val="top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初次审核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09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18</w:t>
            </w:r>
            <w:r>
              <w:rPr>
                <w:rFonts w:hint="eastAsia"/>
                <w:sz w:val="20"/>
                <w:szCs w:val="22"/>
                <w:u w:val="single"/>
              </w:rPr>
              <w:t>~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20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772" w:type="dxa"/>
            <w:vAlign w:val="top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01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01日</w:t>
            </w:r>
            <w:r>
              <w:rPr>
                <w:rFonts w:hint="eastAsia"/>
                <w:sz w:val="20"/>
                <w:szCs w:val="22"/>
              </w:rPr>
              <w:t>至</w:t>
            </w: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12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31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798" w:type="dxa"/>
            <w:vMerge w:val="restar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单位名称：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 xml:space="preserve">中国能源建设集团南京线路器材有限公司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地址：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南京市六合区龙池街道龙华西路9号区域内的电力金具及电力线路附件生产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所涉及的能源采购、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加工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、转换、使用过程的相关管理活动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生产</w:t>
            </w:r>
            <w:r>
              <w:rPr>
                <w:rFonts w:hint="eastAsia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及辅助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系统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highlight w:val="yellow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highlight w:val="none"/>
                <w:lang w:val="en-US" w:eastAsia="zh-CN"/>
              </w:rPr>
              <w:t>生产管理部[机械车间</w:t>
            </w:r>
            <w:r>
              <w:rPr>
                <w:rFonts w:hint="eastAsia" w:cs="Times New Roman"/>
                <w:sz w:val="20"/>
                <w:szCs w:val="22"/>
                <w:highlight w:val="none"/>
                <w:lang w:val="en-US" w:eastAsia="zh-CN"/>
              </w:rPr>
              <w:t>、铸造车间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eastAsia" w:cs="Times New Roman"/>
                <w:sz w:val="20"/>
                <w:szCs w:val="22"/>
                <w:highlight w:val="none"/>
                <w:lang w:val="en-US" w:eastAsia="zh-CN"/>
              </w:rPr>
              <w:t>铆焊车间、锻压车间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eastAsia" w:cs="Times New Roman"/>
                <w:sz w:val="20"/>
                <w:szCs w:val="22"/>
                <w:highlight w:val="none"/>
                <w:lang w:val="en-US" w:eastAsia="zh-CN"/>
              </w:rPr>
              <w:t>辅助生产设备高压配电、低压配电、空压站（空压机）等公用工程、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highlight w:val="none"/>
                <w:lang w:val="en-US" w:eastAsia="zh-CN"/>
              </w:rPr>
              <w:t>成品库、</w:t>
            </w:r>
            <w:r>
              <w:rPr>
                <w:rFonts w:hint="eastAsia" w:cs="Times New Roman"/>
                <w:sz w:val="20"/>
                <w:szCs w:val="22"/>
                <w:highlight w:val="none"/>
                <w:lang w:val="en-US" w:eastAsia="zh-CN"/>
              </w:rPr>
              <w:t>材料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highlight w:val="none"/>
                <w:lang w:val="en-US" w:eastAsia="zh-CN"/>
              </w:rPr>
              <w:t>库、理化检验室等</w:t>
            </w:r>
            <w:r>
              <w:rPr>
                <w:rFonts w:hint="eastAsia" w:cs="Times New Roman"/>
                <w:sz w:val="20"/>
                <w:szCs w:val="22"/>
                <w:highlight w:val="none"/>
                <w:lang w:val="en-US" w:eastAsia="zh-CN"/>
              </w:rPr>
              <w:t>]</w:t>
            </w:r>
          </w:p>
          <w:p>
            <w:pPr>
              <w:pStyle w:val="2"/>
              <w:spacing w:line="320" w:lineRule="exact"/>
              <w:ind w:firstLine="0" w:firstLineChars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相关部门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：人力资源部、质量管理部、市场营销部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  <w:vAlign w:val="top"/>
          </w:tcPr>
          <w:p>
            <w:pPr>
              <w:pStyle w:val="2"/>
              <w:spacing w:line="400" w:lineRule="exact"/>
              <w:ind w:firstLine="0" w:firstLineChars="0"/>
              <w:rPr>
                <w:sz w:val="20"/>
                <w:szCs w:val="22"/>
              </w:rPr>
            </w:pPr>
          </w:p>
        </w:tc>
        <w:tc>
          <w:tcPr>
            <w:tcW w:w="3772" w:type="dxa"/>
            <w:vAlign w:val="top"/>
          </w:tcPr>
          <w:p>
            <w:pPr>
              <w:pStyle w:val="2"/>
              <w:spacing w:line="320" w:lineRule="exact"/>
              <w:ind w:firstLine="0"/>
              <w:rPr>
                <w:rFonts w:hint="eastAsia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2"/>
                <w:lang w:val="en-US" w:eastAsia="zh-CN"/>
              </w:rPr>
              <w:t>20790.63吨</w:t>
            </w:r>
          </w:p>
          <w:p>
            <w:pPr>
              <w:pStyle w:val="2"/>
              <w:spacing w:line="320" w:lineRule="exact"/>
              <w:ind w:firstLine="0" w:firstLineChars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产值：</w:t>
            </w:r>
            <w:r>
              <w:rPr>
                <w:rFonts w:hint="eastAsia"/>
                <w:b/>
                <w:bCs/>
                <w:sz w:val="20"/>
                <w:lang w:val="en-US" w:eastAsia="zh-CN"/>
              </w:rPr>
              <w:t>47415</w:t>
            </w:r>
            <w:r>
              <w:rPr>
                <w:rFonts w:hint="eastAsia"/>
                <w:b/>
                <w:bCs/>
                <w:sz w:val="20"/>
              </w:rPr>
              <w:t>万元</w:t>
            </w:r>
          </w:p>
        </w:tc>
        <w:tc>
          <w:tcPr>
            <w:tcW w:w="3798" w:type="dxa"/>
            <w:vMerge w:val="continue"/>
            <w:vAlign w:val="top"/>
          </w:tcPr>
          <w:p>
            <w:pPr>
              <w:pStyle w:val="2"/>
              <w:spacing w:line="320" w:lineRule="exact"/>
              <w:ind w:firstLine="0" w:firstLineChars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36" w:type="dxa"/>
            <w:vMerge w:val="continue"/>
            <w:vAlign w:val="top"/>
          </w:tcPr>
          <w:p>
            <w:pPr>
              <w:pStyle w:val="2"/>
              <w:spacing w:line="400" w:lineRule="exact"/>
              <w:ind w:firstLine="0" w:firstLineChars="0"/>
              <w:rPr>
                <w:sz w:val="20"/>
                <w:szCs w:val="22"/>
              </w:rPr>
            </w:pPr>
          </w:p>
        </w:tc>
        <w:tc>
          <w:tcPr>
            <w:tcW w:w="3772" w:type="dxa"/>
            <w:vAlign w:val="top"/>
          </w:tcPr>
          <w:p>
            <w:pPr>
              <w:pStyle w:val="2"/>
              <w:spacing w:line="320" w:lineRule="exact"/>
              <w:ind w:firstLine="0" w:firstLineChars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综合能耗：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1161.458</w:t>
            </w:r>
            <w:r>
              <w:rPr>
                <w:rFonts w:hint="eastAsia"/>
                <w:b/>
                <w:bCs/>
                <w:sz w:val="20"/>
                <w:szCs w:val="22"/>
              </w:rPr>
              <w:t>吨标准煤</w:t>
            </w:r>
          </w:p>
        </w:tc>
        <w:tc>
          <w:tcPr>
            <w:tcW w:w="3798" w:type="dxa"/>
            <w:vMerge w:val="continue"/>
            <w:vAlign w:val="top"/>
          </w:tcPr>
          <w:p>
            <w:pPr>
              <w:pStyle w:val="2"/>
              <w:spacing w:line="320" w:lineRule="exact"/>
              <w:ind w:firstLine="0" w:firstLineChars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36" w:type="dxa"/>
            <w:vMerge w:val="continue"/>
            <w:vAlign w:val="top"/>
          </w:tcPr>
          <w:p>
            <w:pPr>
              <w:pStyle w:val="2"/>
              <w:spacing w:line="400" w:lineRule="exact"/>
              <w:ind w:firstLine="0" w:firstLineChars="0"/>
              <w:rPr>
                <w:sz w:val="20"/>
                <w:szCs w:val="22"/>
              </w:rPr>
            </w:pPr>
          </w:p>
        </w:tc>
        <w:tc>
          <w:tcPr>
            <w:tcW w:w="377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产品综合</w:t>
            </w:r>
            <w:r>
              <w:rPr>
                <w:rFonts w:hint="eastAsia"/>
                <w:b/>
                <w:bCs/>
                <w:sz w:val="20"/>
                <w:szCs w:val="22"/>
              </w:rPr>
              <w:t>能耗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：</w:t>
            </w:r>
            <w:r>
              <w:rPr>
                <w:rFonts w:hint="eastAsia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55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.</w:t>
            </w:r>
            <w:r>
              <w:rPr>
                <w:rFonts w:hint="eastAsia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86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 xml:space="preserve"> kg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zh-CN" w:eastAsia="zh-CN" w:bidi="ar-SA"/>
              </w:rPr>
              <w:t>ce/</w:t>
            </w:r>
            <w:r>
              <w:rPr>
                <w:rFonts w:hint="eastAsia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t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单位产值综合能耗：</w:t>
            </w:r>
            <w:r>
              <w:rPr>
                <w:rFonts w:hint="eastAsia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24.50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kg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ce/万元</w:t>
            </w:r>
          </w:p>
        </w:tc>
        <w:tc>
          <w:tcPr>
            <w:tcW w:w="3798" w:type="dxa"/>
            <w:vMerge w:val="continue"/>
            <w:vAlign w:val="top"/>
          </w:tcPr>
          <w:p>
            <w:pPr>
              <w:pStyle w:val="2"/>
              <w:spacing w:line="320" w:lineRule="exact"/>
              <w:ind w:firstLine="0" w:firstLineChars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36" w:type="dxa"/>
            <w:vMerge w:val="continue"/>
            <w:vAlign w:val="top"/>
          </w:tcPr>
          <w:p>
            <w:pPr>
              <w:pStyle w:val="2"/>
              <w:spacing w:line="400" w:lineRule="exact"/>
              <w:ind w:firstLine="0" w:firstLineChars="0"/>
              <w:rPr>
                <w:sz w:val="20"/>
                <w:szCs w:val="22"/>
              </w:rPr>
            </w:pPr>
          </w:p>
        </w:tc>
        <w:tc>
          <w:tcPr>
            <w:tcW w:w="3772" w:type="dxa"/>
            <w:vAlign w:val="top"/>
          </w:tcPr>
          <w:p>
            <w:pPr>
              <w:rPr>
                <w:rFonts w:hint="eastAsia"/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地方政府未下达指标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3798" w:type="dxa"/>
            <w:vMerge w:val="continue"/>
            <w:vAlign w:val="top"/>
          </w:tcPr>
          <w:p>
            <w:pPr>
              <w:pStyle w:val="2"/>
              <w:spacing w:line="320" w:lineRule="exact"/>
              <w:ind w:firstLine="0" w:firstLineChars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  <w:vAlign w:val="top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第一次监督审核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xx 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left="0" w:leftChars="0" w:firstLine="0" w:firstLineChars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xx  ~xx  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772" w:type="dxa"/>
            <w:vAlign w:val="top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xx 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xx 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xx 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xx 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798" w:type="dxa"/>
            <w:vMerge w:val="restart"/>
            <w:vAlign w:val="top"/>
          </w:tcPr>
          <w:p>
            <w:pPr>
              <w:pStyle w:val="2"/>
              <w:spacing w:line="320" w:lineRule="exact"/>
              <w:ind w:firstLine="0" w:firstLineChars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72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3798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72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3798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72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3798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72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3798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第二次监督审核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772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798" w:type="dxa"/>
            <w:vMerge w:val="restart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72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3798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72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3798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72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3798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72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3798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000000"/>
    <w:rsid w:val="0712791D"/>
    <w:rsid w:val="0AA82C6A"/>
    <w:rsid w:val="0EEF502B"/>
    <w:rsid w:val="1AFB4789"/>
    <w:rsid w:val="324D5060"/>
    <w:rsid w:val="3B2B75C4"/>
    <w:rsid w:val="3D5465FD"/>
    <w:rsid w:val="5CF039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1151</Words>
  <Characters>1976</Characters>
  <Lines>18</Lines>
  <Paragraphs>5</Paragraphs>
  <TotalTime>0</TotalTime>
  <ScaleCrop>false</ScaleCrop>
  <LinksUpToDate>false</LinksUpToDate>
  <CharactersWithSpaces>2193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丽英</cp:lastModifiedBy>
  <cp:lastPrinted>2019-05-13T03:13:00Z</cp:lastPrinted>
  <dcterms:modified xsi:type="dcterms:W3CDTF">2022-09-21T01:09:16Z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2052-11.1.0.10314</vt:lpwstr>
  </property>
</Properties>
</file>