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综合行政部、项目部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房磊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审核时间：</w:t>
            </w:r>
            <w:r>
              <w:rPr>
                <w:color w:val="000000"/>
              </w:rPr>
              <w:t>2022年09月14日 上午至2022年09月14日 下午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主要能源使用电、水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18"/>
                <w:highlight w:val="none"/>
              </w:rPr>
              <w:t xml:space="preserve">了解能源数据收集的策划的合理性 </w:t>
            </w:r>
            <w:r>
              <w:rPr>
                <w:rFonts w:hint="eastAsia"/>
                <w:color w:val="000000"/>
                <w:sz w:val="21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18"/>
                <w:highlight w:val="none"/>
                <w:lang w:val="en-US" w:eastAsia="zh-CN"/>
              </w:rPr>
              <w:t>有《</w:t>
            </w:r>
            <w:r>
              <w:rPr>
                <w:rFonts w:hint="eastAsia"/>
                <w:color w:val="000000"/>
                <w:sz w:val="21"/>
                <w:szCs w:val="18"/>
                <w:highlight w:val="none"/>
              </w:rPr>
              <w:t>能源数据收集</w:t>
            </w:r>
            <w:r>
              <w:rPr>
                <w:rFonts w:hint="eastAsia"/>
                <w:color w:val="000000"/>
                <w:sz w:val="21"/>
                <w:szCs w:val="18"/>
                <w:highlight w:val="none"/>
                <w:lang w:val="en-US" w:eastAsia="zh-CN"/>
              </w:rPr>
              <w:t>计划》，每月一次</w:t>
            </w:r>
            <w:r>
              <w:rPr>
                <w:rFonts w:hint="eastAsia"/>
                <w:color w:val="000000"/>
                <w:sz w:val="21"/>
                <w:szCs w:val="18"/>
                <w:highlight w:val="none"/>
                <w:lang w:eastAsia="zh-CN"/>
              </w:rPr>
              <w:t>）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有《法律法规清单》2022-04-01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于2022年4月3日进行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对2021年和2022年1~8月的水电进行了统计和分析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cyan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发生过，</w:t>
            </w:r>
            <w:r>
              <w:rPr>
                <w:rFonts w:hint="eastAsia"/>
                <w:color w:val="000000"/>
                <w:highlight w:val="none"/>
              </w:rPr>
              <w:t>说</w:t>
            </w:r>
            <w:r>
              <w:rPr>
                <w:rFonts w:hint="eastAsia"/>
                <w:color w:val="000000"/>
                <w:highlight w:val="none"/>
                <w:u w:val="single"/>
              </w:rPr>
              <w:t>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打算将路灯和楼内灯具逐步改为LED灯具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新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2021</w:t>
            </w:r>
            <w:r>
              <w:rPr>
                <w:rFonts w:hint="eastAsia"/>
                <w:sz w:val="24"/>
                <w:szCs w:val="24"/>
              </w:rPr>
              <w:t>年12月13日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新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水龙头、冲水器改成感应式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生活用水和空调均为变频的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</w:t>
            </w:r>
            <w:r>
              <w:rPr>
                <w:rFonts w:hint="eastAsia"/>
                <w:strike/>
                <w:dstrike w:val="0"/>
                <w:color w:val="000000"/>
              </w:rPr>
              <w:t>车间、锅炉、加热炉</w:t>
            </w:r>
            <w:r>
              <w:rPr>
                <w:rFonts w:hint="eastAsia"/>
                <w:color w:val="000000"/>
              </w:rPr>
              <w:t>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新</w:t>
            </w:r>
            <w:r>
              <w:rPr>
                <w:rFonts w:hint="eastAsia"/>
                <w:color w:val="000000"/>
              </w:rPr>
              <w:t xml:space="preserve">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其他————</w:t>
            </w:r>
            <w:r>
              <w:rPr>
                <w:rFonts w:hint="eastAsia"/>
                <w:color w:val="000000"/>
                <w:lang w:val="en-US" w:eastAsia="zh-CN"/>
              </w:rPr>
              <w:t>未发现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水表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认证范围变更   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其他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无变化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0A00736"/>
    <w:rsid w:val="29252190"/>
    <w:rsid w:val="33264770"/>
    <w:rsid w:val="3AD77F55"/>
    <w:rsid w:val="475D4FD5"/>
    <w:rsid w:val="7A391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1866</Words>
  <Characters>1910</Characters>
  <Lines>92</Lines>
  <Paragraphs>26</Paragraphs>
  <TotalTime>7</TotalTime>
  <ScaleCrop>false</ScaleCrop>
  <LinksUpToDate>false</LinksUpToDate>
  <CharactersWithSpaces>2630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和为贵</cp:lastModifiedBy>
  <dcterms:modified xsi:type="dcterms:W3CDTF">2022-09-17T03:20:40Z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