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after="0" w:line="360" w:lineRule="exact"/>
              <w:jc w:val="center"/>
              <w:rPr>
                <w:rFonts w:eastAsiaTheme="minorEastAsia"/>
                <w:szCs w:val="21"/>
              </w:rPr>
            </w:pPr>
            <w:r>
              <w:rPr>
                <w:rFonts w:eastAsiaTheme="minorEastAsia"/>
                <w:szCs w:val="21"/>
              </w:rPr>
              <w:t>过程与活动、</w:t>
            </w:r>
          </w:p>
          <w:p>
            <w:pPr>
              <w:spacing w:after="0" w:line="360" w:lineRule="exact"/>
              <w:jc w:val="center"/>
              <w:rPr>
                <w:rFonts w:eastAsiaTheme="minorEastAsia"/>
                <w:szCs w:val="21"/>
              </w:rPr>
            </w:pPr>
            <w:r>
              <w:rPr>
                <w:rFonts w:eastAsiaTheme="minorEastAsia"/>
                <w:szCs w:val="21"/>
              </w:rPr>
              <w:t>抽样计划</w:t>
            </w:r>
          </w:p>
        </w:tc>
        <w:tc>
          <w:tcPr>
            <w:tcW w:w="960" w:type="dxa"/>
            <w:vMerge w:val="restart"/>
            <w:vAlign w:val="center"/>
          </w:tcPr>
          <w:p>
            <w:pPr>
              <w:spacing w:after="0" w:line="360" w:lineRule="exact"/>
              <w:rPr>
                <w:rFonts w:eastAsiaTheme="minorEastAsia"/>
                <w:szCs w:val="21"/>
              </w:rPr>
            </w:pPr>
            <w:r>
              <w:rPr>
                <w:rFonts w:eastAsiaTheme="minorEastAsia"/>
                <w:szCs w:val="21"/>
              </w:rPr>
              <w:t>涉及</w:t>
            </w:r>
          </w:p>
          <w:p>
            <w:pPr>
              <w:spacing w:after="0" w:line="360" w:lineRule="exact"/>
              <w:rPr>
                <w:rFonts w:eastAsiaTheme="minorEastAsia"/>
                <w:szCs w:val="21"/>
              </w:rPr>
            </w:pPr>
            <w:r>
              <w:rPr>
                <w:rFonts w:eastAsiaTheme="minorEastAsia"/>
                <w:szCs w:val="21"/>
              </w:rPr>
              <w:t>条款</w:t>
            </w:r>
          </w:p>
        </w:tc>
        <w:tc>
          <w:tcPr>
            <w:tcW w:w="10004" w:type="dxa"/>
            <w:vAlign w:val="center"/>
          </w:tcPr>
          <w:p>
            <w:pPr>
              <w:spacing w:after="0" w:line="360" w:lineRule="exact"/>
              <w:rPr>
                <w:rFonts w:hint="eastAsia" w:eastAsiaTheme="minorEastAsia"/>
                <w:szCs w:val="21"/>
                <w:lang w:eastAsia="zh-CN"/>
              </w:rPr>
            </w:pPr>
            <w:r>
              <w:rPr>
                <w:rFonts w:eastAsiaTheme="minorEastAsia"/>
                <w:szCs w:val="21"/>
              </w:rPr>
              <w:t>受审核部门：管理层       主管领导：张志      陪同人员：</w:t>
            </w:r>
            <w:r>
              <w:rPr>
                <w:rFonts w:hint="eastAsia" w:eastAsiaTheme="minorEastAsia"/>
                <w:szCs w:val="21"/>
                <w:lang w:eastAsia="zh-CN"/>
              </w:rPr>
              <w:t>朱雪娇</w:t>
            </w:r>
          </w:p>
        </w:tc>
        <w:tc>
          <w:tcPr>
            <w:tcW w:w="1585" w:type="dxa"/>
            <w:vMerge w:val="restart"/>
            <w:vAlign w:val="center"/>
          </w:tcPr>
          <w:p>
            <w:pPr>
              <w:spacing w:after="0" w:line="360" w:lineRule="exact"/>
              <w:rPr>
                <w:rFonts w:eastAsiaTheme="minorEastAsia"/>
                <w:szCs w:val="21"/>
              </w:rPr>
            </w:pPr>
            <w:r>
              <w:rPr>
                <w:rFonts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after="0" w:line="360" w:lineRule="exact"/>
              <w:rPr>
                <w:rFonts w:eastAsiaTheme="minorEastAsia"/>
                <w:szCs w:val="21"/>
              </w:rPr>
            </w:pPr>
          </w:p>
        </w:tc>
        <w:tc>
          <w:tcPr>
            <w:tcW w:w="960" w:type="dxa"/>
            <w:vMerge w:val="continue"/>
            <w:vAlign w:val="center"/>
          </w:tcPr>
          <w:p>
            <w:pPr>
              <w:spacing w:after="0" w:line="360" w:lineRule="exact"/>
              <w:rPr>
                <w:rFonts w:eastAsiaTheme="minorEastAsia"/>
                <w:szCs w:val="21"/>
              </w:rPr>
            </w:pPr>
          </w:p>
        </w:tc>
        <w:tc>
          <w:tcPr>
            <w:tcW w:w="10004" w:type="dxa"/>
            <w:vAlign w:val="center"/>
          </w:tcPr>
          <w:p>
            <w:pPr>
              <w:spacing w:before="120" w:after="0" w:line="360" w:lineRule="exact"/>
              <w:rPr>
                <w:rFonts w:eastAsiaTheme="minorEastAsia"/>
                <w:szCs w:val="21"/>
              </w:rPr>
            </w:pPr>
            <w:r>
              <w:rPr>
                <w:rFonts w:eastAsiaTheme="minorEastAsia"/>
                <w:szCs w:val="21"/>
              </w:rPr>
              <w:t>审核员：</w:t>
            </w:r>
            <w:bookmarkStart w:id="0" w:name="审核组成员不含组长"/>
            <w:bookmarkEnd w:id="0"/>
            <w:r>
              <w:rPr>
                <w:rFonts w:eastAsiaTheme="minorEastAsia"/>
                <w:szCs w:val="21"/>
              </w:rPr>
              <w:t>吉洁             审核时间：</w:t>
            </w:r>
            <w:bookmarkStart w:id="1" w:name="审核日期"/>
            <w:r>
              <w:rPr>
                <w:rFonts w:eastAsiaTheme="minorEastAsia"/>
                <w:szCs w:val="21"/>
              </w:rPr>
              <w:t>202</w:t>
            </w:r>
            <w:r>
              <w:rPr>
                <w:rFonts w:hint="eastAsia" w:eastAsiaTheme="minorEastAsia"/>
                <w:szCs w:val="21"/>
                <w:lang w:val="en-US" w:eastAsia="zh-CN"/>
              </w:rPr>
              <w:t>2</w:t>
            </w:r>
            <w:r>
              <w:rPr>
                <w:rFonts w:eastAsiaTheme="minorEastAsia"/>
                <w:szCs w:val="21"/>
              </w:rPr>
              <w:t>年09月</w:t>
            </w:r>
            <w:r>
              <w:rPr>
                <w:rFonts w:hint="eastAsia" w:eastAsiaTheme="minorEastAsia"/>
                <w:szCs w:val="21"/>
                <w:lang w:val="en-US" w:eastAsia="zh-CN"/>
              </w:rPr>
              <w:t>19</w:t>
            </w:r>
            <w:r>
              <w:rPr>
                <w:rFonts w:eastAsiaTheme="minorEastAsia"/>
                <w:szCs w:val="21"/>
              </w:rPr>
              <w:t xml:space="preserve">日 </w:t>
            </w:r>
            <w:bookmarkEnd w:id="1"/>
          </w:p>
        </w:tc>
        <w:tc>
          <w:tcPr>
            <w:tcW w:w="1585" w:type="dxa"/>
            <w:vMerge w:val="continue"/>
          </w:tcPr>
          <w:p>
            <w:pPr>
              <w:spacing w:after="0" w:line="360" w:lineRule="exact"/>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after="0" w:line="360" w:lineRule="exact"/>
              <w:rPr>
                <w:rFonts w:eastAsiaTheme="minorEastAsia"/>
                <w:szCs w:val="21"/>
              </w:rPr>
            </w:pPr>
          </w:p>
        </w:tc>
        <w:tc>
          <w:tcPr>
            <w:tcW w:w="960" w:type="dxa"/>
            <w:vMerge w:val="continue"/>
            <w:vAlign w:val="center"/>
          </w:tcPr>
          <w:p>
            <w:pPr>
              <w:spacing w:after="0" w:line="360" w:lineRule="exact"/>
              <w:rPr>
                <w:rFonts w:eastAsiaTheme="minorEastAsia"/>
                <w:szCs w:val="21"/>
              </w:rPr>
            </w:pPr>
          </w:p>
        </w:tc>
        <w:tc>
          <w:tcPr>
            <w:tcW w:w="10004" w:type="dxa"/>
            <w:vAlign w:val="center"/>
          </w:tcPr>
          <w:p>
            <w:pPr>
              <w:spacing w:after="0" w:line="360" w:lineRule="exact"/>
              <w:rPr>
                <w:rFonts w:eastAsiaTheme="minorEastAsia"/>
                <w:szCs w:val="21"/>
              </w:rPr>
            </w:pPr>
            <w:r>
              <w:rPr>
                <w:rFonts w:eastAsiaTheme="minorEastAsia"/>
                <w:szCs w:val="21"/>
              </w:rPr>
              <w:t>审核条款：</w:t>
            </w:r>
            <w:r>
              <w:rPr>
                <w:rFonts w:hint="eastAsia"/>
                <w:color w:val="auto"/>
                <w:sz w:val="21"/>
                <w:szCs w:val="21"/>
              </w:rPr>
              <w:t>4.1/4.2/4.3/4.4/5.1.1/5.1.2/5.2/5.3/6.1/6.2/6.3/7.1/9.1.1/9.3/10.1/10.3</w:t>
            </w:r>
          </w:p>
        </w:tc>
        <w:tc>
          <w:tcPr>
            <w:tcW w:w="1585" w:type="dxa"/>
            <w:vMerge w:val="continue"/>
          </w:tcPr>
          <w:p>
            <w:pPr>
              <w:spacing w:after="0" w:line="360" w:lineRule="exact"/>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after="0" w:line="360" w:lineRule="exact"/>
              <w:rPr>
                <w:rFonts w:eastAsiaTheme="minorEastAsia"/>
                <w:szCs w:val="21"/>
              </w:rPr>
            </w:pPr>
            <w:r>
              <w:rPr>
                <w:rFonts w:eastAsiaTheme="minorEastAsia"/>
                <w:szCs w:val="21"/>
              </w:rPr>
              <w:t>资质</w:t>
            </w:r>
            <w:r>
              <w:rPr>
                <w:rFonts w:hint="eastAsia" w:eastAsiaTheme="minorEastAsia"/>
                <w:szCs w:val="21"/>
              </w:rPr>
              <w:t>;</w:t>
            </w:r>
            <w:r>
              <w:rPr>
                <w:szCs w:val="21"/>
              </w:rPr>
              <w:t>质量监督抽查；证书标志使用情况；上次不符合验证</w:t>
            </w:r>
          </w:p>
        </w:tc>
        <w:tc>
          <w:tcPr>
            <w:tcW w:w="960" w:type="dxa"/>
            <w:vAlign w:val="center"/>
          </w:tcPr>
          <w:p>
            <w:pPr>
              <w:spacing w:after="0" w:line="360" w:lineRule="exact"/>
              <w:rPr>
                <w:rFonts w:eastAsiaTheme="minorEastAsia"/>
                <w:szCs w:val="21"/>
              </w:rPr>
            </w:pPr>
          </w:p>
        </w:tc>
        <w:tc>
          <w:tcPr>
            <w:tcW w:w="10004" w:type="dxa"/>
            <w:vAlign w:val="center"/>
          </w:tcPr>
          <w:p>
            <w:pPr>
              <w:spacing w:after="0" w:line="360" w:lineRule="exact"/>
              <w:rPr>
                <w:rFonts w:eastAsiaTheme="minorEastAsia"/>
                <w:szCs w:val="21"/>
              </w:rPr>
            </w:pPr>
            <w:r>
              <w:rPr>
                <w:rFonts w:eastAsiaTheme="minorEastAsia"/>
                <w:szCs w:val="21"/>
              </w:rPr>
              <w:sym w:font="Wingdings 2" w:char="F098"/>
            </w:r>
            <w:r>
              <w:rPr>
                <w:rFonts w:eastAsiaTheme="minorEastAsia"/>
                <w:szCs w:val="21"/>
              </w:rPr>
              <w:t>企业基本情况</w:t>
            </w:r>
          </w:p>
          <w:p>
            <w:pPr>
              <w:spacing w:after="0" w:line="360" w:lineRule="exact"/>
              <w:rPr>
                <w:rFonts w:eastAsiaTheme="minorEastAsia"/>
                <w:szCs w:val="21"/>
              </w:rPr>
            </w:pPr>
            <w:r>
              <w:rPr>
                <w:rFonts w:eastAsiaTheme="minorEastAsia"/>
                <w:szCs w:val="21"/>
              </w:rPr>
              <w:t>1、总经理/管代：张志</w:t>
            </w:r>
          </w:p>
          <w:p>
            <w:pPr>
              <w:spacing w:after="0" w:line="360" w:lineRule="exact"/>
              <w:rPr>
                <w:rFonts w:eastAsiaTheme="minorEastAsia"/>
                <w:szCs w:val="21"/>
              </w:rPr>
            </w:pPr>
            <w:r>
              <w:rPr>
                <w:rFonts w:eastAsiaTheme="minorEastAsia"/>
                <w:szCs w:val="21"/>
              </w:rPr>
              <w:t>2、按照认证范围公司提供的法律证明文件有：营业执照，统一社会信用代码：</w:t>
            </w:r>
            <w:r>
              <w:rPr>
                <w:rFonts w:eastAsiaTheme="minorEastAsia"/>
                <w:color w:val="000000"/>
                <w:szCs w:val="21"/>
              </w:rPr>
              <w:t>911301005518511868</w:t>
            </w:r>
            <w:r>
              <w:rPr>
                <w:rFonts w:eastAsiaTheme="minorEastAsia"/>
                <w:szCs w:val="21"/>
              </w:rPr>
              <w:t>；</w:t>
            </w:r>
          </w:p>
          <w:p>
            <w:pPr>
              <w:spacing w:after="0" w:line="360" w:lineRule="exact"/>
              <w:rPr>
                <w:rFonts w:eastAsiaTheme="minorEastAsia"/>
                <w:szCs w:val="21"/>
              </w:rPr>
            </w:pPr>
            <w:r>
              <w:rPr>
                <w:rFonts w:eastAsiaTheme="minorEastAsia"/>
                <w:color w:val="000000"/>
                <w:szCs w:val="21"/>
              </w:rPr>
              <w:t>3、河北启天电子技术有限公司</w:t>
            </w:r>
            <w:r>
              <w:rPr>
                <w:rFonts w:eastAsiaTheme="minorEastAsia"/>
                <w:color w:val="333333"/>
                <w:szCs w:val="21"/>
                <w:shd w:val="clear" w:color="auto" w:fill="FFFFFF"/>
              </w:rPr>
              <w:t>成立于2010年3月3日,</w:t>
            </w:r>
            <w:r>
              <w:rPr>
                <w:rFonts w:eastAsiaTheme="minorEastAsia"/>
                <w:szCs w:val="21"/>
              </w:rPr>
              <w:t xml:space="preserve"> 注册资本2100万元，位于石家庄桥西区裕华西路乐活时尚广场B座20层，是集研发、生产、服务于一体的高新技术企业、双软认证企业、科技创新及科技小巨人企业，办公面积1600平米；</w:t>
            </w:r>
          </w:p>
          <w:p>
            <w:pPr>
              <w:spacing w:after="0" w:line="360" w:lineRule="exact"/>
              <w:rPr>
                <w:rFonts w:eastAsiaTheme="minorEastAsia"/>
                <w:szCs w:val="21"/>
              </w:rPr>
            </w:pPr>
            <w:r>
              <w:rPr>
                <w:rFonts w:eastAsiaTheme="minorEastAsia"/>
                <w:szCs w:val="21"/>
              </w:rPr>
              <w:t>4、</w:t>
            </w:r>
            <w:r>
              <w:rPr>
                <w:rFonts w:eastAsiaTheme="minorEastAsia"/>
                <w:color w:val="333333"/>
                <w:szCs w:val="21"/>
                <w:shd w:val="clear" w:color="auto" w:fill="FFFFFF"/>
              </w:rPr>
              <w:t>主要经营范围</w:t>
            </w:r>
            <w:r>
              <w:rPr>
                <w:rFonts w:eastAsiaTheme="minorEastAsia"/>
                <w:szCs w:val="21"/>
              </w:rPr>
              <w:t>计算机软件研发；计算机及外围辅助设备、安防产品的销售；</w:t>
            </w:r>
          </w:p>
          <w:p>
            <w:pPr>
              <w:spacing w:after="0" w:line="360" w:lineRule="exact"/>
              <w:rPr>
                <w:rFonts w:eastAsiaTheme="minorEastAsia"/>
                <w:szCs w:val="21"/>
              </w:rPr>
            </w:pPr>
            <w:r>
              <w:rPr>
                <w:rFonts w:eastAsiaTheme="minorEastAsia"/>
                <w:szCs w:val="21"/>
              </w:rPr>
              <w:t>5、公司设有管理层、行政部、研发部、技服部、销售部等部门；</w:t>
            </w:r>
          </w:p>
          <w:p>
            <w:pPr>
              <w:spacing w:after="0" w:line="360" w:lineRule="exact"/>
              <w:rPr>
                <w:rFonts w:eastAsiaTheme="minorEastAsia"/>
                <w:color w:val="000000"/>
                <w:kern w:val="0"/>
                <w:szCs w:val="21"/>
              </w:rPr>
            </w:pPr>
            <w:r>
              <w:rPr>
                <w:rFonts w:eastAsiaTheme="minorEastAsia"/>
                <w:szCs w:val="21"/>
              </w:rPr>
              <w:t>6、</w:t>
            </w:r>
            <w:r>
              <w:rPr>
                <w:rFonts w:eastAsiaTheme="minorEastAsia"/>
                <w:color w:val="000000"/>
                <w:kern w:val="0"/>
                <w:szCs w:val="21"/>
              </w:rPr>
              <w:t>企业目前经营状况：网上查询，显示正常，无被投诉情况，无质量事故，</w:t>
            </w:r>
          </w:p>
          <w:p>
            <w:pPr>
              <w:spacing w:after="0" w:line="360" w:lineRule="exact"/>
              <w:rPr>
                <w:szCs w:val="21"/>
              </w:rPr>
            </w:pPr>
            <w:r>
              <w:rPr>
                <w:rFonts w:eastAsiaTheme="minorEastAsia"/>
                <w:color w:val="000000"/>
                <w:kern w:val="0"/>
                <w:szCs w:val="21"/>
              </w:rPr>
              <w:t>7、</w:t>
            </w:r>
            <w:r>
              <w:rPr>
                <w:rFonts w:eastAsiaTheme="minorEastAsia"/>
                <w:szCs w:val="21"/>
              </w:rPr>
              <w:t>政府主管部门监管情况：无</w:t>
            </w:r>
            <w:r>
              <w:rPr>
                <w:rFonts w:hint="eastAsia" w:eastAsiaTheme="minorEastAsia"/>
                <w:szCs w:val="21"/>
              </w:rPr>
              <w:t>，张</w:t>
            </w:r>
            <w:r>
              <w:rPr>
                <w:rFonts w:hint="eastAsia"/>
                <w:szCs w:val="21"/>
              </w:rPr>
              <w:t>总</w:t>
            </w:r>
            <w:r>
              <w:rPr>
                <w:szCs w:val="21"/>
              </w:rPr>
              <w:t>介绍，质量管理体系建立以来没有发生质量事故及顾客投诉事件。证书主要用于客户需要，证书及标志使用符合要求。</w:t>
            </w:r>
          </w:p>
          <w:p>
            <w:pPr>
              <w:spacing w:after="0" w:line="360" w:lineRule="exact"/>
              <w:rPr>
                <w:rFonts w:eastAsiaTheme="minorEastAsia"/>
                <w:szCs w:val="21"/>
              </w:rPr>
            </w:pPr>
            <w:r>
              <w:rPr>
                <w:rFonts w:hint="eastAsia"/>
                <w:szCs w:val="21"/>
              </w:rPr>
              <w:t>8、</w:t>
            </w:r>
            <w:r>
              <w:rPr>
                <w:szCs w:val="21"/>
              </w:rPr>
              <w:t>上次审核</w:t>
            </w:r>
            <w:r>
              <w:rPr>
                <w:rFonts w:hint="eastAsia"/>
                <w:szCs w:val="21"/>
                <w:lang w:val="en-US" w:eastAsia="zh-CN"/>
              </w:rPr>
              <w:t>未开具</w:t>
            </w:r>
            <w:r>
              <w:rPr>
                <w:szCs w:val="21"/>
              </w:rPr>
              <w:t>不符合项</w:t>
            </w:r>
            <w:r>
              <w:rPr>
                <w:rFonts w:hint="eastAsia"/>
                <w:szCs w:val="21"/>
                <w:lang w:val="en-US" w:eastAsia="zh-CN"/>
              </w:rPr>
              <w:t>报告</w:t>
            </w:r>
            <w:r>
              <w:rPr>
                <w:szCs w:val="21"/>
              </w:rPr>
              <w:t>。</w:t>
            </w:r>
          </w:p>
        </w:tc>
        <w:tc>
          <w:tcPr>
            <w:tcW w:w="1585" w:type="dxa"/>
          </w:tcPr>
          <w:p>
            <w:pPr>
              <w:spacing w:after="0" w:line="360" w:lineRule="exact"/>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spacing w:after="0" w:line="360" w:lineRule="exact"/>
              <w:rPr>
                <w:rFonts w:eastAsiaTheme="minorEastAsia"/>
                <w:szCs w:val="21"/>
              </w:rPr>
            </w:pPr>
            <w:r>
              <w:rPr>
                <w:rFonts w:eastAsiaTheme="minorEastAsia"/>
                <w:szCs w:val="21"/>
              </w:rPr>
              <w:t>组织及其环境</w:t>
            </w:r>
          </w:p>
          <w:p>
            <w:pPr>
              <w:spacing w:after="0" w:line="360" w:lineRule="exact"/>
              <w:rPr>
                <w:rFonts w:eastAsiaTheme="minorEastAsia"/>
                <w:szCs w:val="21"/>
              </w:rPr>
            </w:pPr>
            <w:r>
              <w:rPr>
                <w:rFonts w:eastAsiaTheme="minorEastAsia"/>
                <w:szCs w:val="21"/>
              </w:rPr>
              <w:t xml:space="preserve"> </w:t>
            </w:r>
          </w:p>
        </w:tc>
        <w:tc>
          <w:tcPr>
            <w:tcW w:w="960" w:type="dxa"/>
            <w:vAlign w:val="center"/>
          </w:tcPr>
          <w:p>
            <w:pPr>
              <w:spacing w:after="0" w:line="360" w:lineRule="exact"/>
              <w:rPr>
                <w:rFonts w:eastAsiaTheme="minorEastAsia"/>
                <w:szCs w:val="21"/>
              </w:rPr>
            </w:pPr>
            <w:r>
              <w:rPr>
                <w:rFonts w:eastAsiaTheme="minorEastAsia"/>
                <w:szCs w:val="21"/>
              </w:rPr>
              <w:t>4.1</w:t>
            </w:r>
          </w:p>
        </w:tc>
        <w:tc>
          <w:tcPr>
            <w:tcW w:w="10004" w:type="dxa"/>
            <w:vAlign w:val="center"/>
          </w:tcPr>
          <w:p>
            <w:pPr>
              <w:spacing w:after="0" w:line="360" w:lineRule="exact"/>
              <w:rPr>
                <w:rFonts w:eastAsiaTheme="minorEastAsia"/>
                <w:szCs w:val="21"/>
              </w:rPr>
            </w:pPr>
            <w:r>
              <w:rPr>
                <w:rFonts w:eastAsiaTheme="minorEastAsia"/>
                <w:szCs w:val="21"/>
              </w:rPr>
              <w:sym w:font="Wingdings 2" w:char="F098"/>
            </w:r>
            <w:r>
              <w:rPr>
                <w:rFonts w:eastAsiaTheme="minorEastAsia"/>
                <w:szCs w:val="21"/>
              </w:rPr>
              <w:t>管理层识别、确定了与战略、目标相关、影响实现管理体系预期结果的内、外部因素，并且实时关注、评审不断变化的内外部信息。</w:t>
            </w:r>
          </w:p>
          <w:p>
            <w:pPr>
              <w:spacing w:after="0" w:line="360" w:lineRule="exact"/>
              <w:jc w:val="left"/>
              <w:rPr>
                <w:rFonts w:eastAsiaTheme="minorEastAsia"/>
                <w:szCs w:val="21"/>
              </w:rPr>
            </w:pPr>
            <w:r>
              <w:rPr>
                <w:rFonts w:eastAsiaTheme="minorEastAsia"/>
                <w:szCs w:val="21"/>
              </w:rPr>
              <w:sym w:font="Wingdings 2" w:char="F098"/>
            </w:r>
            <w:r>
              <w:rPr>
                <w:rFonts w:eastAsiaTheme="minorEastAsia"/>
                <w:szCs w:val="21"/>
              </w:rPr>
              <w:t>企业编制了环境因素列表，进行了公司内外部环境因素分析：企业提供了环境因素评估报告，报告从外部因素（政治、法律、社会文化、技术水平、自然、竞争）、内部因素（企业文化、价值观、知识积累、绩效、财务、资源、人力）方面进行了SWOT分析,并制定了监视与控制措施。</w:t>
            </w:r>
          </w:p>
          <w:p>
            <w:pPr>
              <w:spacing w:after="0" w:line="360" w:lineRule="exact"/>
              <w:rPr>
                <w:rFonts w:eastAsiaTheme="minorEastAsia"/>
                <w:szCs w:val="21"/>
              </w:rPr>
            </w:pPr>
            <w:r>
              <w:rPr>
                <w:rFonts w:eastAsiaTheme="minorEastAsia"/>
                <w:szCs w:val="21"/>
              </w:rPr>
              <w:t>--外部因素</w:t>
            </w:r>
          </w:p>
          <w:p>
            <w:pPr>
              <w:spacing w:after="0" w:line="360" w:lineRule="exact"/>
              <w:rPr>
                <w:rFonts w:eastAsiaTheme="minorEastAsia"/>
                <w:szCs w:val="21"/>
              </w:rPr>
            </w:pPr>
            <w:r>
              <w:rPr>
                <w:rFonts w:eastAsiaTheme="minorEastAsia"/>
                <w:szCs w:val="21"/>
              </w:rPr>
              <w:t>政治环境:社会稳定，开放。</w:t>
            </w:r>
          </w:p>
          <w:p>
            <w:pPr>
              <w:spacing w:after="0" w:line="360" w:lineRule="exact"/>
              <w:rPr>
                <w:rFonts w:eastAsiaTheme="minorEastAsia"/>
                <w:szCs w:val="21"/>
              </w:rPr>
            </w:pPr>
            <w:r>
              <w:rPr>
                <w:rFonts w:eastAsiaTheme="minorEastAsia"/>
                <w:szCs w:val="21"/>
              </w:rPr>
              <w:t>监视和控制措施：守法经营，按照国家法律法规要求合法经营，收集国家法律法规，每年一次。</w:t>
            </w:r>
          </w:p>
          <w:p>
            <w:pPr>
              <w:spacing w:after="0" w:line="360" w:lineRule="exact"/>
              <w:rPr>
                <w:rFonts w:eastAsiaTheme="minorEastAsia"/>
                <w:szCs w:val="21"/>
              </w:rPr>
            </w:pPr>
            <w:r>
              <w:rPr>
                <w:rFonts w:eastAsiaTheme="minorEastAsia"/>
                <w:szCs w:val="21"/>
              </w:rPr>
              <w:t>--社会文化环境</w:t>
            </w:r>
          </w:p>
          <w:p>
            <w:pPr>
              <w:spacing w:after="0" w:line="360" w:lineRule="exact"/>
              <w:rPr>
                <w:rFonts w:eastAsiaTheme="minorEastAsia"/>
                <w:szCs w:val="21"/>
              </w:rPr>
            </w:pPr>
            <w:r>
              <w:rPr>
                <w:rFonts w:eastAsiaTheme="minorEastAsia"/>
                <w:szCs w:val="21"/>
              </w:rPr>
              <w:t>IT行业工资高，用工成本增加</w:t>
            </w:r>
          </w:p>
          <w:p>
            <w:pPr>
              <w:spacing w:after="0" w:line="360" w:lineRule="exact"/>
              <w:rPr>
                <w:rFonts w:eastAsiaTheme="minorEastAsia"/>
                <w:szCs w:val="21"/>
              </w:rPr>
            </w:pPr>
            <w:r>
              <w:rPr>
                <w:rFonts w:eastAsiaTheme="minorEastAsia"/>
                <w:szCs w:val="21"/>
              </w:rPr>
              <w:t>监视和控制措施：招收员工符合公司要求，对相关岗位规定任职标准，并对人员进行考核。</w:t>
            </w:r>
          </w:p>
          <w:p>
            <w:pPr>
              <w:spacing w:after="0" w:line="360" w:lineRule="exact"/>
              <w:rPr>
                <w:rFonts w:eastAsiaTheme="minorEastAsia"/>
                <w:szCs w:val="21"/>
              </w:rPr>
            </w:pPr>
            <w:r>
              <w:rPr>
                <w:rFonts w:eastAsiaTheme="minorEastAsia"/>
                <w:szCs w:val="21"/>
              </w:rPr>
              <w:t>另对其他外部因素（法律法规、技术水平、竞争自然等）也进行了分析并制定了相应风险控制措施；</w:t>
            </w:r>
          </w:p>
          <w:p>
            <w:pPr>
              <w:spacing w:after="0" w:line="360" w:lineRule="exact"/>
              <w:rPr>
                <w:rFonts w:eastAsiaTheme="minorEastAsia"/>
                <w:szCs w:val="21"/>
              </w:rPr>
            </w:pPr>
            <w:r>
              <w:rPr>
                <w:rFonts w:eastAsiaTheme="minorEastAsia"/>
                <w:szCs w:val="21"/>
              </w:rPr>
              <w:t>--内部因素:</w:t>
            </w:r>
          </w:p>
          <w:p>
            <w:pPr>
              <w:spacing w:after="0" w:line="360" w:lineRule="exact"/>
              <w:rPr>
                <w:rFonts w:eastAsiaTheme="minorEastAsia"/>
                <w:szCs w:val="21"/>
              </w:rPr>
            </w:pPr>
            <w:r>
              <w:rPr>
                <w:rFonts w:eastAsiaTheme="minorEastAsia"/>
                <w:szCs w:val="21"/>
              </w:rPr>
              <w:t>人力因素：</w:t>
            </w:r>
          </w:p>
          <w:p>
            <w:pPr>
              <w:spacing w:after="0" w:line="360" w:lineRule="exact"/>
              <w:rPr>
                <w:rFonts w:eastAsiaTheme="minorEastAsia"/>
                <w:szCs w:val="21"/>
              </w:rPr>
            </w:pPr>
            <w:r>
              <w:rPr>
                <w:rFonts w:eastAsiaTheme="minorEastAsia"/>
                <w:szCs w:val="21"/>
              </w:rPr>
              <w:t>目前状况:年龄结构：公司目前员工25人，技术人员取得CCNA、CIW、SCJA、CISP等国际国内知名的认证证书的有20人。</w:t>
            </w:r>
          </w:p>
          <w:p>
            <w:pPr>
              <w:spacing w:after="0" w:line="360" w:lineRule="exact"/>
              <w:rPr>
                <w:rFonts w:eastAsiaTheme="minorEastAsia"/>
                <w:szCs w:val="21"/>
              </w:rPr>
            </w:pPr>
            <w:r>
              <w:rPr>
                <w:rFonts w:eastAsiaTheme="minorEastAsia"/>
                <w:szCs w:val="21"/>
              </w:rPr>
              <w:t>监视和控制措施: 对相关岗位规定任职标准，并对人员进行考核。根据需求及时招聘相关人员；每年一次</w:t>
            </w:r>
          </w:p>
          <w:p>
            <w:pPr>
              <w:spacing w:after="0" w:line="360" w:lineRule="exact"/>
              <w:rPr>
                <w:rFonts w:eastAsiaTheme="minorEastAsia"/>
                <w:szCs w:val="21"/>
              </w:rPr>
            </w:pPr>
            <w:r>
              <w:rPr>
                <w:rFonts w:eastAsiaTheme="minorEastAsia"/>
                <w:szCs w:val="21"/>
              </w:rPr>
              <w:t>另：政策风险、资源风险、业务风险、财务风险、质量服务安全风险、管理风险，并制定了相应措施，符合要求。</w:t>
            </w:r>
          </w:p>
          <w:p>
            <w:pPr>
              <w:spacing w:after="0" w:line="360" w:lineRule="exact"/>
              <w:rPr>
                <w:rFonts w:eastAsiaTheme="minorEastAsia"/>
                <w:szCs w:val="21"/>
              </w:rPr>
            </w:pPr>
            <w:r>
              <w:rPr>
                <w:rFonts w:eastAsiaTheme="minorEastAsia"/>
                <w:szCs w:val="21"/>
              </w:rPr>
              <w:sym w:font="Wingdings 2" w:char="F098"/>
            </w:r>
            <w:r>
              <w:rPr>
                <w:rFonts w:eastAsiaTheme="minorEastAsia"/>
                <w:szCs w:val="21"/>
              </w:rPr>
              <w:t>内外部环境识别充分，风险、机遇识别充分，措施有效。</w:t>
            </w:r>
          </w:p>
        </w:tc>
        <w:tc>
          <w:tcPr>
            <w:tcW w:w="1585" w:type="dxa"/>
          </w:tcPr>
          <w:p>
            <w:pPr>
              <w:spacing w:after="0" w:line="360" w:lineRule="exact"/>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after="0" w:line="360" w:lineRule="exact"/>
              <w:rPr>
                <w:rFonts w:eastAsiaTheme="minorEastAsia"/>
                <w:szCs w:val="21"/>
              </w:rPr>
            </w:pPr>
            <w:r>
              <w:rPr>
                <w:rFonts w:eastAsiaTheme="minorEastAsia"/>
                <w:szCs w:val="21"/>
              </w:rPr>
              <w:t>相关方的需求和期望</w:t>
            </w:r>
          </w:p>
        </w:tc>
        <w:tc>
          <w:tcPr>
            <w:tcW w:w="960" w:type="dxa"/>
            <w:vAlign w:val="center"/>
          </w:tcPr>
          <w:p>
            <w:pPr>
              <w:spacing w:after="0" w:line="360" w:lineRule="exact"/>
              <w:rPr>
                <w:rFonts w:eastAsiaTheme="minorEastAsia"/>
                <w:szCs w:val="21"/>
              </w:rPr>
            </w:pPr>
            <w:r>
              <w:rPr>
                <w:rFonts w:eastAsiaTheme="minorEastAsia"/>
                <w:szCs w:val="21"/>
              </w:rPr>
              <w:t>4.2</w:t>
            </w:r>
          </w:p>
        </w:tc>
        <w:tc>
          <w:tcPr>
            <w:tcW w:w="10004" w:type="dxa"/>
            <w:vAlign w:val="center"/>
          </w:tcPr>
          <w:p>
            <w:pPr>
              <w:spacing w:after="0" w:line="360" w:lineRule="exact"/>
              <w:rPr>
                <w:rFonts w:eastAsiaTheme="minorEastAsia"/>
                <w:szCs w:val="21"/>
              </w:rPr>
            </w:pPr>
            <w:r>
              <w:rPr>
                <w:rFonts w:eastAsiaTheme="minorEastAsia"/>
                <w:szCs w:val="21"/>
              </w:rPr>
              <w:sym w:font="Wingdings 2" w:char="F098"/>
            </w:r>
            <w:r>
              <w:rPr>
                <w:rFonts w:eastAsiaTheme="minorEastAsia"/>
                <w:szCs w:val="21"/>
              </w:rPr>
              <w:t>公司识别并确定了影响公司提供产品和服务能力的利益相关方：顾客、员工、供应商、政府主管等。</w:t>
            </w:r>
          </w:p>
          <w:p>
            <w:pPr>
              <w:spacing w:after="0" w:line="360" w:lineRule="exact"/>
              <w:rPr>
                <w:rFonts w:eastAsiaTheme="minorEastAsia"/>
                <w:szCs w:val="21"/>
              </w:rPr>
            </w:pPr>
            <w:r>
              <w:rPr>
                <w:rFonts w:eastAsiaTheme="minorEastAsia"/>
                <w:szCs w:val="21"/>
              </w:rPr>
              <w:sym w:font="Wingdings 2" w:char="F098"/>
            </w:r>
            <w:r>
              <w:rPr>
                <w:rFonts w:eastAsiaTheme="minorEastAsia"/>
                <w:szCs w:val="21"/>
              </w:rPr>
              <w:t>管代介绍公司通过投标、合同约定、不同形式沟通（如：电话、面对面、调查问卷等）形式了解相关方的需求，然后提供出满足他们要求提供优质产品和完善的服务，目前公司能满足相关方的需求和期望。</w:t>
            </w:r>
          </w:p>
          <w:p>
            <w:pPr>
              <w:spacing w:after="0" w:line="360" w:lineRule="exact"/>
              <w:rPr>
                <w:rFonts w:eastAsiaTheme="minorEastAsia"/>
                <w:szCs w:val="21"/>
              </w:rPr>
            </w:pPr>
            <w:r>
              <w:rPr>
                <w:rFonts w:eastAsiaTheme="minorEastAsia"/>
                <w:szCs w:val="21"/>
              </w:rPr>
              <w:sym w:font="Wingdings 2" w:char="F098"/>
            </w:r>
            <w:r>
              <w:rPr>
                <w:rFonts w:eastAsiaTheme="minorEastAsia"/>
                <w:szCs w:val="21"/>
              </w:rPr>
              <w:t>相关方进行监视和评审的方式方法：公司通过走访、会议、客户要求等方式对相关方的信息进行监视和评审。抽相关方需求分析</w:t>
            </w:r>
          </w:p>
          <w:p>
            <w:pPr>
              <w:spacing w:after="0" w:line="360" w:lineRule="exact"/>
              <w:rPr>
                <w:rFonts w:eastAsiaTheme="minorEastAsia"/>
                <w:szCs w:val="21"/>
              </w:rPr>
            </w:pPr>
            <w:r>
              <w:rPr>
                <w:rFonts w:eastAsiaTheme="minorEastAsia"/>
                <w:szCs w:val="21"/>
              </w:rPr>
              <w:t>--顾客要求：</w:t>
            </w:r>
          </w:p>
          <w:p>
            <w:pPr>
              <w:spacing w:after="0" w:line="360" w:lineRule="exact"/>
              <w:rPr>
                <w:rFonts w:eastAsiaTheme="minorEastAsia"/>
                <w:color w:val="000000"/>
                <w:szCs w:val="21"/>
              </w:rPr>
            </w:pPr>
            <w:r>
              <w:rPr>
                <w:rFonts w:eastAsiaTheme="minorEastAsia"/>
                <w:szCs w:val="21"/>
              </w:rPr>
              <w:t>1、</w:t>
            </w:r>
            <w:r>
              <w:rPr>
                <w:rFonts w:eastAsiaTheme="minorEastAsia"/>
                <w:color w:val="000000"/>
                <w:szCs w:val="21"/>
              </w:rPr>
              <w:t xml:space="preserve">产品价格合理，性价比高 ；  </w:t>
            </w:r>
          </w:p>
          <w:p>
            <w:pPr>
              <w:spacing w:after="0" w:line="360" w:lineRule="exact"/>
              <w:rPr>
                <w:rFonts w:eastAsiaTheme="minorEastAsia"/>
                <w:color w:val="000000"/>
                <w:szCs w:val="21"/>
              </w:rPr>
            </w:pPr>
            <w:r>
              <w:rPr>
                <w:rFonts w:eastAsiaTheme="minorEastAsia"/>
                <w:color w:val="000000"/>
                <w:szCs w:val="21"/>
              </w:rPr>
              <w:t xml:space="preserve">2、按约定时间交付； </w:t>
            </w:r>
          </w:p>
          <w:p>
            <w:pPr>
              <w:spacing w:after="0" w:line="360" w:lineRule="exact"/>
              <w:rPr>
                <w:rFonts w:eastAsiaTheme="minorEastAsia"/>
                <w:color w:val="000000"/>
                <w:szCs w:val="21"/>
              </w:rPr>
            </w:pPr>
            <w:r>
              <w:rPr>
                <w:rFonts w:eastAsiaTheme="minorEastAsia"/>
                <w:color w:val="000000"/>
                <w:szCs w:val="21"/>
              </w:rPr>
              <w:t>3、持续稳定的技术服务能力 ；</w:t>
            </w:r>
          </w:p>
          <w:p>
            <w:pPr>
              <w:spacing w:after="0" w:line="360" w:lineRule="exact"/>
              <w:rPr>
                <w:rFonts w:eastAsiaTheme="minorEastAsia"/>
                <w:color w:val="000000"/>
                <w:szCs w:val="21"/>
              </w:rPr>
            </w:pPr>
            <w:r>
              <w:rPr>
                <w:rFonts w:eastAsiaTheme="minorEastAsia"/>
                <w:color w:val="000000"/>
                <w:szCs w:val="21"/>
              </w:rPr>
              <w:t xml:space="preserve">--应对措施：  </w:t>
            </w:r>
          </w:p>
          <w:p>
            <w:pPr>
              <w:spacing w:after="0" w:line="360" w:lineRule="exact"/>
              <w:ind w:firstLine="315" w:firstLineChars="150"/>
              <w:rPr>
                <w:rFonts w:eastAsiaTheme="minorEastAsia"/>
                <w:szCs w:val="21"/>
              </w:rPr>
            </w:pPr>
            <w:r>
              <w:rPr>
                <w:rFonts w:eastAsiaTheme="minorEastAsia"/>
                <w:szCs w:val="21"/>
              </w:rPr>
              <w:t>1、及时准确了解同行及竞争对手价格情况，根据公司实际情况确定销售价格，确保公司提供具有竞争力的软件产品价格，</w:t>
            </w:r>
            <w:r>
              <w:rPr>
                <w:rFonts w:eastAsiaTheme="minorEastAsia"/>
                <w:color w:val="000000"/>
                <w:szCs w:val="21"/>
              </w:rPr>
              <w:t xml:space="preserve">  </w:t>
            </w:r>
            <w:r>
              <w:rPr>
                <w:rFonts w:eastAsiaTheme="minorEastAsia"/>
                <w:szCs w:val="21"/>
              </w:rPr>
              <w:t xml:space="preserve"> 并及时向顾客反馈交付进度情况</w:t>
            </w:r>
          </w:p>
          <w:p>
            <w:pPr>
              <w:spacing w:after="0" w:line="360" w:lineRule="exact"/>
              <w:ind w:firstLine="315" w:firstLineChars="150"/>
              <w:rPr>
                <w:rFonts w:eastAsiaTheme="minorEastAsia"/>
                <w:szCs w:val="21"/>
              </w:rPr>
            </w:pPr>
            <w:r>
              <w:rPr>
                <w:rFonts w:eastAsiaTheme="minorEastAsia"/>
                <w:szCs w:val="21"/>
              </w:rPr>
              <w:t>2、提高研发进度，增强软件研发能力；</w:t>
            </w:r>
          </w:p>
          <w:p>
            <w:pPr>
              <w:spacing w:after="0" w:line="360" w:lineRule="exact"/>
              <w:ind w:firstLine="315" w:firstLineChars="150"/>
              <w:rPr>
                <w:rFonts w:eastAsiaTheme="minorEastAsia"/>
                <w:szCs w:val="21"/>
              </w:rPr>
            </w:pPr>
            <w:r>
              <w:rPr>
                <w:rFonts w:eastAsiaTheme="minorEastAsia"/>
                <w:szCs w:val="21"/>
              </w:rPr>
              <w:t>3、设立技术服务团队，专门负责技术服务工作，加强技术服务质量的监督检查工作</w:t>
            </w:r>
            <w:r>
              <w:rPr>
                <w:rFonts w:eastAsiaTheme="minorEastAsia"/>
                <w:color w:val="000000"/>
                <w:szCs w:val="21"/>
              </w:rPr>
              <w:t xml:space="preserve"> </w:t>
            </w:r>
          </w:p>
          <w:p>
            <w:pPr>
              <w:spacing w:after="0" w:line="360" w:lineRule="exact"/>
              <w:rPr>
                <w:rFonts w:eastAsiaTheme="minorEastAsia"/>
                <w:szCs w:val="21"/>
              </w:rPr>
            </w:pPr>
            <w:r>
              <w:rPr>
                <w:rFonts w:eastAsiaTheme="minorEastAsia"/>
                <w:szCs w:val="21"/>
              </w:rPr>
              <w:t>供应商：互利增值</w:t>
            </w:r>
          </w:p>
          <w:p>
            <w:pPr>
              <w:spacing w:after="0" w:line="360" w:lineRule="exact"/>
              <w:rPr>
                <w:rFonts w:eastAsiaTheme="minorEastAsia"/>
                <w:szCs w:val="21"/>
              </w:rPr>
            </w:pPr>
            <w:r>
              <w:rPr>
                <w:rFonts w:eastAsiaTheme="minorEastAsia"/>
                <w:szCs w:val="21"/>
              </w:rPr>
              <w:t>员工：工作满意，个人发展，得到认可</w:t>
            </w:r>
          </w:p>
          <w:p>
            <w:pPr>
              <w:spacing w:after="0" w:line="360" w:lineRule="exact"/>
              <w:rPr>
                <w:rFonts w:eastAsiaTheme="minorEastAsia"/>
                <w:szCs w:val="21"/>
              </w:rPr>
            </w:pPr>
            <w:r>
              <w:rPr>
                <w:rFonts w:eastAsiaTheme="minorEastAsia"/>
                <w:szCs w:val="21"/>
              </w:rPr>
              <w:t>另抽其他相关方需求，均保存完好，符合要求。</w:t>
            </w:r>
          </w:p>
          <w:p>
            <w:pPr>
              <w:spacing w:after="0" w:line="360" w:lineRule="exact"/>
              <w:rPr>
                <w:rFonts w:eastAsiaTheme="minorEastAsia"/>
                <w:szCs w:val="21"/>
              </w:rPr>
            </w:pPr>
            <w:r>
              <w:rPr>
                <w:rFonts w:eastAsiaTheme="minorEastAsia"/>
                <w:szCs w:val="21"/>
              </w:rPr>
              <w:t>目前企业未发生处罚、相关方投诉事件</w:t>
            </w:r>
          </w:p>
        </w:tc>
        <w:tc>
          <w:tcPr>
            <w:tcW w:w="1585" w:type="dxa"/>
          </w:tcPr>
          <w:p>
            <w:pPr>
              <w:spacing w:after="0" w:line="360" w:lineRule="exact"/>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after="0" w:line="360" w:lineRule="exact"/>
              <w:rPr>
                <w:rFonts w:eastAsiaTheme="minorEastAsia"/>
                <w:szCs w:val="21"/>
              </w:rPr>
            </w:pPr>
            <w:r>
              <w:rPr>
                <w:rFonts w:eastAsiaTheme="minorEastAsia"/>
                <w:szCs w:val="21"/>
              </w:rPr>
              <w:t>质量管理体系的范围</w:t>
            </w:r>
          </w:p>
        </w:tc>
        <w:tc>
          <w:tcPr>
            <w:tcW w:w="960" w:type="dxa"/>
            <w:vAlign w:val="center"/>
          </w:tcPr>
          <w:p>
            <w:pPr>
              <w:spacing w:after="0" w:line="360" w:lineRule="exact"/>
              <w:rPr>
                <w:rFonts w:eastAsiaTheme="minorEastAsia"/>
                <w:szCs w:val="21"/>
              </w:rPr>
            </w:pPr>
            <w:r>
              <w:rPr>
                <w:rFonts w:eastAsiaTheme="minorEastAsia"/>
                <w:szCs w:val="21"/>
              </w:rPr>
              <w:t>4.3</w:t>
            </w:r>
          </w:p>
        </w:tc>
        <w:tc>
          <w:tcPr>
            <w:tcW w:w="10004" w:type="dxa"/>
            <w:vAlign w:val="center"/>
          </w:tcPr>
          <w:p>
            <w:pPr>
              <w:spacing w:after="0" w:line="360" w:lineRule="exact"/>
              <w:rPr>
                <w:rFonts w:eastAsiaTheme="minorEastAsia"/>
                <w:szCs w:val="21"/>
              </w:rPr>
            </w:pPr>
            <w:r>
              <w:rPr>
                <w:rFonts w:eastAsiaTheme="minorEastAsia"/>
                <w:szCs w:val="21"/>
              </w:rPr>
              <w:sym w:font="Wingdings 2" w:char="F098"/>
            </w:r>
            <w:r>
              <w:rPr>
                <w:rFonts w:eastAsiaTheme="minorEastAsia"/>
                <w:szCs w:val="21"/>
              </w:rPr>
              <w:t>公司按照标准要求编写了体系文件，于2020年3月20日A/0版发布、实施，管理体系文件包括管理手册、程序文件、作业文件和记录表格等内容，管理手册中包括了管理方针和管理目标，并给出了各级文件的接口。质量手册中明确了体系的范围，管理手册可获得并得到保持。</w:t>
            </w:r>
          </w:p>
          <w:p>
            <w:pPr>
              <w:spacing w:after="0" w:line="360" w:lineRule="exact"/>
              <w:rPr>
                <w:rFonts w:eastAsiaTheme="minorEastAsia"/>
                <w:szCs w:val="21"/>
              </w:rPr>
            </w:pPr>
            <w:r>
              <w:rPr>
                <w:rFonts w:eastAsiaTheme="minorEastAsia"/>
                <w:szCs w:val="21"/>
              </w:rPr>
              <w:sym w:font="Wingdings 2" w:char="F098"/>
            </w:r>
            <w:r>
              <w:rPr>
                <w:rFonts w:eastAsiaTheme="minorEastAsia"/>
                <w:szCs w:val="21"/>
              </w:rPr>
              <w:t>公司明确了质量管理体系的边界：</w:t>
            </w:r>
          </w:p>
          <w:p>
            <w:pPr>
              <w:autoSpaceDE w:val="0"/>
              <w:autoSpaceDN w:val="0"/>
              <w:adjustRightInd w:val="0"/>
              <w:spacing w:after="0" w:line="360" w:lineRule="exact"/>
              <w:rPr>
                <w:rFonts w:eastAsiaTheme="minorEastAsia"/>
                <w:szCs w:val="21"/>
              </w:rPr>
            </w:pPr>
            <w:r>
              <w:rPr>
                <w:rFonts w:eastAsiaTheme="minorEastAsia"/>
                <w:szCs w:val="21"/>
              </w:rPr>
              <w:t>注册地址：石家庄桥西区裕华西路乐活时尚广场B座20层</w:t>
            </w:r>
          </w:p>
          <w:p>
            <w:pPr>
              <w:spacing w:after="0" w:line="360" w:lineRule="exact"/>
              <w:rPr>
                <w:rFonts w:eastAsiaTheme="minorEastAsia"/>
                <w:szCs w:val="21"/>
              </w:rPr>
            </w:pPr>
            <w:r>
              <w:rPr>
                <w:rFonts w:eastAsiaTheme="minorEastAsia"/>
                <w:szCs w:val="21"/>
              </w:rPr>
              <w:t>经营地址： 石家庄桥西区裕华西路乐活时尚广场B座20层</w:t>
            </w:r>
          </w:p>
          <w:p>
            <w:pPr>
              <w:autoSpaceDE w:val="0"/>
              <w:autoSpaceDN w:val="0"/>
              <w:adjustRightInd w:val="0"/>
              <w:spacing w:after="0" w:line="360" w:lineRule="exact"/>
              <w:rPr>
                <w:rFonts w:eastAsiaTheme="minorEastAsia"/>
                <w:szCs w:val="21"/>
              </w:rPr>
            </w:pPr>
            <w:r>
              <w:rPr>
                <w:rFonts w:eastAsiaTheme="minorEastAsia"/>
                <w:szCs w:val="21"/>
              </w:rPr>
              <w:t>范围： 计算机软件研发；计算机及外围辅助设备、安防产品的销售；</w:t>
            </w:r>
            <w:r>
              <w:rPr>
                <w:rFonts w:hint="eastAsia" w:eastAsiaTheme="minorEastAsia"/>
                <w:szCs w:val="21"/>
              </w:rPr>
              <w:t>无变化。</w:t>
            </w:r>
          </w:p>
          <w:p>
            <w:pPr>
              <w:spacing w:after="0" w:line="360" w:lineRule="exact"/>
              <w:rPr>
                <w:rFonts w:eastAsiaTheme="minorEastAsia"/>
                <w:szCs w:val="21"/>
              </w:rPr>
            </w:pPr>
            <w:r>
              <w:rPr>
                <w:rFonts w:eastAsiaTheme="minorEastAsia"/>
                <w:szCs w:val="21"/>
              </w:rPr>
              <w:sym w:font="Wingdings 2" w:char="F098"/>
            </w:r>
            <w:r>
              <w:rPr>
                <w:rFonts w:eastAsiaTheme="minorEastAsia"/>
                <w:szCs w:val="21"/>
              </w:rPr>
              <w:t>在确定质量管理体系的范围时考虑了公司的内外部因素和相关方的需求和期望，考虑了公司的产品和服务，与公司的宗旨和战略方向一致。符合标准要求。</w:t>
            </w:r>
          </w:p>
        </w:tc>
        <w:tc>
          <w:tcPr>
            <w:tcW w:w="1585" w:type="dxa"/>
          </w:tcPr>
          <w:p>
            <w:pPr>
              <w:spacing w:after="0" w:line="360" w:lineRule="exact"/>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after="0" w:line="360" w:lineRule="exact"/>
              <w:rPr>
                <w:rFonts w:eastAsiaTheme="minorEastAsia"/>
                <w:szCs w:val="21"/>
              </w:rPr>
            </w:pPr>
            <w:r>
              <w:rPr>
                <w:rFonts w:eastAsiaTheme="minorEastAsia"/>
                <w:szCs w:val="21"/>
              </w:rPr>
              <w:t>质量管理体系及其过程</w:t>
            </w:r>
          </w:p>
        </w:tc>
        <w:tc>
          <w:tcPr>
            <w:tcW w:w="960" w:type="dxa"/>
            <w:vAlign w:val="center"/>
          </w:tcPr>
          <w:p>
            <w:pPr>
              <w:spacing w:after="0" w:line="360" w:lineRule="exact"/>
              <w:rPr>
                <w:rFonts w:eastAsiaTheme="minorEastAsia"/>
                <w:szCs w:val="21"/>
              </w:rPr>
            </w:pPr>
            <w:r>
              <w:rPr>
                <w:rFonts w:eastAsiaTheme="minorEastAsia"/>
                <w:szCs w:val="21"/>
              </w:rPr>
              <w:t>4.4</w:t>
            </w:r>
          </w:p>
        </w:tc>
        <w:tc>
          <w:tcPr>
            <w:tcW w:w="10004" w:type="dxa"/>
            <w:vAlign w:val="center"/>
          </w:tcPr>
          <w:p>
            <w:pPr>
              <w:spacing w:after="0" w:line="360" w:lineRule="exact"/>
              <w:rPr>
                <w:rFonts w:eastAsiaTheme="minorEastAsia"/>
                <w:szCs w:val="21"/>
              </w:rPr>
            </w:pPr>
            <w:r>
              <w:rPr>
                <w:rFonts w:eastAsiaTheme="minorEastAsia"/>
                <w:szCs w:val="21"/>
              </w:rPr>
              <w:t>组织对过程及相互关系进行了理顺，确定了组织机构，明确了职责，确定管理体系的边界和适用性，考虑了内外部问题、组织单元、风险控制、职能；明确了活动、产品和服务、包括实施控制与施加影响的顺序和相互作用、权限、所需的准则和方法，改进措施等，据此建立了文件化的管理体系，以确保体系在运行中的完整性。配备了各种资源满足体系运行的需要。确立了监视测量的方法。</w:t>
            </w:r>
          </w:p>
          <w:p>
            <w:pPr>
              <w:spacing w:after="0" w:line="360" w:lineRule="exact"/>
              <w:rPr>
                <w:rFonts w:eastAsiaTheme="minorEastAsia"/>
                <w:szCs w:val="21"/>
              </w:rPr>
            </w:pPr>
            <w:r>
              <w:rPr>
                <w:rFonts w:eastAsiaTheme="minorEastAsia"/>
                <w:szCs w:val="21"/>
              </w:rPr>
              <w:t>外包过程：产品运输</w:t>
            </w:r>
          </w:p>
        </w:tc>
        <w:tc>
          <w:tcPr>
            <w:tcW w:w="1585" w:type="dxa"/>
          </w:tcPr>
          <w:p>
            <w:pPr>
              <w:spacing w:after="0" w:line="360" w:lineRule="exact"/>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after="0" w:line="360" w:lineRule="exact"/>
              <w:rPr>
                <w:rFonts w:eastAsiaTheme="minorEastAsia"/>
                <w:szCs w:val="21"/>
              </w:rPr>
            </w:pPr>
            <w:r>
              <w:rPr>
                <w:rFonts w:eastAsiaTheme="minorEastAsia"/>
                <w:szCs w:val="21"/>
              </w:rPr>
              <w:t>领导作用和承诺</w:t>
            </w:r>
          </w:p>
          <w:p>
            <w:pPr>
              <w:spacing w:after="0" w:line="360" w:lineRule="exact"/>
              <w:rPr>
                <w:rFonts w:eastAsiaTheme="minorEastAsia"/>
                <w:szCs w:val="21"/>
              </w:rPr>
            </w:pPr>
          </w:p>
          <w:p>
            <w:pPr>
              <w:spacing w:after="0" w:line="360" w:lineRule="exact"/>
              <w:rPr>
                <w:rFonts w:eastAsiaTheme="minorEastAsia"/>
                <w:szCs w:val="21"/>
              </w:rPr>
            </w:pPr>
            <w:r>
              <w:rPr>
                <w:rFonts w:eastAsiaTheme="minorEastAsia"/>
                <w:szCs w:val="21"/>
              </w:rPr>
              <w:t>总则</w:t>
            </w:r>
          </w:p>
        </w:tc>
        <w:tc>
          <w:tcPr>
            <w:tcW w:w="960" w:type="dxa"/>
            <w:vAlign w:val="center"/>
          </w:tcPr>
          <w:p>
            <w:pPr>
              <w:spacing w:after="0" w:line="360" w:lineRule="exact"/>
              <w:rPr>
                <w:rFonts w:eastAsiaTheme="minorEastAsia"/>
                <w:szCs w:val="21"/>
              </w:rPr>
            </w:pPr>
            <w:r>
              <w:rPr>
                <w:rFonts w:eastAsiaTheme="minorEastAsia"/>
                <w:szCs w:val="21"/>
              </w:rPr>
              <w:t>5.1.1</w:t>
            </w:r>
          </w:p>
        </w:tc>
        <w:tc>
          <w:tcPr>
            <w:tcW w:w="10004" w:type="dxa"/>
            <w:vAlign w:val="center"/>
          </w:tcPr>
          <w:p>
            <w:pPr>
              <w:spacing w:after="0" w:line="360" w:lineRule="exact"/>
              <w:rPr>
                <w:rFonts w:eastAsiaTheme="minorEastAsia"/>
                <w:szCs w:val="21"/>
              </w:rPr>
            </w:pPr>
            <w:r>
              <w:rPr>
                <w:rFonts w:eastAsiaTheme="minorEastAsia"/>
                <w:szCs w:val="21"/>
              </w:rPr>
              <w:t>企业最高管理者对管理体系的领导作用和承诺主要通过以下方面体现：</w:t>
            </w:r>
          </w:p>
          <w:p>
            <w:pPr>
              <w:spacing w:after="0" w:line="360" w:lineRule="exact"/>
              <w:rPr>
                <w:rFonts w:eastAsiaTheme="minorEastAsia"/>
                <w:szCs w:val="21"/>
              </w:rPr>
            </w:pPr>
            <w:r>
              <w:rPr>
                <w:rFonts w:eastAsiaTheme="minorEastAsia"/>
                <w:szCs w:val="21"/>
              </w:rPr>
              <w:sym w:font="Wingdings 2" w:char="F098"/>
            </w:r>
            <w:r>
              <w:rPr>
                <w:rFonts w:eastAsiaTheme="minorEastAsia"/>
                <w:szCs w:val="21"/>
              </w:rPr>
              <w:t>对管理体系运行的有效性负责；</w:t>
            </w:r>
          </w:p>
          <w:p>
            <w:pPr>
              <w:spacing w:after="0" w:line="360" w:lineRule="exact"/>
              <w:rPr>
                <w:rFonts w:eastAsiaTheme="minorEastAsia"/>
                <w:szCs w:val="21"/>
              </w:rPr>
            </w:pPr>
            <w:r>
              <w:rPr>
                <w:rFonts w:eastAsiaTheme="minorEastAsia"/>
                <w:szCs w:val="21"/>
              </w:rPr>
              <w:sym w:font="Wingdings 2" w:char="F098"/>
            </w:r>
            <w:r>
              <w:rPr>
                <w:rFonts w:eastAsiaTheme="minorEastAsia"/>
                <w:szCs w:val="21"/>
              </w:rPr>
              <w:t>促进使用过程方法和基于风险的思维确保管理体系要求融入企业的业务过程；</w:t>
            </w:r>
          </w:p>
          <w:p>
            <w:pPr>
              <w:spacing w:after="0" w:line="360" w:lineRule="exact"/>
              <w:rPr>
                <w:rFonts w:eastAsiaTheme="minorEastAsia"/>
                <w:szCs w:val="21"/>
              </w:rPr>
            </w:pPr>
            <w:r>
              <w:rPr>
                <w:rFonts w:eastAsiaTheme="minorEastAsia"/>
                <w:szCs w:val="21"/>
              </w:rPr>
              <w:sym w:font="Wingdings 2" w:char="F098"/>
            </w:r>
            <w:r>
              <w:rPr>
                <w:rFonts w:eastAsiaTheme="minorEastAsia"/>
                <w:szCs w:val="21"/>
              </w:rPr>
              <w:t>确保建立的管理体系与组织内外部环境、战略方向保持一致管理方针、管理目标的制定，应与组织环境相适应，与战略方向一致；</w:t>
            </w:r>
          </w:p>
          <w:p>
            <w:pPr>
              <w:spacing w:after="0" w:line="360" w:lineRule="exact"/>
              <w:rPr>
                <w:rFonts w:eastAsiaTheme="minorEastAsia"/>
                <w:szCs w:val="21"/>
              </w:rPr>
            </w:pPr>
            <w:r>
              <w:rPr>
                <w:rFonts w:eastAsiaTheme="minorEastAsia"/>
                <w:szCs w:val="21"/>
              </w:rPr>
              <w:sym w:font="Wingdings 2" w:char="F098"/>
            </w:r>
            <w:r>
              <w:rPr>
                <w:rFonts w:eastAsiaTheme="minorEastAsia"/>
                <w:szCs w:val="21"/>
              </w:rPr>
              <w:t>为确保管理体系所需的资源（确保管理体系实现期望的结果；</w:t>
            </w:r>
          </w:p>
          <w:p>
            <w:pPr>
              <w:spacing w:after="0" w:line="360" w:lineRule="exact"/>
              <w:rPr>
                <w:rFonts w:eastAsiaTheme="minorEastAsia"/>
                <w:szCs w:val="21"/>
              </w:rPr>
            </w:pPr>
            <w:r>
              <w:rPr>
                <w:rFonts w:eastAsiaTheme="minorEastAsia"/>
                <w:szCs w:val="21"/>
              </w:rPr>
              <w:sym w:font="Wingdings 2" w:char="F098"/>
            </w:r>
            <w:r>
              <w:rPr>
                <w:rFonts w:eastAsiaTheme="minorEastAsia"/>
                <w:szCs w:val="21"/>
              </w:rPr>
              <w:t>督促人员积极参与、指导和支持员工为管理体系的有效性做出贡献；</w:t>
            </w:r>
          </w:p>
          <w:p>
            <w:pPr>
              <w:spacing w:after="0" w:line="360" w:lineRule="exact"/>
              <w:rPr>
                <w:rFonts w:eastAsiaTheme="minorEastAsia"/>
                <w:szCs w:val="21"/>
              </w:rPr>
            </w:pPr>
            <w:r>
              <w:rPr>
                <w:rFonts w:eastAsiaTheme="minorEastAsia"/>
                <w:szCs w:val="21"/>
              </w:rPr>
              <w:sym w:font="Wingdings 2" w:char="F098"/>
            </w:r>
            <w:r>
              <w:rPr>
                <w:rFonts w:eastAsiaTheme="minorEastAsia"/>
                <w:szCs w:val="21"/>
              </w:rPr>
              <w:t>支持相关管理者在其职责范围内发挥领导作用，推动改进等。</w:t>
            </w:r>
          </w:p>
          <w:p>
            <w:pPr>
              <w:spacing w:after="0" w:line="360" w:lineRule="exact"/>
              <w:rPr>
                <w:rFonts w:eastAsiaTheme="minorEastAsia"/>
                <w:szCs w:val="21"/>
              </w:rPr>
            </w:pPr>
            <w:r>
              <w:rPr>
                <w:rFonts w:eastAsiaTheme="minorEastAsia"/>
                <w:szCs w:val="21"/>
              </w:rPr>
              <w:t>领导作用和承诺充分明确，基本符合标准要求。</w:t>
            </w:r>
          </w:p>
          <w:p>
            <w:pPr>
              <w:spacing w:after="0" w:line="360" w:lineRule="exact"/>
              <w:rPr>
                <w:rFonts w:eastAsiaTheme="minorEastAsia"/>
                <w:szCs w:val="21"/>
              </w:rPr>
            </w:pPr>
            <w:r>
              <w:rPr>
                <w:rFonts w:eastAsiaTheme="minorEastAsia"/>
                <w:szCs w:val="21"/>
              </w:rPr>
              <w:t>企业最高管理者以顾客为关注焦点和承诺，通过以下方面证实：</w:t>
            </w:r>
          </w:p>
          <w:p>
            <w:pPr>
              <w:spacing w:after="0" w:line="360" w:lineRule="exact"/>
              <w:rPr>
                <w:rFonts w:eastAsiaTheme="minorEastAsia"/>
                <w:szCs w:val="21"/>
              </w:rPr>
            </w:pPr>
            <w:r>
              <w:rPr>
                <w:rFonts w:eastAsiaTheme="minorEastAsia"/>
                <w:szCs w:val="21"/>
              </w:rPr>
              <w:sym w:font="Wingdings 2" w:char="F098"/>
            </w:r>
            <w:r>
              <w:rPr>
                <w:rFonts w:eastAsiaTheme="minorEastAsia"/>
                <w:szCs w:val="21"/>
              </w:rPr>
              <w:t>满足顾客产品要求和相关方环境要求的重要性意识和理念，确定和理解并持续地顾客要求以及适用的法律法规要求；</w:t>
            </w:r>
          </w:p>
          <w:p>
            <w:pPr>
              <w:spacing w:after="0" w:line="360" w:lineRule="exact"/>
              <w:rPr>
                <w:rFonts w:eastAsiaTheme="minorEastAsia"/>
                <w:szCs w:val="21"/>
              </w:rPr>
            </w:pPr>
            <w:r>
              <w:rPr>
                <w:rFonts w:eastAsiaTheme="minorEastAsia"/>
                <w:szCs w:val="21"/>
              </w:rPr>
              <w:sym w:font="Wingdings 2" w:char="F098"/>
            </w:r>
            <w:r>
              <w:rPr>
                <w:rFonts w:eastAsiaTheme="minorEastAsia"/>
                <w:szCs w:val="21"/>
              </w:rPr>
              <w:t>确定和应对风险和机遇，这些风险和机遇可能影响产品和服务合格以及增强顾客满意的能力；</w:t>
            </w:r>
          </w:p>
          <w:p>
            <w:pPr>
              <w:spacing w:after="0" w:line="360" w:lineRule="exact"/>
              <w:rPr>
                <w:rFonts w:eastAsiaTheme="minorEastAsia"/>
                <w:szCs w:val="21"/>
              </w:rPr>
            </w:pPr>
            <w:r>
              <w:rPr>
                <w:rFonts w:eastAsiaTheme="minorEastAsia"/>
                <w:szCs w:val="21"/>
              </w:rPr>
              <w:sym w:font="Wingdings 2" w:char="F098"/>
            </w:r>
            <w:r>
              <w:rPr>
                <w:rFonts w:eastAsiaTheme="minorEastAsia"/>
                <w:szCs w:val="21"/>
              </w:rPr>
              <w:t>始终致力于增强顾客和相关方满意。</w:t>
            </w:r>
          </w:p>
        </w:tc>
        <w:tc>
          <w:tcPr>
            <w:tcW w:w="1585" w:type="dxa"/>
          </w:tcPr>
          <w:p>
            <w:pPr>
              <w:spacing w:after="0" w:line="360" w:lineRule="exact"/>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2160" w:type="dxa"/>
            <w:vAlign w:val="center"/>
          </w:tcPr>
          <w:p>
            <w:pPr>
              <w:spacing w:after="0" w:line="360" w:lineRule="exact"/>
              <w:rPr>
                <w:rFonts w:eastAsiaTheme="minorEastAsia"/>
                <w:szCs w:val="21"/>
              </w:rPr>
            </w:pPr>
            <w:r>
              <w:rPr>
                <w:rFonts w:eastAsiaTheme="minorEastAsia"/>
                <w:szCs w:val="21"/>
              </w:rPr>
              <w:t>以顾客为关注焦点</w:t>
            </w:r>
          </w:p>
        </w:tc>
        <w:tc>
          <w:tcPr>
            <w:tcW w:w="960" w:type="dxa"/>
            <w:vAlign w:val="center"/>
          </w:tcPr>
          <w:p>
            <w:pPr>
              <w:spacing w:after="0" w:line="360" w:lineRule="exact"/>
              <w:rPr>
                <w:rFonts w:eastAsiaTheme="minorEastAsia"/>
                <w:szCs w:val="21"/>
              </w:rPr>
            </w:pPr>
            <w:r>
              <w:rPr>
                <w:rFonts w:eastAsiaTheme="minorEastAsia"/>
                <w:szCs w:val="21"/>
              </w:rPr>
              <w:t>5.1.2</w:t>
            </w:r>
          </w:p>
        </w:tc>
        <w:tc>
          <w:tcPr>
            <w:tcW w:w="10004" w:type="dxa"/>
            <w:vAlign w:val="center"/>
          </w:tcPr>
          <w:p>
            <w:pPr>
              <w:spacing w:after="0" w:line="360" w:lineRule="exact"/>
              <w:rPr>
                <w:rFonts w:eastAsiaTheme="minorEastAsia"/>
                <w:szCs w:val="21"/>
              </w:rPr>
            </w:pPr>
            <w:r>
              <w:rPr>
                <w:rFonts w:eastAsiaTheme="minorEastAsia"/>
                <w:szCs w:val="21"/>
              </w:rPr>
              <w:t>公司通过投标、市场调研等方式了解顾客的需求，确定他们关心的产品特性，特别是产品的关键特性。</w:t>
            </w:r>
          </w:p>
          <w:p>
            <w:pPr>
              <w:spacing w:after="0" w:line="360" w:lineRule="exact"/>
              <w:rPr>
                <w:rFonts w:eastAsiaTheme="minorEastAsia"/>
                <w:szCs w:val="21"/>
              </w:rPr>
            </w:pPr>
            <w:r>
              <w:rPr>
                <w:rFonts w:eastAsiaTheme="minorEastAsia"/>
                <w:szCs w:val="21"/>
              </w:rPr>
              <w:t>通过定期对顾客满意度进行测量了解顾客对服务的意见。</w:t>
            </w:r>
          </w:p>
          <w:p>
            <w:pPr>
              <w:spacing w:after="0" w:line="360" w:lineRule="exact"/>
              <w:rPr>
                <w:rFonts w:eastAsiaTheme="minorEastAsia"/>
                <w:szCs w:val="21"/>
              </w:rPr>
            </w:pPr>
            <w:r>
              <w:rPr>
                <w:rFonts w:eastAsiaTheme="minorEastAsia"/>
                <w:szCs w:val="21"/>
              </w:rPr>
              <w:t>在确定顾客的需求和期望时，公司同时考虑与产品有关的义务和法律法规要求，并采取措施，使其得到落实。</w:t>
            </w:r>
          </w:p>
        </w:tc>
        <w:tc>
          <w:tcPr>
            <w:tcW w:w="1585" w:type="dxa"/>
          </w:tcPr>
          <w:p>
            <w:pPr>
              <w:spacing w:after="0" w:line="360" w:lineRule="exact"/>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after="0" w:line="360" w:lineRule="exact"/>
              <w:rPr>
                <w:rFonts w:eastAsiaTheme="minorEastAsia"/>
                <w:szCs w:val="21"/>
              </w:rPr>
            </w:pPr>
            <w:r>
              <w:rPr>
                <w:rFonts w:eastAsiaTheme="minorEastAsia"/>
                <w:szCs w:val="21"/>
              </w:rPr>
              <w:t>方针</w:t>
            </w:r>
          </w:p>
        </w:tc>
        <w:tc>
          <w:tcPr>
            <w:tcW w:w="960" w:type="dxa"/>
            <w:vAlign w:val="center"/>
          </w:tcPr>
          <w:p>
            <w:pPr>
              <w:spacing w:after="0" w:line="360" w:lineRule="exact"/>
              <w:rPr>
                <w:rFonts w:eastAsiaTheme="minorEastAsia"/>
                <w:szCs w:val="21"/>
              </w:rPr>
            </w:pPr>
            <w:r>
              <w:rPr>
                <w:rFonts w:eastAsiaTheme="minorEastAsia"/>
                <w:szCs w:val="21"/>
              </w:rPr>
              <w:t>5.2</w:t>
            </w:r>
          </w:p>
        </w:tc>
        <w:tc>
          <w:tcPr>
            <w:tcW w:w="10004" w:type="dxa"/>
            <w:vAlign w:val="center"/>
          </w:tcPr>
          <w:p>
            <w:pPr>
              <w:spacing w:after="0" w:line="360" w:lineRule="exact"/>
              <w:rPr>
                <w:rFonts w:eastAsiaTheme="minorEastAsia"/>
                <w:szCs w:val="21"/>
              </w:rPr>
            </w:pPr>
            <w:r>
              <w:rPr>
                <w:rFonts w:eastAsiaTheme="minorEastAsia"/>
                <w:szCs w:val="21"/>
              </w:rPr>
              <w:sym w:font="Wingdings 2" w:char="F098"/>
            </w:r>
            <w:r>
              <w:rPr>
                <w:rFonts w:eastAsiaTheme="minorEastAsia"/>
                <w:szCs w:val="21"/>
              </w:rPr>
              <w:t>企业策划并制定了质量方针：</w:t>
            </w:r>
          </w:p>
          <w:p>
            <w:pPr>
              <w:autoSpaceDE w:val="0"/>
              <w:autoSpaceDN w:val="0"/>
              <w:adjustRightInd w:val="0"/>
              <w:spacing w:after="0" w:line="360" w:lineRule="exact"/>
              <w:ind w:left="578" w:leftChars="275" w:firstLine="205" w:firstLineChars="98"/>
              <w:rPr>
                <w:rFonts w:eastAsiaTheme="minorEastAsia"/>
                <w:b/>
                <w:szCs w:val="21"/>
              </w:rPr>
            </w:pPr>
            <w:r>
              <w:rPr>
                <w:rFonts w:eastAsiaTheme="minorEastAsia"/>
                <w:szCs w:val="21"/>
              </w:rPr>
              <w:t>“</w:t>
            </w:r>
            <w:r>
              <w:rPr>
                <w:rFonts w:eastAsiaTheme="minorEastAsia"/>
                <w:b/>
                <w:szCs w:val="21"/>
              </w:rPr>
              <w:t>技术领先，质量卓越，顾客至上，持续改进</w:t>
            </w:r>
            <w:r>
              <w:rPr>
                <w:rFonts w:eastAsiaTheme="minorEastAsia"/>
                <w:szCs w:val="21"/>
              </w:rPr>
              <w:t>”</w:t>
            </w:r>
          </w:p>
          <w:p>
            <w:pPr>
              <w:spacing w:after="0" w:line="360" w:lineRule="exact"/>
              <w:rPr>
                <w:rFonts w:eastAsiaTheme="minorEastAsia"/>
                <w:szCs w:val="21"/>
              </w:rPr>
            </w:pPr>
            <w:r>
              <w:rPr>
                <w:rFonts w:eastAsiaTheme="minorEastAsia"/>
                <w:szCs w:val="21"/>
              </w:rPr>
              <w:sym w:font="Wingdings 2" w:char="F098"/>
            </w:r>
            <w:r>
              <w:rPr>
                <w:rFonts w:eastAsiaTheme="minorEastAsia"/>
                <w:szCs w:val="21"/>
              </w:rPr>
              <w:t>方针在质量手册中予以规定，经总经理批准实施。</w:t>
            </w:r>
          </w:p>
          <w:p>
            <w:pPr>
              <w:spacing w:after="0" w:line="360" w:lineRule="exact"/>
              <w:rPr>
                <w:rFonts w:eastAsiaTheme="minorEastAsia"/>
                <w:szCs w:val="21"/>
              </w:rPr>
            </w:pPr>
            <w:r>
              <w:rPr>
                <w:rFonts w:eastAsiaTheme="minorEastAsia"/>
                <w:szCs w:val="21"/>
              </w:rPr>
              <w:t>质量方针体现了标准的要求，包括：公司的宗旨和环境并支持其战略方向，为目标制定了框架，满足适用要求的承诺，持续改进质量管理体系的承诺，通过会议、文件、网络宣传等形式进行贯彻，可为相关方获取。</w:t>
            </w:r>
          </w:p>
          <w:p>
            <w:pPr>
              <w:spacing w:after="0" w:line="360" w:lineRule="exact"/>
              <w:rPr>
                <w:rFonts w:eastAsiaTheme="minorEastAsia"/>
                <w:szCs w:val="21"/>
              </w:rPr>
            </w:pPr>
            <w:r>
              <w:rPr>
                <w:rFonts w:eastAsiaTheme="minorEastAsia"/>
                <w:szCs w:val="21"/>
              </w:rPr>
              <w:sym w:font="Wingdings 2" w:char="F098"/>
            </w:r>
            <w:r>
              <w:rPr>
                <w:rFonts w:eastAsiaTheme="minorEastAsia"/>
                <w:szCs w:val="21"/>
              </w:rPr>
              <w:t>质量方针基本适宜。</w:t>
            </w:r>
          </w:p>
        </w:tc>
        <w:tc>
          <w:tcPr>
            <w:tcW w:w="1585" w:type="dxa"/>
          </w:tcPr>
          <w:p>
            <w:pPr>
              <w:spacing w:after="0" w:line="360" w:lineRule="exact"/>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after="0" w:line="360" w:lineRule="exact"/>
              <w:rPr>
                <w:rFonts w:eastAsiaTheme="minorEastAsia"/>
                <w:szCs w:val="21"/>
              </w:rPr>
            </w:pPr>
            <w:r>
              <w:rPr>
                <w:rFonts w:eastAsiaTheme="minorEastAsia"/>
                <w:szCs w:val="21"/>
              </w:rPr>
              <w:t>组织的角色、职责的权限</w:t>
            </w:r>
          </w:p>
        </w:tc>
        <w:tc>
          <w:tcPr>
            <w:tcW w:w="960" w:type="dxa"/>
            <w:vAlign w:val="center"/>
          </w:tcPr>
          <w:p>
            <w:pPr>
              <w:spacing w:after="0" w:line="360" w:lineRule="exact"/>
              <w:rPr>
                <w:rFonts w:eastAsiaTheme="minorEastAsia"/>
                <w:szCs w:val="21"/>
              </w:rPr>
            </w:pPr>
            <w:r>
              <w:rPr>
                <w:rFonts w:eastAsiaTheme="minorEastAsia"/>
                <w:szCs w:val="21"/>
              </w:rPr>
              <w:t>5.3</w:t>
            </w:r>
          </w:p>
        </w:tc>
        <w:tc>
          <w:tcPr>
            <w:tcW w:w="10004" w:type="dxa"/>
            <w:vAlign w:val="center"/>
          </w:tcPr>
          <w:p>
            <w:pPr>
              <w:spacing w:after="0" w:line="360" w:lineRule="exact"/>
              <w:rPr>
                <w:rFonts w:eastAsiaTheme="minorEastAsia"/>
                <w:szCs w:val="21"/>
              </w:rPr>
            </w:pPr>
            <w:r>
              <w:rPr>
                <w:rFonts w:eastAsiaTheme="minorEastAsia"/>
                <w:szCs w:val="21"/>
              </w:rPr>
              <w:sym w:font="Wingdings 2" w:char="F098"/>
            </w:r>
            <w:r>
              <w:rPr>
                <w:rFonts w:eastAsiaTheme="minorEastAsia"/>
                <w:szCs w:val="21"/>
              </w:rPr>
              <w:t>企业在策划和建立管理体系时，成立了组织机构：管理层、行政部、研发部、技服部、销售部等部门，并对各部门的作用、职责、权限进行了划分，提供的管理手册中确定了组织机构图、职能分配表，各部门作用、职责、权限界定基本清楚，并与实际情况基本相符。最高管理者负责岗位的设定、职责和权限的指派工作。并有通过文件、会议、培训等方式将职责、权限传达到组织相关部门及层次。</w:t>
            </w:r>
          </w:p>
          <w:p>
            <w:pPr>
              <w:spacing w:after="0" w:line="360" w:lineRule="exact"/>
              <w:rPr>
                <w:rFonts w:eastAsiaTheme="minorEastAsia"/>
                <w:szCs w:val="21"/>
              </w:rPr>
            </w:pPr>
            <w:r>
              <w:rPr>
                <w:rFonts w:eastAsiaTheme="minorEastAsia"/>
                <w:szCs w:val="21"/>
              </w:rPr>
              <w:sym w:font="Wingdings 2" w:char="F098"/>
            </w:r>
            <w:r>
              <w:rPr>
                <w:rFonts w:eastAsiaTheme="minorEastAsia"/>
                <w:szCs w:val="21"/>
              </w:rPr>
              <w:t>组织的角色、职责和权限基本得到有效沟通和贯彻实施。</w:t>
            </w:r>
          </w:p>
        </w:tc>
        <w:tc>
          <w:tcPr>
            <w:tcW w:w="1585" w:type="dxa"/>
          </w:tcPr>
          <w:p>
            <w:pPr>
              <w:spacing w:after="0" w:line="360" w:lineRule="exact"/>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after="0" w:line="360" w:lineRule="exact"/>
              <w:rPr>
                <w:rFonts w:eastAsiaTheme="minorEastAsia"/>
                <w:szCs w:val="21"/>
              </w:rPr>
            </w:pPr>
            <w:r>
              <w:rPr>
                <w:rFonts w:eastAsiaTheme="minorEastAsia"/>
                <w:szCs w:val="21"/>
              </w:rPr>
              <w:t>策划</w:t>
            </w:r>
          </w:p>
          <w:p>
            <w:pPr>
              <w:spacing w:after="0" w:line="360" w:lineRule="exact"/>
              <w:rPr>
                <w:rFonts w:eastAsiaTheme="minorEastAsia"/>
                <w:szCs w:val="21"/>
              </w:rPr>
            </w:pPr>
            <w:r>
              <w:rPr>
                <w:rFonts w:eastAsiaTheme="minorEastAsia"/>
                <w:szCs w:val="21"/>
              </w:rPr>
              <w:t>应对风险和机遇的措施</w:t>
            </w:r>
          </w:p>
        </w:tc>
        <w:tc>
          <w:tcPr>
            <w:tcW w:w="960" w:type="dxa"/>
            <w:vAlign w:val="center"/>
          </w:tcPr>
          <w:p>
            <w:pPr>
              <w:spacing w:after="0" w:line="360" w:lineRule="exact"/>
              <w:rPr>
                <w:rFonts w:eastAsiaTheme="minorEastAsia"/>
                <w:szCs w:val="21"/>
              </w:rPr>
            </w:pPr>
            <w:r>
              <w:rPr>
                <w:rFonts w:eastAsiaTheme="minorEastAsia"/>
                <w:szCs w:val="21"/>
              </w:rPr>
              <w:t>6.1</w:t>
            </w:r>
          </w:p>
        </w:tc>
        <w:tc>
          <w:tcPr>
            <w:tcW w:w="10004" w:type="dxa"/>
            <w:vAlign w:val="center"/>
          </w:tcPr>
          <w:p>
            <w:pPr>
              <w:spacing w:after="0" w:line="360" w:lineRule="exact"/>
              <w:rPr>
                <w:rFonts w:eastAsiaTheme="minorEastAsia"/>
                <w:szCs w:val="21"/>
              </w:rPr>
            </w:pPr>
            <w:r>
              <w:rPr>
                <w:rFonts w:eastAsiaTheme="minorEastAsia"/>
                <w:szCs w:val="21"/>
              </w:rPr>
              <w:sym w:font="Wingdings 2" w:char="F098"/>
            </w:r>
            <w:r>
              <w:rPr>
                <w:rFonts w:eastAsiaTheme="minorEastAsia"/>
                <w:szCs w:val="21"/>
              </w:rPr>
              <w:t>企业有对风险和机遇的措施进行了识别和控制：</w:t>
            </w:r>
          </w:p>
          <w:p>
            <w:pPr>
              <w:spacing w:after="0" w:line="360" w:lineRule="exact"/>
              <w:rPr>
                <w:rFonts w:eastAsiaTheme="minorEastAsia"/>
                <w:szCs w:val="21"/>
              </w:rPr>
            </w:pPr>
            <w:r>
              <w:rPr>
                <w:rFonts w:eastAsiaTheme="minorEastAsia"/>
                <w:szCs w:val="21"/>
              </w:rPr>
              <w:sym w:font="Wingdings 2" w:char="F098"/>
            </w:r>
            <w:r>
              <w:rPr>
                <w:rFonts w:eastAsiaTheme="minorEastAsia"/>
                <w:szCs w:val="21"/>
              </w:rPr>
              <w:t>企业目前识别风险点：</w:t>
            </w:r>
          </w:p>
          <w:p>
            <w:pPr>
              <w:spacing w:after="0" w:line="360" w:lineRule="exact"/>
              <w:jc w:val="left"/>
              <w:rPr>
                <w:rFonts w:eastAsiaTheme="minorEastAsia"/>
                <w:szCs w:val="21"/>
              </w:rPr>
            </w:pPr>
            <w:r>
              <w:rPr>
                <w:rFonts w:eastAsiaTheme="minorEastAsia"/>
                <w:szCs w:val="21"/>
              </w:rPr>
              <w:t>内部管理风险、内部财务风险、内部人员管理风险、内部交流不顺畅风险、内外部突发事件风险内部信息化文件管理风险、内部数据管理风险、外部顾客监视和测量风险、市场风险、交流不顺畅风险、外部市场风险、不合格管理控制风险、突发事件风险、外部供应链风险等20项，并分析、评价了相应风险级别。</w:t>
            </w:r>
          </w:p>
          <w:p>
            <w:pPr>
              <w:spacing w:after="0" w:line="360" w:lineRule="exact"/>
              <w:rPr>
                <w:rFonts w:eastAsiaTheme="minorEastAsia"/>
                <w:szCs w:val="21"/>
              </w:rPr>
            </w:pPr>
            <w:r>
              <w:rPr>
                <w:rFonts w:eastAsiaTheme="minorEastAsia"/>
                <w:szCs w:val="21"/>
              </w:rPr>
              <w:t>抽</w:t>
            </w:r>
            <w:r>
              <w:rPr>
                <w:rFonts w:hint="eastAsia" w:eastAsiaTheme="minorEastAsia"/>
                <w:szCs w:val="21"/>
              </w:rPr>
              <w:t>—</w:t>
            </w:r>
            <w:r>
              <w:rPr>
                <w:rFonts w:eastAsiaTheme="minorEastAsia"/>
                <w:szCs w:val="21"/>
              </w:rPr>
              <w:t>-内部质量控制风险：风险级别：高</w:t>
            </w:r>
          </w:p>
          <w:p>
            <w:pPr>
              <w:spacing w:after="0" w:line="360" w:lineRule="exact"/>
              <w:rPr>
                <w:rFonts w:eastAsiaTheme="minorEastAsia"/>
                <w:szCs w:val="21"/>
              </w:rPr>
            </w:pPr>
            <w:r>
              <w:rPr>
                <w:rFonts w:eastAsiaTheme="minorEastAsia"/>
                <w:szCs w:val="21"/>
              </w:rPr>
              <w:t>1.产品检验和服务质量管理，执行小于目标要求，易造成非预期使用，影响质量稳定。</w:t>
            </w:r>
          </w:p>
          <w:p>
            <w:pPr>
              <w:spacing w:after="0" w:line="360" w:lineRule="exact"/>
              <w:rPr>
                <w:rFonts w:eastAsiaTheme="minorEastAsia"/>
                <w:szCs w:val="21"/>
              </w:rPr>
            </w:pPr>
            <w:r>
              <w:rPr>
                <w:rFonts w:eastAsiaTheme="minorEastAsia"/>
                <w:szCs w:val="21"/>
              </w:rPr>
              <w:t>2.质量事故调查处理不彻底，存在问题分析不具体，责任落实不到位，影响问题有效解决。</w:t>
            </w:r>
          </w:p>
          <w:p>
            <w:pPr>
              <w:spacing w:after="0" w:line="360" w:lineRule="exact"/>
              <w:rPr>
                <w:rFonts w:eastAsiaTheme="minorEastAsia"/>
                <w:szCs w:val="21"/>
              </w:rPr>
            </w:pPr>
            <w:r>
              <w:rPr>
                <w:rFonts w:eastAsiaTheme="minorEastAsia"/>
                <w:szCs w:val="21"/>
              </w:rPr>
              <w:t>3.控制薄弱，变更时关键质量风险意识薄弱；</w:t>
            </w:r>
          </w:p>
          <w:p>
            <w:pPr>
              <w:spacing w:after="0" w:line="360" w:lineRule="exact"/>
              <w:rPr>
                <w:rFonts w:eastAsiaTheme="minorEastAsia"/>
                <w:szCs w:val="21"/>
              </w:rPr>
            </w:pPr>
            <w:r>
              <w:rPr>
                <w:rFonts w:eastAsiaTheme="minorEastAsia"/>
                <w:szCs w:val="21"/>
              </w:rPr>
              <w:t>4.投诉处理，预防措施不完善，客诉响应不及时。</w:t>
            </w:r>
          </w:p>
          <w:p>
            <w:pPr>
              <w:spacing w:after="0" w:line="360" w:lineRule="exact"/>
              <w:rPr>
                <w:rFonts w:eastAsiaTheme="minorEastAsia"/>
                <w:szCs w:val="21"/>
              </w:rPr>
            </w:pPr>
            <w:r>
              <w:rPr>
                <w:rFonts w:eastAsiaTheme="minorEastAsia"/>
                <w:szCs w:val="21"/>
              </w:rPr>
              <w:t>管理措施：明确公司质量方针与目标，制定质量管控标准与质量纠正预防措施。</w:t>
            </w:r>
          </w:p>
          <w:p>
            <w:pPr>
              <w:spacing w:after="0" w:line="360" w:lineRule="exact"/>
              <w:rPr>
                <w:rFonts w:eastAsiaTheme="minorEastAsia"/>
                <w:szCs w:val="21"/>
              </w:rPr>
            </w:pPr>
            <w:r>
              <w:rPr>
                <w:rFonts w:eastAsiaTheme="minorEastAsia"/>
                <w:szCs w:val="21"/>
              </w:rPr>
              <w:t>--计算机软件研发策划管理风险：风险级别：高</w:t>
            </w:r>
          </w:p>
          <w:p>
            <w:pPr>
              <w:spacing w:after="0" w:line="360" w:lineRule="exact"/>
              <w:rPr>
                <w:rFonts w:eastAsiaTheme="minorEastAsia"/>
                <w:bCs/>
                <w:szCs w:val="21"/>
              </w:rPr>
            </w:pPr>
            <w:r>
              <w:rPr>
                <w:rFonts w:eastAsiaTheme="minorEastAsia"/>
                <w:bCs/>
                <w:szCs w:val="21"/>
              </w:rPr>
              <w:t>1．未按</w:t>
            </w:r>
            <w:r>
              <w:rPr>
                <w:rFonts w:eastAsiaTheme="minorEastAsia"/>
                <w:szCs w:val="21"/>
              </w:rPr>
              <w:t>计算机软件研发</w:t>
            </w:r>
            <w:r>
              <w:rPr>
                <w:rFonts w:eastAsiaTheme="minorEastAsia"/>
                <w:bCs/>
                <w:szCs w:val="21"/>
              </w:rPr>
              <w:t>计划执行、放松研发过程测试、试运行检测等。</w:t>
            </w:r>
          </w:p>
          <w:p>
            <w:pPr>
              <w:spacing w:after="0" w:line="360" w:lineRule="exact"/>
              <w:rPr>
                <w:rFonts w:eastAsiaTheme="minorEastAsia"/>
                <w:bCs/>
                <w:szCs w:val="21"/>
              </w:rPr>
            </w:pPr>
            <w:r>
              <w:rPr>
                <w:rFonts w:eastAsiaTheme="minorEastAsia"/>
                <w:bCs/>
                <w:szCs w:val="21"/>
              </w:rPr>
              <w:t>2.月度计划未下发 ，盲目实施。</w:t>
            </w:r>
          </w:p>
          <w:p>
            <w:pPr>
              <w:spacing w:after="0" w:line="360" w:lineRule="exact"/>
              <w:rPr>
                <w:rFonts w:eastAsiaTheme="minorEastAsia"/>
                <w:bCs/>
                <w:szCs w:val="21"/>
              </w:rPr>
            </w:pPr>
            <w:r>
              <w:rPr>
                <w:rFonts w:eastAsiaTheme="minorEastAsia"/>
                <w:bCs/>
                <w:szCs w:val="21"/>
              </w:rPr>
              <w:sym w:font="Wingdings 2" w:char="F098"/>
            </w:r>
            <w:r>
              <w:rPr>
                <w:rFonts w:eastAsiaTheme="minorEastAsia"/>
                <w:bCs/>
                <w:szCs w:val="21"/>
              </w:rPr>
              <w:t>管理措施：1.编制</w:t>
            </w:r>
            <w:r>
              <w:rPr>
                <w:rFonts w:eastAsiaTheme="minorEastAsia"/>
                <w:szCs w:val="21"/>
              </w:rPr>
              <w:t xml:space="preserve"> 计算机软件研发</w:t>
            </w:r>
            <w:r>
              <w:rPr>
                <w:rFonts w:eastAsiaTheme="minorEastAsia"/>
                <w:bCs/>
                <w:szCs w:val="21"/>
              </w:rPr>
              <w:t>方案，严格按</w:t>
            </w:r>
            <w:r>
              <w:rPr>
                <w:rFonts w:eastAsiaTheme="minorEastAsia"/>
                <w:szCs w:val="21"/>
              </w:rPr>
              <w:t>计算机软件研发</w:t>
            </w:r>
            <w:r>
              <w:rPr>
                <w:rFonts w:eastAsiaTheme="minorEastAsia"/>
                <w:bCs/>
                <w:szCs w:val="21"/>
              </w:rPr>
              <w:t>计划执行、加强研发过程测试、试运行检测等手段。2.对月度计划进行制定，并按要求进行</w:t>
            </w:r>
            <w:r>
              <w:rPr>
                <w:rFonts w:eastAsiaTheme="minorEastAsia"/>
                <w:szCs w:val="21"/>
              </w:rPr>
              <w:t>。</w:t>
            </w:r>
          </w:p>
          <w:p>
            <w:pPr>
              <w:spacing w:after="0" w:line="360" w:lineRule="exact"/>
              <w:rPr>
                <w:rFonts w:eastAsiaTheme="minorEastAsia"/>
                <w:szCs w:val="21"/>
              </w:rPr>
            </w:pPr>
            <w:r>
              <w:rPr>
                <w:rFonts w:eastAsiaTheme="minorEastAsia"/>
                <w:szCs w:val="21"/>
              </w:rPr>
              <w:t>抽其他风险和机遇的分析评价及应对措施，风险、机遇识别充分，措施有效。</w:t>
            </w:r>
          </w:p>
        </w:tc>
        <w:tc>
          <w:tcPr>
            <w:tcW w:w="1585" w:type="dxa"/>
          </w:tcPr>
          <w:p>
            <w:pPr>
              <w:spacing w:after="0" w:line="360" w:lineRule="exact"/>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after="0" w:line="360" w:lineRule="exact"/>
              <w:rPr>
                <w:rFonts w:eastAsiaTheme="minorEastAsia"/>
                <w:szCs w:val="21"/>
              </w:rPr>
            </w:pPr>
            <w:r>
              <w:rPr>
                <w:rFonts w:eastAsiaTheme="minorEastAsia"/>
                <w:szCs w:val="21"/>
              </w:rPr>
              <w:t>质量目标及其实现的策划</w:t>
            </w:r>
          </w:p>
        </w:tc>
        <w:tc>
          <w:tcPr>
            <w:tcW w:w="960" w:type="dxa"/>
            <w:vAlign w:val="center"/>
          </w:tcPr>
          <w:p>
            <w:pPr>
              <w:spacing w:after="0" w:line="360" w:lineRule="exact"/>
              <w:rPr>
                <w:rFonts w:eastAsiaTheme="minorEastAsia"/>
                <w:szCs w:val="21"/>
              </w:rPr>
            </w:pPr>
            <w:r>
              <w:rPr>
                <w:rFonts w:eastAsiaTheme="minorEastAsia"/>
                <w:szCs w:val="21"/>
              </w:rPr>
              <w:t>6.2</w:t>
            </w:r>
          </w:p>
        </w:tc>
        <w:tc>
          <w:tcPr>
            <w:tcW w:w="10004" w:type="dxa"/>
            <w:vAlign w:val="center"/>
          </w:tcPr>
          <w:p>
            <w:pPr>
              <w:spacing w:after="0" w:line="360" w:lineRule="exact"/>
              <w:rPr>
                <w:rFonts w:eastAsiaTheme="minorEastAsia"/>
                <w:szCs w:val="21"/>
              </w:rPr>
            </w:pPr>
            <w:r>
              <w:rPr>
                <w:rFonts w:eastAsiaTheme="minorEastAsia"/>
                <w:szCs w:val="21"/>
              </w:rPr>
              <w:sym w:font="Wingdings 2" w:char="F098"/>
            </w:r>
            <w:r>
              <w:rPr>
                <w:rFonts w:eastAsiaTheme="minorEastAsia"/>
                <w:szCs w:val="21"/>
              </w:rPr>
              <w:t>公司总的质量目标为：</w:t>
            </w:r>
          </w:p>
          <w:p>
            <w:pPr>
              <w:spacing w:after="0" w:line="360" w:lineRule="exact"/>
              <w:ind w:left="1224"/>
              <w:rPr>
                <w:rFonts w:eastAsiaTheme="minorEastAsia"/>
                <w:szCs w:val="21"/>
              </w:rPr>
            </w:pPr>
            <w:r>
              <w:rPr>
                <w:rFonts w:eastAsiaTheme="minorEastAsia"/>
                <w:szCs w:val="21"/>
              </w:rPr>
              <w:t>1、项目一次交验合格率≥98%；</w:t>
            </w:r>
          </w:p>
          <w:p>
            <w:pPr>
              <w:spacing w:after="0" w:line="360" w:lineRule="exact"/>
              <w:ind w:left="1224"/>
              <w:rPr>
                <w:rFonts w:eastAsiaTheme="minorEastAsia"/>
                <w:szCs w:val="21"/>
              </w:rPr>
            </w:pPr>
            <w:r>
              <w:rPr>
                <w:rFonts w:eastAsiaTheme="minorEastAsia"/>
                <w:szCs w:val="21"/>
              </w:rPr>
              <w:t>2、顾客满意度≥95%；</w:t>
            </w:r>
          </w:p>
          <w:p>
            <w:pPr>
              <w:spacing w:after="0" w:line="360" w:lineRule="exact"/>
              <w:ind w:firstLine="1234" w:firstLineChars="588"/>
              <w:rPr>
                <w:rFonts w:eastAsiaTheme="minorEastAsia"/>
                <w:szCs w:val="21"/>
              </w:rPr>
            </w:pPr>
            <w:r>
              <w:rPr>
                <w:rFonts w:eastAsiaTheme="minorEastAsia"/>
                <w:szCs w:val="21"/>
              </w:rPr>
              <w:t>3、处理顾客反馈信息率和售后服务100%</w:t>
            </w:r>
          </w:p>
          <w:p>
            <w:pPr>
              <w:spacing w:after="0" w:line="360" w:lineRule="exact"/>
              <w:rPr>
                <w:rFonts w:eastAsiaTheme="minorEastAsia"/>
                <w:szCs w:val="21"/>
              </w:rPr>
            </w:pPr>
            <w:r>
              <w:rPr>
                <w:rFonts w:eastAsiaTheme="minorEastAsia"/>
                <w:szCs w:val="21"/>
              </w:rPr>
              <w:sym w:font="Wingdings 2" w:char="F098"/>
            </w:r>
            <w:r>
              <w:rPr>
                <w:rFonts w:hint="eastAsia" w:eastAsiaTheme="minorEastAsia"/>
                <w:szCs w:val="21"/>
              </w:rPr>
              <w:t>提供</w:t>
            </w:r>
            <w:r>
              <w:rPr>
                <w:rFonts w:hint="eastAsia" w:eastAsiaTheme="minorEastAsia"/>
                <w:szCs w:val="21"/>
                <w:lang w:val="en-US" w:eastAsia="zh-CN"/>
              </w:rPr>
              <w:t>2022</w:t>
            </w:r>
            <w:r>
              <w:rPr>
                <w:rFonts w:hint="eastAsia" w:eastAsiaTheme="minorEastAsia"/>
                <w:szCs w:val="21"/>
              </w:rPr>
              <w:t>年各季度目标考核记录，经查已完成。</w:t>
            </w:r>
          </w:p>
          <w:p>
            <w:pPr>
              <w:spacing w:after="0" w:line="360" w:lineRule="exact"/>
              <w:rPr>
                <w:rFonts w:eastAsiaTheme="minorEastAsia"/>
                <w:szCs w:val="21"/>
              </w:rPr>
            </w:pPr>
            <w:r>
              <w:rPr>
                <w:rFonts w:eastAsiaTheme="minorEastAsia"/>
                <w:szCs w:val="21"/>
              </w:rPr>
              <w:sym w:font="Wingdings 2" w:char="F098"/>
            </w:r>
            <w:r>
              <w:rPr>
                <w:rFonts w:eastAsiaTheme="minorEastAsia"/>
                <w:szCs w:val="21"/>
              </w:rPr>
              <w:t>公司的质量目标已分解到相关职能部门，规定了计算方法及统计周期，符合要求。</w:t>
            </w:r>
          </w:p>
        </w:tc>
        <w:tc>
          <w:tcPr>
            <w:tcW w:w="1585" w:type="dxa"/>
          </w:tcPr>
          <w:p>
            <w:pPr>
              <w:spacing w:after="0" w:line="360" w:lineRule="exact"/>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after="0" w:line="360" w:lineRule="exact"/>
              <w:rPr>
                <w:rFonts w:eastAsiaTheme="minorEastAsia"/>
                <w:szCs w:val="21"/>
              </w:rPr>
            </w:pPr>
            <w:r>
              <w:rPr>
                <w:rFonts w:eastAsiaTheme="minorEastAsia"/>
                <w:szCs w:val="21"/>
              </w:rPr>
              <w:t>变更的策划</w:t>
            </w:r>
          </w:p>
        </w:tc>
        <w:tc>
          <w:tcPr>
            <w:tcW w:w="960" w:type="dxa"/>
            <w:vAlign w:val="center"/>
          </w:tcPr>
          <w:p>
            <w:pPr>
              <w:spacing w:after="0" w:line="360" w:lineRule="exact"/>
              <w:rPr>
                <w:rFonts w:eastAsiaTheme="minorEastAsia"/>
                <w:szCs w:val="21"/>
              </w:rPr>
            </w:pPr>
            <w:r>
              <w:rPr>
                <w:rFonts w:eastAsiaTheme="minorEastAsia"/>
                <w:szCs w:val="21"/>
              </w:rPr>
              <w:t>6.3</w:t>
            </w:r>
          </w:p>
        </w:tc>
        <w:tc>
          <w:tcPr>
            <w:tcW w:w="10004" w:type="dxa"/>
            <w:vAlign w:val="center"/>
          </w:tcPr>
          <w:p>
            <w:pPr>
              <w:spacing w:after="0" w:line="360" w:lineRule="exact"/>
              <w:rPr>
                <w:rFonts w:eastAsiaTheme="minorEastAsia"/>
                <w:szCs w:val="21"/>
              </w:rPr>
            </w:pPr>
            <w:r>
              <w:rPr>
                <w:rFonts w:eastAsiaTheme="minorEastAsia"/>
                <w:szCs w:val="21"/>
              </w:rPr>
              <w:sym w:font="Wingdings 2" w:char="F098"/>
            </w:r>
            <w:r>
              <w:rPr>
                <w:rFonts w:eastAsiaTheme="minor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spacing w:after="0" w:line="360" w:lineRule="exact"/>
              <w:rPr>
                <w:rFonts w:eastAsiaTheme="minorEastAsia"/>
                <w:szCs w:val="21"/>
              </w:rPr>
            </w:pPr>
            <w:r>
              <w:rPr>
                <w:rFonts w:eastAsiaTheme="minorEastAsia"/>
                <w:szCs w:val="21"/>
              </w:rPr>
              <w:sym w:font="Wingdings 2" w:char="F098"/>
            </w:r>
            <w:r>
              <w:rPr>
                <w:rFonts w:eastAsiaTheme="minorEastAsia"/>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spacing w:after="0" w:line="360" w:lineRule="exact"/>
              <w:rPr>
                <w:rFonts w:eastAsiaTheme="minorEastAsia"/>
                <w:szCs w:val="21"/>
              </w:rPr>
            </w:pPr>
            <w:r>
              <w:rPr>
                <w:rFonts w:eastAsiaTheme="minorEastAsia"/>
                <w:szCs w:val="21"/>
              </w:rPr>
              <w:t>体系运行以来，暂无变更情况发生。</w:t>
            </w:r>
          </w:p>
        </w:tc>
        <w:tc>
          <w:tcPr>
            <w:tcW w:w="1585" w:type="dxa"/>
          </w:tcPr>
          <w:p>
            <w:pPr>
              <w:spacing w:after="0" w:line="360" w:lineRule="exact"/>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after="0" w:line="360" w:lineRule="exact"/>
              <w:rPr>
                <w:rFonts w:eastAsiaTheme="minorEastAsia"/>
                <w:szCs w:val="21"/>
              </w:rPr>
            </w:pPr>
            <w:r>
              <w:rPr>
                <w:rFonts w:eastAsiaTheme="minorEastAsia"/>
                <w:szCs w:val="21"/>
              </w:rPr>
              <w:t>资源总则</w:t>
            </w:r>
          </w:p>
        </w:tc>
        <w:tc>
          <w:tcPr>
            <w:tcW w:w="960" w:type="dxa"/>
            <w:vAlign w:val="center"/>
          </w:tcPr>
          <w:p>
            <w:pPr>
              <w:spacing w:after="0" w:line="360" w:lineRule="exact"/>
              <w:rPr>
                <w:rFonts w:eastAsiaTheme="minorEastAsia"/>
                <w:szCs w:val="21"/>
              </w:rPr>
            </w:pPr>
            <w:r>
              <w:rPr>
                <w:rFonts w:eastAsiaTheme="minorEastAsia"/>
                <w:szCs w:val="21"/>
              </w:rPr>
              <w:t>7.1.1</w:t>
            </w:r>
          </w:p>
        </w:tc>
        <w:tc>
          <w:tcPr>
            <w:tcW w:w="10004" w:type="dxa"/>
            <w:vAlign w:val="center"/>
          </w:tcPr>
          <w:p>
            <w:pPr>
              <w:spacing w:after="0" w:line="360" w:lineRule="exact"/>
              <w:rPr>
                <w:rFonts w:eastAsiaTheme="minorEastAsia"/>
                <w:szCs w:val="21"/>
              </w:rPr>
            </w:pPr>
            <w:r>
              <w:rPr>
                <w:rFonts w:eastAsiaTheme="minorEastAsia"/>
                <w:szCs w:val="21"/>
              </w:rPr>
              <w:sym w:font="Wingdings 2" w:char="F098"/>
            </w:r>
            <w:r>
              <w:rPr>
                <w:rFonts w:eastAsiaTheme="minorEastAsia"/>
                <w:szCs w:val="21"/>
              </w:rPr>
              <w:t>公司为了实施管理体系运行并持续改进其有效性，增强顾客满意度，提供了各方面的资源保证。</w:t>
            </w:r>
          </w:p>
          <w:p>
            <w:pPr>
              <w:pStyle w:val="12"/>
              <w:numPr>
                <w:ilvl w:val="0"/>
                <w:numId w:val="1"/>
              </w:numPr>
              <w:spacing w:after="0" w:line="360" w:lineRule="exact"/>
              <w:ind w:firstLineChars="0"/>
              <w:rPr>
                <w:rFonts w:eastAsiaTheme="minorEastAsia"/>
                <w:szCs w:val="21"/>
              </w:rPr>
            </w:pPr>
            <w:r>
              <w:rPr>
                <w:rFonts w:eastAsiaTheme="minorEastAsia"/>
                <w:szCs w:val="21"/>
              </w:rPr>
              <w:t>人力资源：公司目前员工25人，技术人员取得CCNA、CIW、SCJA、CISP等国际国内知名的认证证书的有20人，包括管理、研发、技术服务人员等，可满足产品和服务控制需要。</w:t>
            </w:r>
          </w:p>
          <w:p>
            <w:pPr>
              <w:pStyle w:val="12"/>
              <w:numPr>
                <w:ilvl w:val="0"/>
                <w:numId w:val="1"/>
              </w:numPr>
              <w:spacing w:after="0" w:line="360" w:lineRule="exact"/>
              <w:ind w:firstLineChars="0"/>
              <w:rPr>
                <w:rFonts w:eastAsiaTheme="minorEastAsia"/>
                <w:szCs w:val="21"/>
              </w:rPr>
            </w:pPr>
            <w:r>
              <w:rPr>
                <w:rFonts w:eastAsiaTheme="minorEastAsia"/>
                <w:szCs w:val="21"/>
              </w:rPr>
              <w:t>基础设施：办公设施：租赁乐活时尚广场B座20层一层，办公室，洽谈室，研发室等；</w:t>
            </w:r>
          </w:p>
          <w:p>
            <w:pPr>
              <w:pStyle w:val="12"/>
              <w:spacing w:after="0" w:line="360" w:lineRule="exact"/>
              <w:ind w:left="360" w:firstLine="0" w:firstLineChars="0"/>
              <w:rPr>
                <w:rFonts w:eastAsiaTheme="minorEastAsia"/>
                <w:szCs w:val="21"/>
              </w:rPr>
            </w:pPr>
            <w:r>
              <w:rPr>
                <w:rFonts w:eastAsiaTheme="minorEastAsia"/>
                <w:szCs w:val="21"/>
              </w:rPr>
              <w:t>研发设施：电脑、设计软件、打印机等；</w:t>
            </w:r>
          </w:p>
          <w:p>
            <w:pPr>
              <w:spacing w:after="0" w:line="360" w:lineRule="exact"/>
              <w:rPr>
                <w:rFonts w:eastAsiaTheme="minorEastAsia"/>
                <w:szCs w:val="21"/>
              </w:rPr>
            </w:pPr>
            <w:r>
              <w:rPr>
                <w:rFonts w:eastAsiaTheme="minorEastAsia"/>
                <w:szCs w:val="21"/>
              </w:rPr>
              <w:t>3、工作环境：办公区域面积1600平米，布局合理，场所卫生干净整洁，工作环境良好；</w:t>
            </w:r>
          </w:p>
          <w:p>
            <w:pPr>
              <w:spacing w:after="0" w:line="360" w:lineRule="exact"/>
              <w:rPr>
                <w:rFonts w:eastAsiaTheme="minorEastAsia"/>
                <w:szCs w:val="21"/>
              </w:rPr>
            </w:pPr>
            <w:r>
              <w:rPr>
                <w:rFonts w:eastAsiaTheme="minorEastAsia"/>
                <w:szCs w:val="21"/>
              </w:rPr>
              <w:t>4、资金支持：注册资金2100万元。</w:t>
            </w:r>
          </w:p>
          <w:p>
            <w:pPr>
              <w:spacing w:after="0" w:line="360" w:lineRule="exact"/>
              <w:rPr>
                <w:rFonts w:eastAsiaTheme="minorEastAsia"/>
                <w:szCs w:val="21"/>
              </w:rPr>
            </w:pPr>
            <w:r>
              <w:rPr>
                <w:rFonts w:eastAsiaTheme="minorEastAsia"/>
                <w:szCs w:val="21"/>
              </w:rPr>
              <w:t>5、外部资源：如供方、客户等相关方。</w:t>
            </w:r>
          </w:p>
          <w:p>
            <w:pPr>
              <w:spacing w:after="0" w:line="360" w:lineRule="exact"/>
              <w:rPr>
                <w:rFonts w:eastAsiaTheme="minorEastAsia"/>
                <w:szCs w:val="21"/>
              </w:rPr>
            </w:pPr>
            <w:r>
              <w:rPr>
                <w:rFonts w:eastAsiaTheme="minorEastAsia"/>
                <w:szCs w:val="21"/>
              </w:rPr>
              <w:sym w:font="Wingdings 2" w:char="F098"/>
            </w:r>
            <w:r>
              <w:rPr>
                <w:rFonts w:eastAsiaTheme="minorEastAsia"/>
                <w:szCs w:val="21"/>
              </w:rPr>
              <w:t>目前企业所提供的内外部资源基本能满足管理体系运行的需要。</w:t>
            </w:r>
          </w:p>
        </w:tc>
        <w:tc>
          <w:tcPr>
            <w:tcW w:w="1585" w:type="dxa"/>
          </w:tcPr>
          <w:p>
            <w:pPr>
              <w:spacing w:after="0" w:line="360" w:lineRule="exact"/>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after="0" w:line="360" w:lineRule="exact"/>
              <w:rPr>
                <w:rFonts w:eastAsiaTheme="minorEastAsia"/>
                <w:szCs w:val="21"/>
              </w:rPr>
            </w:pPr>
            <w:r>
              <w:rPr>
                <w:rFonts w:eastAsiaTheme="minorEastAsia"/>
                <w:szCs w:val="21"/>
              </w:rPr>
              <w:t>监测、</w:t>
            </w:r>
          </w:p>
          <w:p>
            <w:pPr>
              <w:spacing w:after="0" w:line="360" w:lineRule="exact"/>
              <w:rPr>
                <w:rFonts w:eastAsiaTheme="minorEastAsia"/>
                <w:szCs w:val="21"/>
              </w:rPr>
            </w:pPr>
            <w:r>
              <w:rPr>
                <w:rFonts w:eastAsiaTheme="minorEastAsia"/>
                <w:szCs w:val="21"/>
              </w:rPr>
              <w:t>分析与评价</w:t>
            </w:r>
          </w:p>
        </w:tc>
        <w:tc>
          <w:tcPr>
            <w:tcW w:w="960" w:type="dxa"/>
            <w:vAlign w:val="center"/>
          </w:tcPr>
          <w:p>
            <w:pPr>
              <w:spacing w:after="0" w:line="360" w:lineRule="exact"/>
              <w:rPr>
                <w:rFonts w:eastAsiaTheme="minorEastAsia"/>
                <w:szCs w:val="21"/>
              </w:rPr>
            </w:pPr>
            <w:r>
              <w:rPr>
                <w:rFonts w:eastAsiaTheme="minorEastAsia"/>
                <w:szCs w:val="21"/>
              </w:rPr>
              <w:t>9.1.1</w:t>
            </w:r>
          </w:p>
        </w:tc>
        <w:tc>
          <w:tcPr>
            <w:tcW w:w="10004" w:type="dxa"/>
            <w:vAlign w:val="center"/>
          </w:tcPr>
          <w:p>
            <w:pPr>
              <w:spacing w:after="0" w:line="360" w:lineRule="exact"/>
              <w:rPr>
                <w:rFonts w:eastAsiaTheme="minorEastAsia"/>
                <w:szCs w:val="21"/>
              </w:rPr>
            </w:pPr>
            <w:r>
              <w:rPr>
                <w:rFonts w:eastAsiaTheme="minorEastAsia"/>
                <w:szCs w:val="21"/>
              </w:rPr>
              <w:t>公司通过质量目标考核、内审、管理评审等对体系的有效性进行评价。</w:t>
            </w:r>
          </w:p>
          <w:p>
            <w:pPr>
              <w:spacing w:after="0" w:line="360" w:lineRule="exact"/>
              <w:rPr>
                <w:rFonts w:eastAsiaTheme="minorEastAsia"/>
                <w:szCs w:val="21"/>
              </w:rPr>
            </w:pPr>
            <w:r>
              <w:rPr>
                <w:rFonts w:eastAsiaTheme="minorEastAsia"/>
                <w:szCs w:val="21"/>
              </w:rPr>
              <w:t>1）提供了顾客满意调查表，并进行了分析。</w:t>
            </w:r>
          </w:p>
          <w:p>
            <w:pPr>
              <w:spacing w:after="0" w:line="360" w:lineRule="exact"/>
              <w:rPr>
                <w:rFonts w:eastAsiaTheme="minorEastAsia"/>
                <w:szCs w:val="21"/>
              </w:rPr>
            </w:pPr>
            <w:r>
              <w:rPr>
                <w:rFonts w:eastAsiaTheme="minorEastAsia"/>
                <w:szCs w:val="21"/>
              </w:rPr>
              <w:t>2）对过程产品质量进行了统计分析。</w:t>
            </w:r>
          </w:p>
          <w:p>
            <w:pPr>
              <w:spacing w:after="0" w:line="360" w:lineRule="exact"/>
              <w:rPr>
                <w:rFonts w:eastAsiaTheme="minorEastAsia"/>
                <w:szCs w:val="21"/>
              </w:rPr>
            </w:pPr>
            <w:r>
              <w:rPr>
                <w:rFonts w:eastAsiaTheme="minorEastAsia"/>
                <w:szCs w:val="21"/>
              </w:rPr>
              <w:t>3）通过内审中发现的不符合，确定改进措施并实施。</w:t>
            </w:r>
          </w:p>
          <w:p>
            <w:pPr>
              <w:spacing w:after="0" w:line="360" w:lineRule="exact"/>
              <w:rPr>
                <w:rFonts w:eastAsiaTheme="minorEastAsia"/>
                <w:szCs w:val="21"/>
              </w:rPr>
            </w:pPr>
            <w:r>
              <w:rPr>
                <w:rFonts w:eastAsiaTheme="minorEastAsia"/>
                <w:szCs w:val="21"/>
              </w:rPr>
              <w:t>4）通过管理评审，提出改进措施，以便发现改进方向。</w:t>
            </w:r>
          </w:p>
        </w:tc>
        <w:tc>
          <w:tcPr>
            <w:tcW w:w="1585" w:type="dxa"/>
          </w:tcPr>
          <w:p>
            <w:pPr>
              <w:spacing w:after="0" w:line="360" w:lineRule="exact"/>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after="0" w:line="360" w:lineRule="exact"/>
              <w:rPr>
                <w:rFonts w:eastAsiaTheme="minorEastAsia"/>
                <w:szCs w:val="21"/>
              </w:rPr>
            </w:pPr>
            <w:r>
              <w:rPr>
                <w:rFonts w:eastAsiaTheme="minorEastAsia"/>
                <w:szCs w:val="21"/>
              </w:rPr>
              <w:t>管理评审</w:t>
            </w:r>
          </w:p>
        </w:tc>
        <w:tc>
          <w:tcPr>
            <w:tcW w:w="960" w:type="dxa"/>
            <w:vAlign w:val="center"/>
          </w:tcPr>
          <w:p>
            <w:pPr>
              <w:spacing w:after="0" w:line="360" w:lineRule="exact"/>
              <w:rPr>
                <w:rFonts w:eastAsiaTheme="minorEastAsia"/>
                <w:szCs w:val="21"/>
              </w:rPr>
            </w:pPr>
            <w:r>
              <w:rPr>
                <w:rFonts w:eastAsiaTheme="minorEastAsia"/>
                <w:szCs w:val="21"/>
              </w:rPr>
              <w:t>9.3</w:t>
            </w:r>
          </w:p>
        </w:tc>
        <w:tc>
          <w:tcPr>
            <w:tcW w:w="10004" w:type="dxa"/>
            <w:vAlign w:val="center"/>
          </w:tcPr>
          <w:p>
            <w:pPr>
              <w:spacing w:after="0" w:line="360" w:lineRule="exact"/>
              <w:rPr>
                <w:rFonts w:eastAsiaTheme="minorEastAsia"/>
                <w:szCs w:val="21"/>
              </w:rPr>
            </w:pPr>
            <w:r>
              <w:rPr>
                <w:rFonts w:eastAsiaTheme="minorEastAsia"/>
                <w:szCs w:val="21"/>
              </w:rPr>
              <w:sym w:font="Wingdings 2" w:char="F098"/>
            </w:r>
            <w:r>
              <w:rPr>
                <w:rFonts w:eastAsiaTheme="minorEastAsia"/>
                <w:szCs w:val="21"/>
              </w:rPr>
              <w:t>公司制定了《管理评审控制程序》，文件规定每年至少进行一次管理评审。</w:t>
            </w:r>
          </w:p>
          <w:p>
            <w:pPr>
              <w:spacing w:after="0" w:line="360" w:lineRule="exact"/>
              <w:rPr>
                <w:rFonts w:eastAsiaTheme="minorEastAsia"/>
                <w:szCs w:val="21"/>
              </w:rPr>
            </w:pPr>
            <w:r>
              <w:rPr>
                <w:rFonts w:eastAsiaTheme="minorEastAsia"/>
                <w:szCs w:val="21"/>
              </w:rPr>
              <w:sym w:font="Wingdings 2" w:char="F098"/>
            </w:r>
            <w:r>
              <w:rPr>
                <w:rFonts w:eastAsiaTheme="minorEastAsia"/>
                <w:szCs w:val="21"/>
              </w:rPr>
              <w:t>总经理于202</w:t>
            </w:r>
            <w:r>
              <w:rPr>
                <w:rFonts w:hint="eastAsia" w:eastAsiaTheme="minorEastAsia"/>
                <w:szCs w:val="21"/>
                <w:lang w:val="en-US" w:eastAsia="zh-CN"/>
              </w:rPr>
              <w:t>2</w:t>
            </w:r>
            <w:r>
              <w:rPr>
                <w:rFonts w:eastAsiaTheme="minorEastAsia"/>
                <w:szCs w:val="21"/>
              </w:rPr>
              <w:t>年7月</w:t>
            </w:r>
            <w:r>
              <w:rPr>
                <w:rFonts w:hint="eastAsia" w:eastAsiaTheme="minorEastAsia"/>
                <w:szCs w:val="21"/>
              </w:rPr>
              <w:t>1</w:t>
            </w:r>
            <w:r>
              <w:rPr>
                <w:rFonts w:hint="eastAsia" w:eastAsiaTheme="minorEastAsia"/>
                <w:szCs w:val="21"/>
                <w:lang w:val="en-US" w:eastAsia="zh-CN"/>
              </w:rPr>
              <w:t>0</w:t>
            </w:r>
            <w:r>
              <w:rPr>
                <w:rFonts w:eastAsiaTheme="minorEastAsia"/>
                <w:szCs w:val="21"/>
              </w:rPr>
              <w:t>日组织进行了一次管理评审。</w:t>
            </w:r>
          </w:p>
          <w:p>
            <w:pPr>
              <w:spacing w:after="0" w:line="360" w:lineRule="exact"/>
              <w:rPr>
                <w:rFonts w:eastAsiaTheme="minorEastAsia"/>
                <w:szCs w:val="21"/>
              </w:rPr>
            </w:pPr>
            <w:r>
              <w:rPr>
                <w:rFonts w:eastAsiaTheme="minorEastAsia"/>
                <w:szCs w:val="21"/>
              </w:rPr>
              <w:t>--查《管理评审计划》</w:t>
            </w:r>
            <w:r>
              <w:rPr>
                <w:rFonts w:eastAsiaTheme="minorEastAsia"/>
                <w:color w:val="000000"/>
                <w:szCs w:val="21"/>
              </w:rPr>
              <w:t>策划了管理评审目的、参加人员、各部门准备资料、评审会议要求等</w:t>
            </w:r>
            <w:r>
              <w:rPr>
                <w:rFonts w:eastAsiaTheme="minorEastAsia"/>
                <w:szCs w:val="21"/>
              </w:rPr>
              <w:t>。总经理批准。</w:t>
            </w:r>
          </w:p>
          <w:p>
            <w:pPr>
              <w:spacing w:after="0" w:line="360" w:lineRule="exact"/>
              <w:rPr>
                <w:rFonts w:eastAsiaTheme="minorEastAsia"/>
                <w:szCs w:val="21"/>
              </w:rPr>
            </w:pPr>
            <w:r>
              <w:rPr>
                <w:rFonts w:eastAsiaTheme="minorEastAsia"/>
                <w:szCs w:val="21"/>
              </w:rPr>
              <w:t>管理评审输入由管代和各部门收集并提供相关材料，内容基本涵盖：</w:t>
            </w:r>
            <w:r>
              <w:rPr>
                <w:rFonts w:hint="eastAsia" w:eastAsiaTheme="minorEastAsia"/>
                <w:szCs w:val="21"/>
              </w:rPr>
              <w:t>以往审核的结果、</w:t>
            </w:r>
            <w:r>
              <w:rPr>
                <w:rFonts w:eastAsiaTheme="minorEastAsia"/>
                <w:szCs w:val="21"/>
              </w:rPr>
              <w:t>方针目标适宜性、质量目标的实现程度、体系策划和运行情况、可能的变更、外部供方的绩效、内审情况、顾客满意情况及纠正措施完成情况，应对风险和机遇所采取措施的有效性以及改进的建议等等。</w:t>
            </w:r>
          </w:p>
          <w:p>
            <w:pPr>
              <w:spacing w:after="0" w:line="360" w:lineRule="exact"/>
              <w:rPr>
                <w:rFonts w:eastAsiaTheme="minorEastAsia"/>
                <w:szCs w:val="21"/>
              </w:rPr>
            </w:pPr>
            <w:r>
              <w:rPr>
                <w:rFonts w:eastAsiaTheme="minorEastAsia"/>
                <w:szCs w:val="21"/>
              </w:rPr>
              <w:sym w:font="Wingdings 2" w:char="F098"/>
            </w:r>
            <w:r>
              <w:rPr>
                <w:rFonts w:eastAsiaTheme="minorEastAsia"/>
                <w:szCs w:val="21"/>
              </w:rPr>
              <w:t>提供《管理评审报告》，对评审情况进行了总结，各部门对各过程和活动进行了总结和讨论。</w:t>
            </w:r>
          </w:p>
          <w:p>
            <w:pPr>
              <w:spacing w:after="0" w:line="360" w:lineRule="exact"/>
              <w:rPr>
                <w:rFonts w:eastAsiaTheme="minorEastAsia"/>
                <w:szCs w:val="21"/>
              </w:rPr>
            </w:pPr>
            <w:r>
              <w:rPr>
                <w:rFonts w:eastAsiaTheme="minorEastAsia"/>
                <w:szCs w:val="21"/>
              </w:rPr>
              <w:t>评审结论：</w:t>
            </w:r>
            <w:r>
              <w:rPr>
                <w:rFonts w:eastAsiaTheme="minorEastAsia"/>
                <w:color w:val="000000"/>
                <w:szCs w:val="21"/>
              </w:rPr>
              <w:t>通过本次评审，最终得出本公司质量管理体系是适宜的、充分的、有效的，质量方针和质量目标是适</w:t>
            </w:r>
            <w:r>
              <w:rPr>
                <w:rFonts w:eastAsiaTheme="minorEastAsia"/>
                <w:szCs w:val="21"/>
              </w:rPr>
              <w:t>宜的和有效的。</w:t>
            </w:r>
          </w:p>
          <w:p>
            <w:pPr>
              <w:spacing w:line="360" w:lineRule="auto"/>
              <w:rPr>
                <w:rFonts w:hint="default" w:eastAsiaTheme="minorEastAsia"/>
                <w:szCs w:val="21"/>
                <w:lang w:val="en-US"/>
              </w:rPr>
            </w:pPr>
            <w:r>
              <w:rPr>
                <w:rFonts w:eastAsiaTheme="minorEastAsia"/>
                <w:szCs w:val="21"/>
              </w:rPr>
              <w:sym w:font="Wingdings 2" w:char="F098"/>
            </w:r>
            <w:r>
              <w:rPr>
                <w:rFonts w:eastAsiaTheme="minorEastAsia"/>
                <w:szCs w:val="21"/>
              </w:rPr>
              <w:t>改进措施：</w:t>
            </w:r>
            <w:r>
              <w:rPr>
                <w:rFonts w:hint="default" w:ascii="Times New Roman" w:hAnsi="Times New Roman" w:eastAsia="宋体" w:cs="Times New Roman"/>
                <w:sz w:val="21"/>
                <w:szCs w:val="21"/>
              </w:rPr>
              <w:t>1、</w:t>
            </w:r>
            <w:r>
              <w:rPr>
                <w:rFonts w:hint="eastAsia" w:ascii="Times New Roman" w:hAnsi="Times New Roman" w:eastAsia="宋体" w:cs="Times New Roman"/>
                <w:sz w:val="21"/>
                <w:szCs w:val="21"/>
                <w:lang w:val="en-US" w:eastAsia="zh-CN"/>
              </w:rPr>
              <w:t>强化软件研发技术人员能力</w:t>
            </w:r>
            <w:r>
              <w:rPr>
                <w:rFonts w:hint="default" w:ascii="Times New Roman" w:hAnsi="Times New Roman" w:eastAsia="宋体" w:cs="Times New Roman"/>
                <w:sz w:val="21"/>
                <w:szCs w:val="21"/>
              </w:rPr>
              <w:t>；2、</w:t>
            </w:r>
            <w:r>
              <w:rPr>
                <w:rFonts w:hint="eastAsia" w:ascii="Times New Roman" w:hAnsi="Times New Roman" w:eastAsia="宋体" w:cs="Times New Roman"/>
                <w:sz w:val="21"/>
                <w:szCs w:val="21"/>
                <w:lang w:val="en-US" w:eastAsia="zh-CN"/>
              </w:rPr>
              <w:t>强化业务人员能力</w:t>
            </w:r>
            <w:r>
              <w:rPr>
                <w:rFonts w:hint="eastAsia" w:ascii="Times New Roman" w:hAnsi="Times New Roman" w:cs="Times New Roman"/>
                <w:sz w:val="21"/>
                <w:szCs w:val="21"/>
                <w:lang w:val="en-US" w:eastAsia="zh-CN"/>
              </w:rPr>
              <w:t>。经查，已实施。</w:t>
            </w:r>
          </w:p>
        </w:tc>
        <w:tc>
          <w:tcPr>
            <w:tcW w:w="1585" w:type="dxa"/>
          </w:tcPr>
          <w:p>
            <w:pPr>
              <w:spacing w:after="0" w:line="360" w:lineRule="exact"/>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after="0" w:line="360" w:lineRule="exact"/>
              <w:rPr>
                <w:rFonts w:eastAsiaTheme="minorEastAsia"/>
                <w:szCs w:val="21"/>
              </w:rPr>
            </w:pPr>
            <w:r>
              <w:rPr>
                <w:rFonts w:eastAsiaTheme="minorEastAsia"/>
                <w:szCs w:val="21"/>
              </w:rPr>
              <w:t>改进总则</w:t>
            </w:r>
          </w:p>
        </w:tc>
        <w:tc>
          <w:tcPr>
            <w:tcW w:w="960" w:type="dxa"/>
            <w:vAlign w:val="center"/>
          </w:tcPr>
          <w:p>
            <w:pPr>
              <w:spacing w:after="0" w:line="360" w:lineRule="exact"/>
              <w:rPr>
                <w:rFonts w:eastAsiaTheme="minorEastAsia"/>
                <w:szCs w:val="21"/>
              </w:rPr>
            </w:pPr>
            <w:r>
              <w:rPr>
                <w:rFonts w:eastAsiaTheme="minorEastAsia"/>
                <w:szCs w:val="21"/>
              </w:rPr>
              <w:t>10.1</w:t>
            </w:r>
          </w:p>
        </w:tc>
        <w:tc>
          <w:tcPr>
            <w:tcW w:w="10004" w:type="dxa"/>
            <w:vAlign w:val="center"/>
          </w:tcPr>
          <w:p>
            <w:pPr>
              <w:spacing w:after="0" w:line="360" w:lineRule="exact"/>
              <w:rPr>
                <w:rFonts w:eastAsiaTheme="minorEastAsia"/>
                <w:szCs w:val="21"/>
              </w:rPr>
            </w:pPr>
            <w:r>
              <w:rPr>
                <w:rFonts w:eastAsiaTheme="minorEastAsia"/>
                <w:szCs w:val="21"/>
              </w:rPr>
              <w:sym w:font="Wingdings 2" w:char="F098"/>
            </w:r>
            <w:r>
              <w:rPr>
                <w:rFonts w:eastAsiaTheme="minorEastAsia"/>
                <w:szCs w:val="21"/>
              </w:rPr>
              <w:t>企业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spacing w:after="0" w:line="360" w:lineRule="exact"/>
              <w:rPr>
                <w:rFonts w:eastAsiaTheme="minorEastAsia"/>
                <w:szCs w:val="21"/>
              </w:rPr>
            </w:pPr>
            <w:r>
              <w:rPr>
                <w:rFonts w:eastAsiaTheme="minorEastAsia"/>
                <w:szCs w:val="21"/>
              </w:rPr>
              <w:sym w:font="Wingdings 2" w:char="F098"/>
            </w:r>
            <w:r>
              <w:rPr>
                <w:rFonts w:eastAsiaTheme="minorEastAsia"/>
                <w:szCs w:val="21"/>
              </w:rPr>
              <w:t>企业充分识别和评价存在的改进机会，以持续满足顾客和相关方要求改进的方法措施包括：</w:t>
            </w:r>
          </w:p>
          <w:p>
            <w:pPr>
              <w:spacing w:after="0" w:line="360" w:lineRule="exact"/>
              <w:rPr>
                <w:rFonts w:eastAsiaTheme="minorEastAsia"/>
                <w:szCs w:val="21"/>
              </w:rPr>
            </w:pPr>
            <w:r>
              <w:rPr>
                <w:rFonts w:eastAsiaTheme="minorEastAsia"/>
                <w:szCs w:val="21"/>
              </w:rPr>
              <w:t>1）引导创新、修改和改进现有过程或实施新过程的突破项目；</w:t>
            </w:r>
          </w:p>
          <w:p>
            <w:pPr>
              <w:spacing w:after="0" w:line="360" w:lineRule="exact"/>
              <w:rPr>
                <w:rFonts w:eastAsiaTheme="minorEastAsia"/>
                <w:szCs w:val="21"/>
              </w:rPr>
            </w:pPr>
            <w:r>
              <w:rPr>
                <w:rFonts w:eastAsiaTheme="minorEastAsia"/>
                <w:szCs w:val="21"/>
              </w:rPr>
              <w:t>2）在现有过程中开展渐进、持续的改进活动；</w:t>
            </w:r>
          </w:p>
          <w:p>
            <w:pPr>
              <w:spacing w:after="0" w:line="360" w:lineRule="exact"/>
              <w:rPr>
                <w:rFonts w:eastAsiaTheme="minorEastAsia"/>
                <w:szCs w:val="21"/>
              </w:rPr>
            </w:pPr>
            <w:r>
              <w:rPr>
                <w:rFonts w:eastAsiaTheme="minorEastAsia"/>
                <w:szCs w:val="21"/>
              </w:rPr>
              <w:t>3）纠正所存在不符合的原因等。</w:t>
            </w:r>
          </w:p>
        </w:tc>
        <w:tc>
          <w:tcPr>
            <w:tcW w:w="1585" w:type="dxa"/>
          </w:tcPr>
          <w:p>
            <w:pPr>
              <w:spacing w:after="0" w:line="360" w:lineRule="exact"/>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after="0" w:line="360" w:lineRule="exact"/>
              <w:rPr>
                <w:rFonts w:eastAsiaTheme="minorEastAsia"/>
                <w:szCs w:val="21"/>
              </w:rPr>
            </w:pPr>
            <w:r>
              <w:rPr>
                <w:rFonts w:eastAsiaTheme="minorEastAsia"/>
                <w:szCs w:val="21"/>
              </w:rPr>
              <w:t>改进</w:t>
            </w:r>
          </w:p>
        </w:tc>
        <w:tc>
          <w:tcPr>
            <w:tcW w:w="960" w:type="dxa"/>
            <w:vAlign w:val="center"/>
          </w:tcPr>
          <w:p>
            <w:pPr>
              <w:spacing w:after="0" w:line="360" w:lineRule="exact"/>
              <w:rPr>
                <w:rFonts w:eastAsiaTheme="minorEastAsia"/>
                <w:szCs w:val="21"/>
              </w:rPr>
            </w:pPr>
            <w:r>
              <w:rPr>
                <w:rFonts w:eastAsiaTheme="minorEastAsia"/>
                <w:szCs w:val="21"/>
              </w:rPr>
              <w:t>10.3</w:t>
            </w:r>
          </w:p>
        </w:tc>
        <w:tc>
          <w:tcPr>
            <w:tcW w:w="10004" w:type="dxa"/>
            <w:vAlign w:val="center"/>
          </w:tcPr>
          <w:p>
            <w:pPr>
              <w:spacing w:after="0" w:line="360" w:lineRule="exact"/>
              <w:rPr>
                <w:rFonts w:eastAsiaTheme="minorEastAsia"/>
                <w:szCs w:val="21"/>
              </w:rPr>
            </w:pPr>
            <w:r>
              <w:rPr>
                <w:rFonts w:eastAsiaTheme="minorEastAsia"/>
                <w:szCs w:val="21"/>
              </w:rPr>
              <w:sym w:font="Wingdings 2" w:char="F098"/>
            </w:r>
            <w:r>
              <w:rPr>
                <w:rFonts w:eastAsiaTheme="minorEastAsia"/>
                <w:szCs w:val="21"/>
              </w:rPr>
              <w:t>企业管理体系按策划的管理手册、程序文件等文件化信息要求实施、运行，并通过内审、管理评审、分析和评价、纠正和纠正措施、管理方针和管理目标等有关信息来源来实现对管理体系的持续改进，同时通过日常运行中发现的问题及时调整解决，以达到持续改进管理体系的目的，以提升产品研发和服务过程质量和管理体系绩效。</w:t>
            </w:r>
          </w:p>
          <w:p>
            <w:pPr>
              <w:spacing w:after="0" w:line="360" w:lineRule="exact"/>
              <w:rPr>
                <w:rFonts w:eastAsiaTheme="minorEastAsia"/>
                <w:szCs w:val="21"/>
              </w:rPr>
            </w:pPr>
            <w:r>
              <w:rPr>
                <w:rFonts w:eastAsiaTheme="minorEastAsia"/>
                <w:szCs w:val="21"/>
              </w:rPr>
              <w:sym w:font="Wingdings 2" w:char="F098"/>
            </w:r>
            <w:r>
              <w:rPr>
                <w:rFonts w:eastAsiaTheme="minorEastAsia"/>
                <w:szCs w:val="21"/>
              </w:rPr>
              <w:t>日常监视和测量过程中发现的不合格、不符合要求相关责任部门及时制定相应的改进、纠正和纠正措施，以实现管理体系的持续改进。</w:t>
            </w:r>
          </w:p>
        </w:tc>
        <w:tc>
          <w:tcPr>
            <w:tcW w:w="1585" w:type="dxa"/>
          </w:tcPr>
          <w:p>
            <w:pPr>
              <w:spacing w:after="0" w:line="360" w:lineRule="exact"/>
              <w:rPr>
                <w:rFonts w:eastAsiaTheme="minorEastAsia"/>
                <w:szCs w:val="21"/>
              </w:rPr>
            </w:pPr>
          </w:p>
        </w:tc>
      </w:tr>
    </w:tbl>
    <w:p>
      <w:r>
        <w:ptab w:relativeTo="margin" w:alignment="center" w:leader="none"/>
      </w:r>
    </w:p>
    <w:p/>
    <w:p/>
    <w:tbl>
      <w:tblPr>
        <w:tblStyle w:val="5"/>
        <w:tblpPr w:leftFromText="180" w:rightFromText="180" w:vertAnchor="text" w:horzAnchor="page" w:tblpX="1072" w:tblpY="538"/>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after="0" w:line="360" w:lineRule="exact"/>
              <w:jc w:val="center"/>
              <w:rPr>
                <w:szCs w:val="21"/>
              </w:rPr>
            </w:pPr>
            <w:r>
              <w:rPr>
                <w:szCs w:val="21"/>
              </w:rPr>
              <w:t>过程与活动、</w:t>
            </w:r>
          </w:p>
          <w:p>
            <w:pPr>
              <w:spacing w:after="0" w:line="360" w:lineRule="exact"/>
              <w:jc w:val="center"/>
              <w:rPr>
                <w:szCs w:val="21"/>
              </w:rPr>
            </w:pPr>
            <w:r>
              <w:rPr>
                <w:szCs w:val="21"/>
              </w:rPr>
              <w:t>抽样计划</w:t>
            </w:r>
          </w:p>
        </w:tc>
        <w:tc>
          <w:tcPr>
            <w:tcW w:w="960" w:type="dxa"/>
            <w:vMerge w:val="restart"/>
            <w:vAlign w:val="center"/>
          </w:tcPr>
          <w:p>
            <w:pPr>
              <w:spacing w:after="0" w:line="360" w:lineRule="exact"/>
              <w:rPr>
                <w:szCs w:val="21"/>
              </w:rPr>
            </w:pPr>
            <w:r>
              <w:rPr>
                <w:szCs w:val="21"/>
              </w:rPr>
              <w:t>涉及</w:t>
            </w:r>
          </w:p>
          <w:p>
            <w:pPr>
              <w:spacing w:after="0" w:line="360" w:lineRule="exact"/>
              <w:rPr>
                <w:szCs w:val="21"/>
              </w:rPr>
            </w:pPr>
            <w:r>
              <w:rPr>
                <w:szCs w:val="21"/>
              </w:rPr>
              <w:t>条款</w:t>
            </w:r>
          </w:p>
        </w:tc>
        <w:tc>
          <w:tcPr>
            <w:tcW w:w="10004" w:type="dxa"/>
            <w:vAlign w:val="center"/>
          </w:tcPr>
          <w:p>
            <w:pPr>
              <w:spacing w:after="0" w:line="360" w:lineRule="exact"/>
              <w:rPr>
                <w:rFonts w:hint="eastAsia" w:eastAsia="宋体"/>
                <w:szCs w:val="21"/>
                <w:lang w:eastAsia="zh-CN"/>
              </w:rPr>
            </w:pPr>
            <w:r>
              <w:rPr>
                <w:szCs w:val="21"/>
              </w:rPr>
              <w:t>受审核部门：销售部/技服部       主管领导：</w:t>
            </w:r>
            <w:r>
              <w:rPr>
                <w:rFonts w:hint="eastAsia"/>
                <w:szCs w:val="21"/>
                <w:lang w:val="en-US" w:eastAsia="zh-CN"/>
              </w:rPr>
              <w:t>王丽强</w:t>
            </w:r>
            <w:r>
              <w:rPr>
                <w:szCs w:val="21"/>
              </w:rPr>
              <w:t>/</w:t>
            </w:r>
            <w:r>
              <w:rPr>
                <w:rFonts w:hint="eastAsia"/>
                <w:szCs w:val="21"/>
                <w:lang w:val="en-US" w:eastAsia="zh-CN"/>
              </w:rPr>
              <w:t>李祺磊</w:t>
            </w:r>
            <w:r>
              <w:rPr>
                <w:szCs w:val="21"/>
              </w:rPr>
              <w:t xml:space="preserve">   陪同人员：</w:t>
            </w:r>
            <w:r>
              <w:rPr>
                <w:rFonts w:hint="eastAsia"/>
                <w:szCs w:val="21"/>
                <w:lang w:val="en-US" w:eastAsia="zh-CN"/>
              </w:rPr>
              <w:t>朱雪娇</w:t>
            </w:r>
          </w:p>
        </w:tc>
        <w:tc>
          <w:tcPr>
            <w:tcW w:w="1585" w:type="dxa"/>
            <w:vMerge w:val="restart"/>
            <w:vAlign w:val="center"/>
          </w:tcPr>
          <w:p>
            <w:pPr>
              <w:spacing w:after="0" w:line="360" w:lineRule="exact"/>
              <w:rPr>
                <w:szCs w:val="21"/>
              </w:rPr>
            </w:pPr>
            <w:r>
              <w:rPr>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after="0" w:line="360" w:lineRule="exact"/>
              <w:rPr>
                <w:szCs w:val="21"/>
              </w:rPr>
            </w:pPr>
          </w:p>
        </w:tc>
        <w:tc>
          <w:tcPr>
            <w:tcW w:w="960" w:type="dxa"/>
            <w:vMerge w:val="continue"/>
            <w:vAlign w:val="center"/>
          </w:tcPr>
          <w:p>
            <w:pPr>
              <w:spacing w:after="0" w:line="360" w:lineRule="exact"/>
              <w:rPr>
                <w:szCs w:val="21"/>
              </w:rPr>
            </w:pPr>
          </w:p>
        </w:tc>
        <w:tc>
          <w:tcPr>
            <w:tcW w:w="10004" w:type="dxa"/>
            <w:vAlign w:val="center"/>
          </w:tcPr>
          <w:p>
            <w:pPr>
              <w:spacing w:before="120" w:after="0" w:line="360" w:lineRule="exact"/>
              <w:rPr>
                <w:szCs w:val="21"/>
              </w:rPr>
            </w:pPr>
            <w:r>
              <w:rPr>
                <w:szCs w:val="21"/>
              </w:rPr>
              <w:t>审核员：吉洁                  审核时间：202</w:t>
            </w:r>
            <w:r>
              <w:rPr>
                <w:rFonts w:hint="eastAsia"/>
                <w:szCs w:val="21"/>
                <w:lang w:val="en-US" w:eastAsia="zh-CN"/>
              </w:rPr>
              <w:t>2</w:t>
            </w:r>
            <w:r>
              <w:rPr>
                <w:szCs w:val="21"/>
              </w:rPr>
              <w:t>年09月</w:t>
            </w:r>
            <w:r>
              <w:rPr>
                <w:rFonts w:hint="eastAsia"/>
                <w:szCs w:val="21"/>
                <w:lang w:val="en-US" w:eastAsia="zh-CN"/>
              </w:rPr>
              <w:t>19</w:t>
            </w:r>
            <w:r>
              <w:rPr>
                <w:szCs w:val="21"/>
              </w:rPr>
              <w:t xml:space="preserve">日 </w:t>
            </w:r>
          </w:p>
        </w:tc>
        <w:tc>
          <w:tcPr>
            <w:tcW w:w="1585" w:type="dxa"/>
            <w:vMerge w:val="continue"/>
          </w:tcPr>
          <w:p>
            <w:pPr>
              <w:spacing w:after="0" w:line="3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after="0" w:line="360" w:lineRule="exact"/>
              <w:rPr>
                <w:szCs w:val="21"/>
              </w:rPr>
            </w:pPr>
          </w:p>
        </w:tc>
        <w:tc>
          <w:tcPr>
            <w:tcW w:w="960" w:type="dxa"/>
            <w:vMerge w:val="continue"/>
            <w:vAlign w:val="center"/>
          </w:tcPr>
          <w:p>
            <w:pPr>
              <w:spacing w:after="0" w:line="360" w:lineRule="exact"/>
              <w:rPr>
                <w:szCs w:val="21"/>
              </w:rPr>
            </w:pPr>
          </w:p>
        </w:tc>
        <w:tc>
          <w:tcPr>
            <w:tcW w:w="10004" w:type="dxa"/>
            <w:vAlign w:val="center"/>
          </w:tcPr>
          <w:p>
            <w:pPr>
              <w:spacing w:after="0" w:line="360" w:lineRule="exact"/>
              <w:rPr>
                <w:szCs w:val="21"/>
              </w:rPr>
            </w:pPr>
            <w:r>
              <w:rPr>
                <w:szCs w:val="21"/>
              </w:rPr>
              <w:t>审核条款：5.3/6.2/8.1/8.2/8.5.1/8.5.3/8.5.5/8.6/8.7/9.1.2</w:t>
            </w:r>
          </w:p>
        </w:tc>
        <w:tc>
          <w:tcPr>
            <w:tcW w:w="1585" w:type="dxa"/>
            <w:vMerge w:val="continue"/>
          </w:tcPr>
          <w:p>
            <w:pPr>
              <w:spacing w:after="0" w:line="3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after="0" w:line="360" w:lineRule="exact"/>
              <w:rPr>
                <w:szCs w:val="21"/>
              </w:rPr>
            </w:pPr>
            <w:r>
              <w:rPr>
                <w:szCs w:val="21"/>
              </w:rPr>
              <w:t>组织的岗位、职责权限</w:t>
            </w:r>
          </w:p>
        </w:tc>
        <w:tc>
          <w:tcPr>
            <w:tcW w:w="960" w:type="dxa"/>
            <w:vAlign w:val="center"/>
          </w:tcPr>
          <w:p>
            <w:pPr>
              <w:spacing w:after="0" w:line="360" w:lineRule="exact"/>
              <w:rPr>
                <w:szCs w:val="21"/>
              </w:rPr>
            </w:pPr>
            <w:r>
              <w:rPr>
                <w:szCs w:val="21"/>
              </w:rPr>
              <w:t>5.3</w:t>
            </w:r>
          </w:p>
        </w:tc>
        <w:tc>
          <w:tcPr>
            <w:tcW w:w="10004" w:type="dxa"/>
            <w:vAlign w:val="center"/>
          </w:tcPr>
          <w:p>
            <w:pPr>
              <w:spacing w:after="0" w:line="360" w:lineRule="exact"/>
              <w:rPr>
                <w:szCs w:val="21"/>
              </w:rPr>
            </w:pPr>
            <w:r>
              <w:rPr>
                <w:szCs w:val="21"/>
              </w:rPr>
              <w:sym w:font="Wingdings 2" w:char="F098"/>
            </w:r>
            <w:r>
              <w:rPr>
                <w:szCs w:val="21"/>
              </w:rPr>
              <w:t>手册规定了销售部/技服部职责：</w:t>
            </w:r>
          </w:p>
          <w:p>
            <w:pPr>
              <w:adjustRightInd w:val="0"/>
              <w:snapToGrid w:val="0"/>
              <w:spacing w:before="60" w:after="0" w:line="360" w:lineRule="exact"/>
              <w:outlineLvl w:val="3"/>
              <w:rPr>
                <w:szCs w:val="21"/>
              </w:rPr>
            </w:pPr>
            <w:r>
              <w:rPr>
                <w:szCs w:val="21"/>
              </w:rPr>
              <w:t>销售部</w:t>
            </w:r>
          </w:p>
          <w:p>
            <w:pPr>
              <w:autoSpaceDE w:val="0"/>
              <w:autoSpaceDN w:val="0"/>
              <w:adjustRightInd w:val="0"/>
              <w:snapToGrid w:val="0"/>
              <w:spacing w:after="0" w:line="360" w:lineRule="exact"/>
              <w:ind w:right="1" w:firstLine="210" w:firstLineChars="100"/>
              <w:rPr>
                <w:szCs w:val="21"/>
              </w:rPr>
            </w:pPr>
            <w:r>
              <w:rPr>
                <w:szCs w:val="21"/>
              </w:rPr>
              <w:t>1各项目标书的制作；</w:t>
            </w:r>
          </w:p>
          <w:p>
            <w:pPr>
              <w:autoSpaceDE w:val="0"/>
              <w:autoSpaceDN w:val="0"/>
              <w:adjustRightInd w:val="0"/>
              <w:snapToGrid w:val="0"/>
              <w:spacing w:after="0" w:line="360" w:lineRule="exact"/>
              <w:ind w:right="1" w:firstLine="210" w:firstLineChars="100"/>
              <w:rPr>
                <w:szCs w:val="21"/>
              </w:rPr>
            </w:pPr>
            <w:r>
              <w:rPr>
                <w:szCs w:val="21"/>
              </w:rPr>
              <w:t>2负责产品销售的验证和确认工作；</w:t>
            </w:r>
          </w:p>
          <w:p>
            <w:pPr>
              <w:autoSpaceDE w:val="0"/>
              <w:autoSpaceDN w:val="0"/>
              <w:adjustRightInd w:val="0"/>
              <w:snapToGrid w:val="0"/>
              <w:spacing w:after="0" w:line="360" w:lineRule="exact"/>
              <w:ind w:right="1" w:firstLine="210" w:firstLineChars="100"/>
              <w:rPr>
                <w:szCs w:val="21"/>
              </w:rPr>
            </w:pPr>
            <w:r>
              <w:rPr>
                <w:szCs w:val="21"/>
              </w:rPr>
              <w:t>3负责销售中不合格品的处理；</w:t>
            </w:r>
          </w:p>
          <w:p>
            <w:pPr>
              <w:autoSpaceDE w:val="0"/>
              <w:autoSpaceDN w:val="0"/>
              <w:adjustRightInd w:val="0"/>
              <w:snapToGrid w:val="0"/>
              <w:spacing w:after="0" w:line="360" w:lineRule="exact"/>
              <w:ind w:right="1" w:firstLine="210" w:firstLineChars="100"/>
              <w:rPr>
                <w:szCs w:val="21"/>
              </w:rPr>
            </w:pPr>
            <w:r>
              <w:rPr>
                <w:szCs w:val="21"/>
              </w:rPr>
              <w:t>4负责产品销售过程配置管理。</w:t>
            </w:r>
          </w:p>
          <w:p>
            <w:pPr>
              <w:autoSpaceDE w:val="0"/>
              <w:autoSpaceDN w:val="0"/>
              <w:adjustRightInd w:val="0"/>
              <w:snapToGrid w:val="0"/>
              <w:spacing w:after="0" w:line="360" w:lineRule="exact"/>
              <w:ind w:right="1" w:firstLine="210" w:firstLineChars="100"/>
              <w:rPr>
                <w:szCs w:val="21"/>
              </w:rPr>
            </w:pPr>
            <w:r>
              <w:rPr>
                <w:szCs w:val="21"/>
              </w:rPr>
              <w:t>5负责顾客满意度调查。</w:t>
            </w:r>
          </w:p>
          <w:p>
            <w:pPr>
              <w:adjustRightInd w:val="0"/>
              <w:snapToGrid w:val="0"/>
              <w:spacing w:after="0" w:line="360" w:lineRule="exact"/>
              <w:rPr>
                <w:szCs w:val="21"/>
              </w:rPr>
            </w:pPr>
            <w:r>
              <w:rPr>
                <w:szCs w:val="21"/>
              </w:rPr>
              <w:t>技服部 </w:t>
            </w:r>
          </w:p>
          <w:p>
            <w:pPr>
              <w:adjustRightInd w:val="0"/>
              <w:snapToGrid w:val="0"/>
              <w:spacing w:after="0" w:line="360" w:lineRule="exact"/>
              <w:ind w:firstLine="210" w:firstLineChars="100"/>
              <w:rPr>
                <w:szCs w:val="21"/>
              </w:rPr>
            </w:pPr>
            <w:r>
              <w:rPr>
                <w:szCs w:val="21"/>
              </w:rPr>
              <w:t>项目现场协调，产品现场实施部署，配合项目落地及后期使用培训。</w:t>
            </w:r>
          </w:p>
          <w:p>
            <w:pPr>
              <w:spacing w:after="0" w:line="360" w:lineRule="exact"/>
              <w:rPr>
                <w:szCs w:val="21"/>
              </w:rPr>
            </w:pPr>
            <w:r>
              <w:rPr>
                <w:szCs w:val="21"/>
              </w:rPr>
              <w:sym w:font="Wingdings 2" w:char="F098"/>
            </w:r>
            <w:r>
              <w:rPr>
                <w:szCs w:val="21"/>
              </w:rPr>
              <w:t>负责人清楚其职责。</w:t>
            </w:r>
          </w:p>
        </w:tc>
        <w:tc>
          <w:tcPr>
            <w:tcW w:w="1585" w:type="dxa"/>
          </w:tcPr>
          <w:p>
            <w:pPr>
              <w:spacing w:after="0" w:line="3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spacing w:after="0" w:line="360" w:lineRule="exact"/>
              <w:rPr>
                <w:szCs w:val="21"/>
              </w:rPr>
            </w:pPr>
            <w:r>
              <w:rPr>
                <w:szCs w:val="21"/>
              </w:rPr>
              <w:t>质量目标</w:t>
            </w:r>
          </w:p>
        </w:tc>
        <w:tc>
          <w:tcPr>
            <w:tcW w:w="960" w:type="dxa"/>
            <w:vAlign w:val="center"/>
          </w:tcPr>
          <w:p>
            <w:pPr>
              <w:spacing w:after="0" w:line="360" w:lineRule="exact"/>
              <w:rPr>
                <w:szCs w:val="21"/>
              </w:rPr>
            </w:pPr>
            <w:r>
              <w:rPr>
                <w:szCs w:val="21"/>
              </w:rPr>
              <w:t>6.2</w:t>
            </w:r>
          </w:p>
        </w:tc>
        <w:tc>
          <w:tcPr>
            <w:tcW w:w="10004" w:type="dxa"/>
            <w:vAlign w:val="center"/>
          </w:tcPr>
          <w:p>
            <w:pPr>
              <w:spacing w:after="0" w:line="360" w:lineRule="exact"/>
              <w:rPr>
                <w:szCs w:val="21"/>
              </w:rPr>
            </w:pPr>
            <w:r>
              <w:rPr>
                <w:szCs w:val="21"/>
              </w:rPr>
              <w:sym w:font="Wingdings 2" w:char="F098"/>
            </w:r>
            <w:r>
              <w:rPr>
                <w:szCs w:val="21"/>
              </w:rPr>
              <w:t>部门质量目标：                考核情况（202</w:t>
            </w:r>
            <w:r>
              <w:rPr>
                <w:rFonts w:hint="eastAsia"/>
                <w:szCs w:val="21"/>
                <w:lang w:val="en-US" w:eastAsia="zh-CN"/>
              </w:rPr>
              <w:t>2</w:t>
            </w:r>
            <w:r>
              <w:rPr>
                <w:szCs w:val="21"/>
              </w:rPr>
              <w:t>.6.30）</w:t>
            </w:r>
          </w:p>
          <w:p>
            <w:pPr>
              <w:spacing w:after="0" w:line="360" w:lineRule="exact"/>
              <w:rPr>
                <w:color w:val="000000"/>
                <w:szCs w:val="21"/>
              </w:rPr>
            </w:pPr>
            <w:r>
              <w:rPr>
                <w:color w:val="000000"/>
                <w:szCs w:val="21"/>
              </w:rPr>
              <w:t>1、合同评审率100%                 100%</w:t>
            </w:r>
          </w:p>
          <w:p>
            <w:pPr>
              <w:spacing w:after="0" w:line="360" w:lineRule="exact"/>
              <w:rPr>
                <w:color w:val="000000"/>
                <w:szCs w:val="21"/>
              </w:rPr>
            </w:pPr>
            <w:r>
              <w:rPr>
                <w:color w:val="000000"/>
                <w:szCs w:val="21"/>
              </w:rPr>
              <w:t>2、顾客满意率95%                  97%</w:t>
            </w:r>
          </w:p>
          <w:p>
            <w:pPr>
              <w:spacing w:after="0" w:line="360" w:lineRule="exact"/>
              <w:rPr>
                <w:color w:val="000000"/>
                <w:szCs w:val="21"/>
              </w:rPr>
            </w:pPr>
            <w:r>
              <w:rPr>
                <w:color w:val="000000"/>
                <w:szCs w:val="21"/>
              </w:rPr>
              <w:t xml:space="preserve">3、技服及时率100%            </w:t>
            </w:r>
            <w:r>
              <w:rPr>
                <w:rFonts w:hint="eastAsia"/>
                <w:color w:val="000000"/>
                <w:szCs w:val="21"/>
              </w:rPr>
              <w:t xml:space="preserve"> </w:t>
            </w:r>
            <w:r>
              <w:rPr>
                <w:color w:val="000000"/>
                <w:szCs w:val="21"/>
              </w:rPr>
              <w:t xml:space="preserve">   100%</w:t>
            </w:r>
          </w:p>
          <w:p>
            <w:pPr>
              <w:spacing w:after="0" w:line="360" w:lineRule="exact"/>
              <w:rPr>
                <w:szCs w:val="21"/>
              </w:rPr>
            </w:pPr>
            <w:r>
              <w:rPr>
                <w:szCs w:val="21"/>
              </w:rPr>
              <w:sym w:font="Wingdings 2" w:char="F098"/>
            </w:r>
            <w:r>
              <w:rPr>
                <w:szCs w:val="21"/>
              </w:rPr>
              <w:t>从目前的统计结果来看，基本达到目标要求。</w:t>
            </w:r>
          </w:p>
        </w:tc>
        <w:tc>
          <w:tcPr>
            <w:tcW w:w="1585" w:type="dxa"/>
          </w:tcPr>
          <w:p>
            <w:pPr>
              <w:spacing w:after="0" w:line="3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after="0" w:line="360" w:lineRule="exact"/>
              <w:rPr>
                <w:rFonts w:ascii="Times New Roman" w:hAnsi="Times New Roman" w:cs="Times New Roman"/>
                <w:color w:val="000000"/>
                <w:szCs w:val="21"/>
              </w:rPr>
            </w:pPr>
            <w:r>
              <w:rPr>
                <w:rFonts w:ascii="Times New Roman" w:hAnsi="Times New Roman" w:cs="Times New Roman"/>
                <w:color w:val="000000"/>
                <w:szCs w:val="21"/>
              </w:rPr>
              <w:t>运行的策划和控制</w:t>
            </w:r>
          </w:p>
        </w:tc>
        <w:tc>
          <w:tcPr>
            <w:tcW w:w="960" w:type="dxa"/>
            <w:vAlign w:val="center"/>
          </w:tcPr>
          <w:p>
            <w:pPr>
              <w:spacing w:after="0" w:line="360" w:lineRule="exact"/>
              <w:rPr>
                <w:rFonts w:ascii="Times New Roman" w:hAnsi="Times New Roman" w:cs="Times New Roman"/>
                <w:color w:val="000000"/>
                <w:szCs w:val="21"/>
              </w:rPr>
            </w:pPr>
            <w:r>
              <w:rPr>
                <w:rFonts w:ascii="Times New Roman" w:hAnsi="Times New Roman" w:cs="Times New Roman"/>
                <w:color w:val="000000"/>
                <w:szCs w:val="21"/>
              </w:rPr>
              <w:t>8.1</w:t>
            </w:r>
          </w:p>
        </w:tc>
        <w:tc>
          <w:tcPr>
            <w:tcW w:w="10004" w:type="dxa"/>
            <w:vAlign w:val="center"/>
          </w:tcPr>
          <w:p>
            <w:pPr>
              <w:spacing w:after="0" w:line="360" w:lineRule="exact"/>
              <w:rPr>
                <w:rFonts w:ascii="Times New Roman" w:hAnsi="Times New Roman" w:cs="Times New Roman"/>
                <w:color w:val="000000"/>
                <w:szCs w:val="21"/>
              </w:rPr>
            </w:pPr>
            <w:r>
              <w:rPr>
                <w:rFonts w:ascii="Times New Roman" w:hAnsi="Times New Roman" w:cs="Times New Roman"/>
                <w:color w:val="000000"/>
                <w:szCs w:val="21"/>
              </w:rPr>
              <w:sym w:font="Wingdings 2" w:char="F098"/>
            </w:r>
            <w:r>
              <w:rPr>
                <w:rFonts w:ascii="Times New Roman" w:hAnsi="Times New Roman" w:cs="Times New Roman"/>
                <w:color w:val="000000"/>
                <w:szCs w:val="21"/>
              </w:rPr>
              <w:t>策划了下列内容：</w:t>
            </w:r>
          </w:p>
          <w:p>
            <w:pPr>
              <w:spacing w:after="0" w:line="360" w:lineRule="exact"/>
              <w:rPr>
                <w:rFonts w:ascii="Times New Roman" w:hAnsi="Times New Roman" w:cs="Times New Roman"/>
                <w:color w:val="000000"/>
                <w:szCs w:val="21"/>
              </w:rPr>
            </w:pPr>
            <w:r>
              <w:rPr>
                <w:rFonts w:ascii="Times New Roman" w:hAnsi="Times New Roman" w:cs="Times New Roman"/>
                <w:color w:val="000000"/>
                <w:szCs w:val="21"/>
              </w:rPr>
              <w:t>1、产品：计算机及外围辅助设备、安防产品的销售，制定了质量目标。</w:t>
            </w:r>
          </w:p>
          <w:p>
            <w:pPr>
              <w:spacing w:after="0" w:line="360" w:lineRule="exact"/>
              <w:rPr>
                <w:rFonts w:ascii="Times New Roman" w:hAnsi="Times New Roman" w:cs="Times New Roman"/>
                <w:color w:val="000000"/>
                <w:szCs w:val="21"/>
              </w:rPr>
            </w:pPr>
            <w:r>
              <w:rPr>
                <w:rFonts w:ascii="Times New Roman" w:hAnsi="Times New Roman" w:cs="Times New Roman"/>
                <w:color w:val="000000"/>
                <w:szCs w:val="21"/>
              </w:rPr>
              <w:t>2、规定了销售的流程：业务洽谈---签订合同---销售部下发《请购单》---行政部采购---物资到货---入库---出库---《送货单》---客户签字确认---售后服务</w:t>
            </w:r>
          </w:p>
          <w:p>
            <w:pPr>
              <w:spacing w:after="0" w:line="360" w:lineRule="exact"/>
              <w:rPr>
                <w:rFonts w:ascii="Times New Roman" w:hAnsi="Times New Roman" w:cs="Times New Roman"/>
                <w:color w:val="000000"/>
                <w:szCs w:val="21"/>
              </w:rPr>
            </w:pPr>
            <w:r>
              <w:rPr>
                <w:rFonts w:ascii="Times New Roman" w:hAnsi="Times New Roman" w:cs="Times New Roman"/>
                <w:color w:val="000000"/>
                <w:szCs w:val="21"/>
              </w:rPr>
              <w:t>3、编制了销售工艺文件：《采购流程与制度》、《销售服务规范》、《销售服务考核办法》、《产品三包规定》、《质量目标考核办法》、《顾客满意度调查制度》等。</w:t>
            </w:r>
          </w:p>
          <w:p>
            <w:pPr>
              <w:spacing w:after="0" w:line="360" w:lineRule="exact"/>
              <w:rPr>
                <w:rFonts w:ascii="Times New Roman" w:hAnsi="Times New Roman" w:cs="Times New Roman"/>
                <w:color w:val="000000"/>
                <w:szCs w:val="21"/>
              </w:rPr>
            </w:pPr>
            <w:r>
              <w:rPr>
                <w:rFonts w:ascii="Times New Roman" w:hAnsi="Times New Roman" w:cs="Times New Roman"/>
                <w:color w:val="000000"/>
                <w:szCs w:val="21"/>
              </w:rPr>
              <w:t>4、收集了相关法律法规：</w:t>
            </w:r>
            <w:r>
              <w:rPr>
                <w:rFonts w:ascii="Times New Roman" w:hAnsi="Times New Roman" w:cs="Times New Roman"/>
                <w:color w:val="000000"/>
                <w:szCs w:val="21"/>
                <w:lang w:val="en-GB"/>
              </w:rPr>
              <w:t>质量法、公司法、合同法、招标投标法</w:t>
            </w:r>
            <w:r>
              <w:rPr>
                <w:rFonts w:ascii="Times New Roman" w:hAnsi="Times New Roman" w:cs="Times New Roman"/>
                <w:color w:val="000000"/>
                <w:szCs w:val="21"/>
              </w:rPr>
              <w:t>等。</w:t>
            </w:r>
          </w:p>
          <w:p>
            <w:pPr>
              <w:spacing w:after="0" w:line="360" w:lineRule="exact"/>
              <w:rPr>
                <w:rFonts w:ascii="Times New Roman" w:hAnsi="Times New Roman" w:cs="Times New Roman"/>
                <w:color w:val="000000"/>
                <w:szCs w:val="21"/>
              </w:rPr>
            </w:pPr>
            <w:r>
              <w:rPr>
                <w:rFonts w:ascii="Times New Roman" w:hAnsi="Times New Roman" w:cs="Times New Roman"/>
                <w:color w:val="000000"/>
                <w:szCs w:val="21"/>
              </w:rPr>
              <w:t>5、销售及技术服务设施：电脑、汽车、笔记本、打印机、传真机等，基本满足要求。</w:t>
            </w:r>
          </w:p>
          <w:p>
            <w:pPr>
              <w:spacing w:after="0" w:line="360" w:lineRule="exact"/>
              <w:rPr>
                <w:rFonts w:ascii="Times New Roman" w:hAnsi="Times New Roman" w:cs="Times New Roman"/>
                <w:color w:val="000000"/>
                <w:szCs w:val="21"/>
              </w:rPr>
            </w:pPr>
            <w:r>
              <w:rPr>
                <w:rFonts w:ascii="Times New Roman" w:hAnsi="Times New Roman" w:cs="Times New Roman"/>
                <w:color w:val="000000"/>
                <w:szCs w:val="21"/>
              </w:rPr>
              <w:t>6、质量记录：在产品实现策划过程中，共形成质量记录多份。</w:t>
            </w:r>
          </w:p>
          <w:p>
            <w:pPr>
              <w:spacing w:after="0" w:line="360" w:lineRule="exact"/>
              <w:rPr>
                <w:rFonts w:ascii="Times New Roman" w:hAnsi="Times New Roman" w:cs="Times New Roman"/>
                <w:color w:val="000000"/>
                <w:szCs w:val="21"/>
              </w:rPr>
            </w:pPr>
            <w:r>
              <w:rPr>
                <w:rFonts w:ascii="Times New Roman" w:hAnsi="Times New Roman" w:cs="Times New Roman"/>
                <w:color w:val="000000"/>
                <w:szCs w:val="21"/>
              </w:rPr>
              <w:sym w:font="Wingdings 2" w:char="F098"/>
            </w:r>
            <w:r>
              <w:rPr>
                <w:rFonts w:ascii="Times New Roman" w:hAnsi="Times New Roman" w:cs="Times New Roman"/>
                <w:color w:val="000000"/>
                <w:szCs w:val="21"/>
              </w:rPr>
              <w:t>过程的策划符合要求</w:t>
            </w:r>
          </w:p>
        </w:tc>
        <w:tc>
          <w:tcPr>
            <w:tcW w:w="1585" w:type="dxa"/>
          </w:tcPr>
          <w:p>
            <w:pPr>
              <w:spacing w:after="0" w:line="3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after="0" w:line="360" w:lineRule="exact"/>
              <w:rPr>
                <w:szCs w:val="21"/>
              </w:rPr>
            </w:pPr>
            <w:r>
              <w:rPr>
                <w:szCs w:val="21"/>
              </w:rPr>
              <w:t>顾客沟通</w:t>
            </w:r>
          </w:p>
        </w:tc>
        <w:tc>
          <w:tcPr>
            <w:tcW w:w="960" w:type="dxa"/>
            <w:vAlign w:val="center"/>
          </w:tcPr>
          <w:p>
            <w:pPr>
              <w:spacing w:after="0" w:line="360" w:lineRule="exact"/>
              <w:rPr>
                <w:szCs w:val="21"/>
              </w:rPr>
            </w:pPr>
            <w:r>
              <w:rPr>
                <w:szCs w:val="21"/>
              </w:rPr>
              <w:t>8.2.1</w:t>
            </w:r>
          </w:p>
        </w:tc>
        <w:tc>
          <w:tcPr>
            <w:tcW w:w="10004" w:type="dxa"/>
            <w:vAlign w:val="center"/>
          </w:tcPr>
          <w:p>
            <w:pPr>
              <w:spacing w:after="0" w:line="360" w:lineRule="exact"/>
              <w:rPr>
                <w:szCs w:val="21"/>
              </w:rPr>
            </w:pPr>
            <w:r>
              <w:rPr>
                <w:szCs w:val="21"/>
              </w:rPr>
              <w:sym w:font="Wingdings 2" w:char="F098"/>
            </w:r>
            <w:r>
              <w:rPr>
                <w:szCs w:val="21"/>
              </w:rPr>
              <w:t>公司通过走访、电话、邮件等方式与顾客交流，主要进行以下沟通：</w:t>
            </w:r>
          </w:p>
          <w:p>
            <w:pPr>
              <w:spacing w:after="0" w:line="360" w:lineRule="exact"/>
              <w:rPr>
                <w:szCs w:val="21"/>
              </w:rPr>
            </w:pPr>
            <w:r>
              <w:rPr>
                <w:szCs w:val="21"/>
              </w:rPr>
              <w:t>1、在产品交付中向顾客提供保证产品品质的有关信息。</w:t>
            </w:r>
          </w:p>
          <w:p>
            <w:pPr>
              <w:spacing w:after="0" w:line="360" w:lineRule="exact"/>
              <w:rPr>
                <w:szCs w:val="21"/>
              </w:rPr>
            </w:pPr>
            <w:r>
              <w:rPr>
                <w:szCs w:val="21"/>
              </w:rPr>
              <w:t>2、接受顾客问询、询价、合同的处理。</w:t>
            </w:r>
          </w:p>
          <w:p>
            <w:pPr>
              <w:spacing w:after="0" w:line="360" w:lineRule="exact"/>
              <w:rPr>
                <w:szCs w:val="21"/>
              </w:rPr>
            </w:pPr>
            <w:r>
              <w:rPr>
                <w:szCs w:val="21"/>
              </w:rPr>
              <w:t>3、根据合同要求进行有关的事宜，对顾客的投诉或意见进行及时处理和答复。到目前为止，未发生顾客不满意及投诉现象。</w:t>
            </w:r>
          </w:p>
        </w:tc>
        <w:tc>
          <w:tcPr>
            <w:tcW w:w="1585" w:type="dxa"/>
          </w:tcPr>
          <w:p>
            <w:pPr>
              <w:spacing w:after="0" w:line="3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after="0" w:line="360" w:lineRule="exact"/>
              <w:rPr>
                <w:szCs w:val="21"/>
              </w:rPr>
            </w:pPr>
            <w:r>
              <w:rPr>
                <w:szCs w:val="21"/>
              </w:rPr>
              <w:t>与产品有关要求的确定</w:t>
            </w:r>
          </w:p>
        </w:tc>
        <w:tc>
          <w:tcPr>
            <w:tcW w:w="960" w:type="dxa"/>
            <w:vAlign w:val="center"/>
          </w:tcPr>
          <w:p>
            <w:pPr>
              <w:spacing w:after="0" w:line="360" w:lineRule="exact"/>
              <w:rPr>
                <w:szCs w:val="21"/>
              </w:rPr>
            </w:pPr>
            <w:r>
              <w:rPr>
                <w:szCs w:val="21"/>
              </w:rPr>
              <w:t>8.2.2</w:t>
            </w:r>
          </w:p>
        </w:tc>
        <w:tc>
          <w:tcPr>
            <w:tcW w:w="10004" w:type="dxa"/>
            <w:vAlign w:val="center"/>
          </w:tcPr>
          <w:p>
            <w:pPr>
              <w:spacing w:after="0" w:line="360" w:lineRule="exact"/>
              <w:rPr>
                <w:szCs w:val="21"/>
              </w:rPr>
            </w:pPr>
            <w:r>
              <w:rPr>
                <w:szCs w:val="21"/>
              </w:rPr>
              <w:sym w:font="Wingdings 2" w:char="F098"/>
            </w:r>
            <w:r>
              <w:rPr>
                <w:szCs w:val="21"/>
              </w:rPr>
              <w:t>查公司产品销售合同</w:t>
            </w:r>
          </w:p>
          <w:p>
            <w:pPr>
              <w:spacing w:after="0" w:line="360" w:lineRule="exact"/>
              <w:rPr>
                <w:rFonts w:hint="default" w:eastAsia="宋体"/>
                <w:szCs w:val="21"/>
                <w:lang w:val="en-US" w:eastAsia="zh-CN"/>
              </w:rPr>
            </w:pPr>
            <w:r>
              <w:rPr>
                <w:szCs w:val="21"/>
              </w:rPr>
              <w:t>——合同签订日期为20</w:t>
            </w:r>
            <w:r>
              <w:rPr>
                <w:rFonts w:hint="eastAsia"/>
                <w:szCs w:val="21"/>
              </w:rPr>
              <w:t>2</w:t>
            </w:r>
            <w:r>
              <w:rPr>
                <w:rFonts w:hint="eastAsia"/>
                <w:szCs w:val="21"/>
                <w:lang w:val="en-US" w:eastAsia="zh-CN"/>
              </w:rPr>
              <w:t>1</w:t>
            </w:r>
            <w:r>
              <w:rPr>
                <w:szCs w:val="21"/>
              </w:rPr>
              <w:t>年</w:t>
            </w:r>
            <w:r>
              <w:rPr>
                <w:rFonts w:hint="eastAsia"/>
                <w:szCs w:val="21"/>
                <w:lang w:val="en-US" w:eastAsia="zh-CN"/>
              </w:rPr>
              <w:t>11</w:t>
            </w:r>
            <w:r>
              <w:rPr>
                <w:szCs w:val="21"/>
              </w:rPr>
              <w:t>月</w:t>
            </w:r>
            <w:r>
              <w:rPr>
                <w:rFonts w:hint="eastAsia"/>
                <w:szCs w:val="21"/>
                <w:lang w:val="en-US" w:eastAsia="zh-CN"/>
              </w:rPr>
              <w:t>30</w:t>
            </w:r>
            <w:r>
              <w:rPr>
                <w:szCs w:val="21"/>
              </w:rPr>
              <w:t>日合同编号：QT-</w:t>
            </w:r>
            <w:r>
              <w:rPr>
                <w:rFonts w:hint="eastAsia"/>
                <w:szCs w:val="21"/>
                <w:lang w:val="en-US" w:eastAsia="zh-CN"/>
              </w:rPr>
              <w:t>MY</w:t>
            </w:r>
            <w:r>
              <w:rPr>
                <w:szCs w:val="21"/>
              </w:rPr>
              <w:t>-20</w:t>
            </w:r>
            <w:r>
              <w:rPr>
                <w:rFonts w:hint="eastAsia"/>
                <w:szCs w:val="21"/>
                <w:lang w:val="en-US" w:eastAsia="zh-CN"/>
              </w:rPr>
              <w:t>21252</w:t>
            </w:r>
          </w:p>
          <w:p>
            <w:pPr>
              <w:spacing w:after="0" w:line="360" w:lineRule="exact"/>
              <w:rPr>
                <w:color w:val="000000"/>
                <w:spacing w:val="57"/>
                <w:szCs w:val="21"/>
              </w:rPr>
            </w:pPr>
            <w:r>
              <w:rPr>
                <w:szCs w:val="21"/>
              </w:rPr>
              <w:t>供方：河北启天电子技术有限公司</w:t>
            </w:r>
          </w:p>
          <w:p>
            <w:pPr>
              <w:spacing w:after="0" w:line="360" w:lineRule="exact"/>
              <w:rPr>
                <w:szCs w:val="21"/>
              </w:rPr>
            </w:pPr>
            <w:r>
              <w:rPr>
                <w:szCs w:val="21"/>
              </w:rPr>
              <w:t>需方：</w:t>
            </w:r>
            <w:r>
              <w:rPr>
                <w:rFonts w:hint="eastAsia" w:ascii="等线" w:hAnsi="等线" w:eastAsia="等线" w:cs="等线"/>
                <w:color w:val="000000"/>
                <w:kern w:val="0"/>
                <w:szCs w:val="21"/>
                <w:lang w:bidi="ar"/>
              </w:rPr>
              <w:t>邢台燃气集团有限责任公司</w:t>
            </w:r>
          </w:p>
          <w:p>
            <w:pPr>
              <w:spacing w:after="0" w:line="360" w:lineRule="exact"/>
              <w:rPr>
                <w:szCs w:val="21"/>
              </w:rPr>
            </w:pPr>
            <w:r>
              <w:rPr>
                <w:szCs w:val="21"/>
              </w:rPr>
              <w:t>项目名称：</w:t>
            </w:r>
            <w:r>
              <w:rPr>
                <w:rFonts w:hint="eastAsia" w:ascii="等线" w:hAnsi="等线" w:eastAsia="等线" w:cs="等线"/>
                <w:color w:val="000000"/>
                <w:kern w:val="0"/>
                <w:szCs w:val="21"/>
                <w:lang w:bidi="ar"/>
              </w:rPr>
              <w:t>邢台燃气集团有限责任公司</w:t>
            </w:r>
            <w:r>
              <w:rPr>
                <w:rFonts w:hint="eastAsia" w:ascii="等线" w:hAnsi="等线" w:eastAsia="等线" w:cs="等线"/>
                <w:color w:val="000000"/>
                <w:kern w:val="0"/>
                <w:szCs w:val="21"/>
                <w:lang w:val="en-US" w:eastAsia="zh-CN" w:bidi="ar"/>
              </w:rPr>
              <w:t>安全</w:t>
            </w:r>
            <w:r>
              <w:rPr>
                <w:rFonts w:hint="eastAsia" w:ascii="等线" w:hAnsi="等线" w:eastAsia="等线" w:cs="等线"/>
                <w:color w:val="000000"/>
                <w:kern w:val="0"/>
                <w:szCs w:val="21"/>
                <w:lang w:bidi="ar"/>
              </w:rPr>
              <w:t>设备</w:t>
            </w:r>
            <w:r>
              <w:rPr>
                <w:szCs w:val="21"/>
              </w:rPr>
              <w:t>（含硬件</w:t>
            </w:r>
            <w:r>
              <w:rPr>
                <w:rFonts w:hint="eastAsia"/>
                <w:szCs w:val="21"/>
                <w:lang w:eastAsia="zh-CN"/>
              </w:rPr>
              <w:t>、</w:t>
            </w:r>
            <w:r>
              <w:rPr>
                <w:rFonts w:hint="eastAsia"/>
                <w:szCs w:val="21"/>
                <w:lang w:val="en-US" w:eastAsia="zh-CN"/>
              </w:rPr>
              <w:t>边界防火墙</w:t>
            </w:r>
            <w:r>
              <w:rPr>
                <w:szCs w:val="21"/>
              </w:rPr>
              <w:t>销售）</w:t>
            </w:r>
          </w:p>
          <w:p>
            <w:pPr>
              <w:spacing w:after="0" w:line="360" w:lineRule="exact"/>
              <w:rPr>
                <w:szCs w:val="21"/>
              </w:rPr>
            </w:pPr>
            <w:r>
              <w:rPr>
                <w:szCs w:val="21"/>
              </w:rPr>
              <w:t>技术要求：客户的</w:t>
            </w:r>
            <w:r>
              <w:rPr>
                <w:kern w:val="0"/>
                <w:szCs w:val="21"/>
              </w:rPr>
              <w:t>功能、性能要求</w:t>
            </w:r>
          </w:p>
          <w:p>
            <w:pPr>
              <w:spacing w:after="0" w:line="360" w:lineRule="exact"/>
              <w:rPr>
                <w:rFonts w:hint="default" w:eastAsia="宋体"/>
                <w:szCs w:val="21"/>
                <w:lang w:val="en-US" w:eastAsia="zh-CN"/>
              </w:rPr>
            </w:pPr>
            <w:r>
              <w:rPr>
                <w:szCs w:val="21"/>
              </w:rPr>
              <w:t>交货时间：</w:t>
            </w:r>
            <w:r>
              <w:rPr>
                <w:rFonts w:hint="eastAsia"/>
                <w:szCs w:val="21"/>
                <w:lang w:val="en-US" w:eastAsia="zh-CN"/>
              </w:rPr>
              <w:t>30天</w:t>
            </w:r>
          </w:p>
          <w:p>
            <w:pPr>
              <w:spacing w:after="0" w:line="360" w:lineRule="exact"/>
              <w:rPr>
                <w:rFonts w:hint="default" w:eastAsia="等线"/>
                <w:szCs w:val="21"/>
                <w:lang w:val="en-US" w:eastAsia="zh-CN"/>
              </w:rPr>
            </w:pPr>
            <w:r>
              <w:rPr>
                <w:szCs w:val="21"/>
              </w:rPr>
              <w:t>——合同签订日期为202</w:t>
            </w:r>
            <w:r>
              <w:rPr>
                <w:rFonts w:hint="eastAsia"/>
                <w:szCs w:val="21"/>
                <w:lang w:val="en-US" w:eastAsia="zh-CN"/>
              </w:rPr>
              <w:t>2</w:t>
            </w:r>
            <w:r>
              <w:rPr>
                <w:szCs w:val="21"/>
              </w:rPr>
              <w:t>年</w:t>
            </w:r>
            <w:r>
              <w:rPr>
                <w:rFonts w:hint="eastAsia"/>
                <w:szCs w:val="21"/>
                <w:lang w:val="en-US" w:eastAsia="zh-CN"/>
              </w:rPr>
              <w:t>1</w:t>
            </w:r>
            <w:r>
              <w:rPr>
                <w:szCs w:val="21"/>
              </w:rPr>
              <w:t>月</w:t>
            </w:r>
            <w:r>
              <w:rPr>
                <w:rFonts w:hint="eastAsia"/>
                <w:szCs w:val="21"/>
                <w:lang w:val="en-US" w:eastAsia="zh-CN"/>
              </w:rPr>
              <w:t>20</w:t>
            </w:r>
            <w:r>
              <w:rPr>
                <w:szCs w:val="21"/>
              </w:rPr>
              <w:t>日合同编号：</w:t>
            </w:r>
            <w:r>
              <w:rPr>
                <w:rFonts w:hint="eastAsia" w:ascii="等线" w:hAnsi="等线" w:eastAsia="等线" w:cs="等线"/>
                <w:color w:val="000000"/>
                <w:kern w:val="0"/>
                <w:szCs w:val="21"/>
                <w:lang w:bidi="ar"/>
              </w:rPr>
              <w:t>QT-WLQ-202</w:t>
            </w:r>
            <w:r>
              <w:rPr>
                <w:rFonts w:hint="eastAsia" w:ascii="等线" w:hAnsi="等线" w:eastAsia="等线" w:cs="等线"/>
                <w:color w:val="000000"/>
                <w:kern w:val="0"/>
                <w:szCs w:val="21"/>
                <w:lang w:val="en-US" w:eastAsia="zh-CN" w:bidi="ar"/>
              </w:rPr>
              <w:t>20120</w:t>
            </w:r>
          </w:p>
          <w:p>
            <w:pPr>
              <w:spacing w:after="0" w:line="360" w:lineRule="exact"/>
              <w:rPr>
                <w:color w:val="000000"/>
                <w:spacing w:val="57"/>
                <w:szCs w:val="21"/>
              </w:rPr>
            </w:pPr>
            <w:r>
              <w:rPr>
                <w:szCs w:val="21"/>
              </w:rPr>
              <w:t>供方：河北启天电子技术有限公司</w:t>
            </w:r>
          </w:p>
          <w:p>
            <w:pPr>
              <w:spacing w:after="0" w:line="360" w:lineRule="exact"/>
              <w:rPr>
                <w:szCs w:val="21"/>
              </w:rPr>
            </w:pPr>
            <w:r>
              <w:rPr>
                <w:szCs w:val="21"/>
              </w:rPr>
              <w:t>需方：</w:t>
            </w:r>
            <w:r>
              <w:rPr>
                <w:rFonts w:hint="eastAsia" w:ascii="等线" w:hAnsi="等线" w:eastAsia="等线" w:cs="等线"/>
                <w:color w:val="000000"/>
                <w:kern w:val="0"/>
                <w:szCs w:val="21"/>
                <w:lang w:bidi="ar"/>
              </w:rPr>
              <w:t>国家税务总局</w:t>
            </w:r>
            <w:r>
              <w:rPr>
                <w:rFonts w:hint="eastAsia" w:ascii="等线" w:hAnsi="等线" w:eastAsia="等线" w:cs="等线"/>
                <w:color w:val="000000"/>
                <w:kern w:val="0"/>
                <w:szCs w:val="21"/>
                <w:lang w:val="en-US" w:eastAsia="zh-CN" w:bidi="ar"/>
              </w:rPr>
              <w:t>甘肃省</w:t>
            </w:r>
            <w:r>
              <w:rPr>
                <w:rFonts w:hint="eastAsia" w:ascii="等线" w:hAnsi="等线" w:eastAsia="等线" w:cs="等线"/>
                <w:color w:val="000000"/>
                <w:kern w:val="0"/>
                <w:szCs w:val="21"/>
                <w:lang w:bidi="ar"/>
              </w:rPr>
              <w:t>税务局</w:t>
            </w:r>
          </w:p>
          <w:p>
            <w:pPr>
              <w:spacing w:after="0" w:line="360" w:lineRule="exact"/>
              <w:rPr>
                <w:szCs w:val="21"/>
              </w:rPr>
            </w:pPr>
            <w:r>
              <w:rPr>
                <w:szCs w:val="21"/>
              </w:rPr>
              <w:t>项目名称：</w:t>
            </w:r>
            <w:r>
              <w:rPr>
                <w:rFonts w:hint="eastAsia" w:ascii="等线" w:hAnsi="等线" w:eastAsia="等线" w:cs="等线"/>
                <w:color w:val="000000"/>
                <w:kern w:val="0"/>
                <w:szCs w:val="21"/>
                <w:lang w:bidi="ar"/>
              </w:rPr>
              <w:t>启天互联网舆情监测指挥系统</w:t>
            </w:r>
          </w:p>
          <w:p>
            <w:pPr>
              <w:spacing w:after="0" w:line="360" w:lineRule="exact"/>
              <w:rPr>
                <w:szCs w:val="21"/>
              </w:rPr>
            </w:pPr>
            <w:r>
              <w:rPr>
                <w:szCs w:val="21"/>
              </w:rPr>
              <w:t>技术要求：客户的</w:t>
            </w:r>
            <w:r>
              <w:rPr>
                <w:kern w:val="0"/>
                <w:szCs w:val="21"/>
              </w:rPr>
              <w:t>功能、性能要求：</w:t>
            </w:r>
          </w:p>
          <w:p>
            <w:pPr>
              <w:spacing w:after="0" w:line="360" w:lineRule="exact"/>
              <w:rPr>
                <w:rFonts w:hint="default" w:eastAsia="宋体"/>
                <w:szCs w:val="21"/>
                <w:lang w:val="en-US" w:eastAsia="zh-CN"/>
              </w:rPr>
            </w:pPr>
            <w:r>
              <w:rPr>
                <w:szCs w:val="21"/>
              </w:rPr>
              <w:t>交货时间：</w:t>
            </w:r>
            <w:r>
              <w:rPr>
                <w:rFonts w:hint="eastAsia"/>
                <w:szCs w:val="21"/>
                <w:lang w:val="en-US" w:eastAsia="zh-CN"/>
              </w:rPr>
              <w:t>1年</w:t>
            </w:r>
          </w:p>
          <w:p>
            <w:pPr>
              <w:spacing w:after="0" w:line="360" w:lineRule="exact"/>
              <w:rPr>
                <w:szCs w:val="21"/>
              </w:rPr>
            </w:pPr>
            <w:r>
              <w:rPr>
                <w:szCs w:val="21"/>
              </w:rPr>
              <w:t xml:space="preserve"> 另抽其他合同</w:t>
            </w:r>
            <w:r>
              <w:rPr>
                <w:rFonts w:hint="eastAsia"/>
                <w:szCs w:val="21"/>
              </w:rPr>
              <w:t>3</w:t>
            </w:r>
            <w:r>
              <w:rPr>
                <w:szCs w:val="21"/>
              </w:rPr>
              <w:t>份，均进行了评审</w:t>
            </w:r>
          </w:p>
        </w:tc>
        <w:tc>
          <w:tcPr>
            <w:tcW w:w="1585" w:type="dxa"/>
          </w:tcPr>
          <w:p>
            <w:pPr>
              <w:spacing w:after="0" w:line="3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rPr>
        <w:tc>
          <w:tcPr>
            <w:tcW w:w="2160" w:type="dxa"/>
            <w:vAlign w:val="center"/>
          </w:tcPr>
          <w:p>
            <w:pPr>
              <w:spacing w:after="0" w:line="360" w:lineRule="exact"/>
              <w:rPr>
                <w:szCs w:val="21"/>
              </w:rPr>
            </w:pPr>
            <w:r>
              <w:rPr>
                <w:szCs w:val="21"/>
              </w:rPr>
              <w:t>产品有关要求的评审及变更</w:t>
            </w:r>
          </w:p>
        </w:tc>
        <w:tc>
          <w:tcPr>
            <w:tcW w:w="960" w:type="dxa"/>
            <w:vAlign w:val="center"/>
          </w:tcPr>
          <w:p>
            <w:pPr>
              <w:spacing w:after="0" w:line="360" w:lineRule="exact"/>
              <w:rPr>
                <w:szCs w:val="21"/>
              </w:rPr>
            </w:pPr>
            <w:r>
              <w:rPr>
                <w:szCs w:val="21"/>
              </w:rPr>
              <w:t>8.2.3</w:t>
            </w:r>
          </w:p>
          <w:p>
            <w:pPr>
              <w:spacing w:after="0" w:line="360" w:lineRule="exact"/>
              <w:rPr>
                <w:szCs w:val="21"/>
              </w:rPr>
            </w:pPr>
            <w:r>
              <w:rPr>
                <w:szCs w:val="21"/>
              </w:rPr>
              <w:t>8.2.4</w:t>
            </w:r>
          </w:p>
        </w:tc>
        <w:tc>
          <w:tcPr>
            <w:tcW w:w="10004" w:type="dxa"/>
            <w:vAlign w:val="center"/>
          </w:tcPr>
          <w:p>
            <w:pPr>
              <w:spacing w:after="0" w:line="360" w:lineRule="exact"/>
              <w:rPr>
                <w:szCs w:val="21"/>
              </w:rPr>
            </w:pPr>
            <w:r>
              <w:rPr>
                <w:szCs w:val="21"/>
              </w:rPr>
              <w:sym w:font="Wingdings 2" w:char="F098"/>
            </w:r>
            <w:r>
              <w:rPr>
                <w:szCs w:val="21"/>
              </w:rPr>
              <w:t>查上述合同的评审记录，提供《合同评审表》</w:t>
            </w:r>
          </w:p>
          <w:p>
            <w:pPr>
              <w:spacing w:after="0" w:line="360" w:lineRule="exact"/>
              <w:rPr>
                <w:szCs w:val="21"/>
              </w:rPr>
            </w:pPr>
            <w:r>
              <w:rPr>
                <w:szCs w:val="21"/>
              </w:rPr>
              <w:t>评审日期：分别是202</w:t>
            </w:r>
            <w:r>
              <w:rPr>
                <w:rFonts w:hint="eastAsia"/>
                <w:szCs w:val="21"/>
                <w:lang w:val="en-US" w:eastAsia="zh-CN"/>
              </w:rPr>
              <w:t>1.11.30</w:t>
            </w:r>
            <w:r>
              <w:rPr>
                <w:rFonts w:hint="eastAsia"/>
                <w:szCs w:val="21"/>
              </w:rPr>
              <w:t>、202</w:t>
            </w:r>
            <w:r>
              <w:rPr>
                <w:rFonts w:hint="eastAsia"/>
                <w:szCs w:val="21"/>
                <w:lang w:val="en-US" w:eastAsia="zh-CN"/>
              </w:rPr>
              <w:t>2.1.20</w:t>
            </w:r>
            <w:r>
              <w:rPr>
                <w:szCs w:val="21"/>
              </w:rPr>
              <w:t>，评审在合同签订之前进行。符合要求。</w:t>
            </w:r>
          </w:p>
          <w:p>
            <w:pPr>
              <w:spacing w:after="0" w:line="360" w:lineRule="exact"/>
              <w:rPr>
                <w:szCs w:val="21"/>
              </w:rPr>
            </w:pPr>
            <w:r>
              <w:rPr>
                <w:szCs w:val="21"/>
              </w:rPr>
              <w:sym w:font="Wingdings 2" w:char="F098"/>
            </w:r>
            <w:r>
              <w:rPr>
                <w:szCs w:val="21"/>
              </w:rPr>
              <w:t>评审内容包括交货期限、价格、质量要求、交付要求、法规要求、包装要求 6 项。评审结果：全部通过。</w:t>
            </w:r>
          </w:p>
          <w:p>
            <w:pPr>
              <w:spacing w:after="0" w:line="360" w:lineRule="exact"/>
              <w:rPr>
                <w:szCs w:val="21"/>
              </w:rPr>
            </w:pPr>
            <w:r>
              <w:rPr>
                <w:szCs w:val="21"/>
              </w:rPr>
              <w:sym w:font="Wingdings 2" w:char="F098"/>
            </w:r>
            <w:r>
              <w:rPr>
                <w:szCs w:val="21"/>
              </w:rPr>
              <w:t>公司目前暂无合同更改情况。</w:t>
            </w:r>
          </w:p>
        </w:tc>
        <w:tc>
          <w:tcPr>
            <w:tcW w:w="1585" w:type="dxa"/>
          </w:tcPr>
          <w:p>
            <w:pPr>
              <w:spacing w:after="0" w:line="3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trPr>
        <w:tc>
          <w:tcPr>
            <w:tcW w:w="2160" w:type="dxa"/>
            <w:vAlign w:val="center"/>
          </w:tcPr>
          <w:p>
            <w:pPr>
              <w:spacing w:after="0" w:line="360" w:lineRule="exact"/>
              <w:rPr>
                <w:color w:val="auto"/>
                <w:szCs w:val="21"/>
              </w:rPr>
            </w:pPr>
            <w:r>
              <w:rPr>
                <w:color w:val="auto"/>
                <w:szCs w:val="21"/>
              </w:rPr>
              <w:t>生产和服务提供的控制</w:t>
            </w:r>
          </w:p>
        </w:tc>
        <w:tc>
          <w:tcPr>
            <w:tcW w:w="960" w:type="dxa"/>
            <w:vAlign w:val="center"/>
          </w:tcPr>
          <w:p>
            <w:pPr>
              <w:spacing w:after="0" w:line="360" w:lineRule="exact"/>
              <w:rPr>
                <w:color w:val="auto"/>
                <w:szCs w:val="21"/>
              </w:rPr>
            </w:pPr>
            <w:r>
              <w:rPr>
                <w:color w:val="auto"/>
                <w:szCs w:val="21"/>
              </w:rPr>
              <w:t>8.5.1</w:t>
            </w:r>
          </w:p>
        </w:tc>
        <w:tc>
          <w:tcPr>
            <w:tcW w:w="10004" w:type="dxa"/>
            <w:vAlign w:val="center"/>
          </w:tcPr>
          <w:p>
            <w:pPr>
              <w:spacing w:after="0" w:line="360" w:lineRule="exact"/>
              <w:rPr>
                <w:color w:val="auto"/>
                <w:szCs w:val="21"/>
              </w:rPr>
            </w:pPr>
            <w:r>
              <w:rPr>
                <w:rFonts w:hint="eastAsia"/>
                <w:color w:val="auto"/>
                <w:szCs w:val="21"/>
              </w:rPr>
              <w:t>公司对产品销售和服务提供过程进行了策划，对人、机、料、法、环诸因素进行了较好的控制，销售过程部门严格按策划的作业流程予以控制。该公司销售的产品为</w:t>
            </w:r>
            <w:r>
              <w:rPr>
                <w:color w:val="auto"/>
                <w:sz w:val="20"/>
              </w:rPr>
              <w:t>计算机及外围辅助设备、安防产品</w:t>
            </w:r>
            <w:r>
              <w:rPr>
                <w:rFonts w:hint="eastAsia"/>
                <w:color w:val="auto"/>
                <w:szCs w:val="21"/>
              </w:rPr>
              <w:t>，其主要任务收集相关产品信息来提高销售能力，满足客户需求，从市场占有率、品牌形象、经营理念等进行策划控制。致力于产品销售、市场营销及完善的售后服务，以品牌、资源及资金为发展支点，促进对科技成果产业化的转换，实现品牌运营。</w:t>
            </w:r>
          </w:p>
          <w:p>
            <w:pPr>
              <w:spacing w:after="0" w:line="360" w:lineRule="exact"/>
              <w:rPr>
                <w:color w:val="auto"/>
                <w:szCs w:val="21"/>
              </w:rPr>
            </w:pPr>
          </w:p>
          <w:p>
            <w:pPr>
              <w:spacing w:after="0" w:line="360" w:lineRule="exact"/>
              <w:rPr>
                <w:color w:val="auto"/>
                <w:szCs w:val="21"/>
              </w:rPr>
            </w:pPr>
            <w:r>
              <w:rPr>
                <w:rFonts w:hint="eastAsia"/>
                <w:color w:val="auto"/>
                <w:szCs w:val="21"/>
              </w:rPr>
              <w:t>产品的销售依据的标准有：质量标准：顾客技术要求及相关国家/行业标准。</w:t>
            </w:r>
          </w:p>
          <w:p>
            <w:pPr>
              <w:spacing w:after="0" w:line="360" w:lineRule="exact"/>
              <w:rPr>
                <w:color w:val="auto"/>
                <w:szCs w:val="21"/>
              </w:rPr>
            </w:pPr>
            <w:r>
              <w:rPr>
                <w:rFonts w:hint="eastAsia"/>
                <w:color w:val="auto"/>
                <w:szCs w:val="21"/>
              </w:rPr>
              <w:t>公司产品主要从以下方面进行销售：</w:t>
            </w:r>
          </w:p>
          <w:p>
            <w:pPr>
              <w:spacing w:after="0" w:line="360" w:lineRule="exact"/>
              <w:rPr>
                <w:color w:val="auto"/>
                <w:szCs w:val="21"/>
              </w:rPr>
            </w:pPr>
            <w:r>
              <w:rPr>
                <w:rFonts w:hint="eastAsia"/>
                <w:color w:val="auto"/>
                <w:szCs w:val="21"/>
              </w:rPr>
              <w:t>A市场占有率   B 技术水平  C性价比   D节能环保  E客户要求</w:t>
            </w:r>
          </w:p>
          <w:p>
            <w:pPr>
              <w:spacing w:after="0" w:line="360" w:lineRule="exact"/>
              <w:rPr>
                <w:color w:val="auto"/>
                <w:szCs w:val="21"/>
              </w:rPr>
            </w:pPr>
            <w:r>
              <w:rPr>
                <w:rFonts w:hint="eastAsia"/>
                <w:color w:val="auto"/>
                <w:szCs w:val="21"/>
              </w:rPr>
              <w:t>通过信息的收集加以整理，根据客户需求和国家标准进行销售。</w:t>
            </w:r>
          </w:p>
          <w:p>
            <w:pPr>
              <w:spacing w:after="0" w:line="360" w:lineRule="exact"/>
              <w:rPr>
                <w:color w:val="auto"/>
                <w:szCs w:val="21"/>
              </w:rPr>
            </w:pPr>
            <w:r>
              <w:rPr>
                <w:rFonts w:hint="eastAsia"/>
                <w:color w:val="auto"/>
                <w:szCs w:val="21"/>
              </w:rPr>
              <w:t>查销售任务，计划制定情况</w:t>
            </w:r>
          </w:p>
          <w:p>
            <w:pPr>
              <w:spacing w:after="0" w:line="360" w:lineRule="exact"/>
              <w:rPr>
                <w:color w:val="auto"/>
                <w:szCs w:val="21"/>
              </w:rPr>
            </w:pPr>
            <w:r>
              <w:rPr>
                <w:rFonts w:hint="eastAsia"/>
                <w:color w:val="auto"/>
                <w:szCs w:val="21"/>
              </w:rPr>
              <w:t>出示了202</w:t>
            </w:r>
            <w:r>
              <w:rPr>
                <w:rFonts w:hint="eastAsia"/>
                <w:color w:val="auto"/>
                <w:szCs w:val="21"/>
                <w:lang w:val="en-US" w:eastAsia="zh-CN"/>
              </w:rPr>
              <w:t>2</w:t>
            </w:r>
            <w:r>
              <w:rPr>
                <w:rFonts w:hint="eastAsia"/>
                <w:color w:val="auto"/>
                <w:szCs w:val="21"/>
              </w:rPr>
              <w:t>年</w:t>
            </w:r>
            <w:r>
              <w:rPr>
                <w:rFonts w:hint="eastAsia"/>
                <w:color w:val="auto"/>
                <w:szCs w:val="21"/>
                <w:lang w:val="en-US" w:eastAsia="zh-CN"/>
              </w:rPr>
              <w:t>8</w:t>
            </w:r>
            <w:r>
              <w:rPr>
                <w:rFonts w:hint="eastAsia"/>
                <w:color w:val="auto"/>
                <w:szCs w:val="21"/>
              </w:rPr>
              <w:t xml:space="preserve">月份的销售计划 </w:t>
            </w:r>
          </w:p>
          <w:p>
            <w:pPr>
              <w:spacing w:after="0" w:line="360" w:lineRule="exact"/>
              <w:rPr>
                <w:color w:val="auto"/>
                <w:szCs w:val="21"/>
              </w:rPr>
            </w:pPr>
            <w:r>
              <w:rPr>
                <w:rFonts w:hint="eastAsia"/>
                <w:color w:val="auto"/>
                <w:szCs w:val="21"/>
              </w:rPr>
              <w:t>编制：李红     批准：</w:t>
            </w:r>
            <w:r>
              <w:rPr>
                <w:rFonts w:hint="eastAsia"/>
                <w:szCs w:val="21"/>
                <w:lang w:val="en-US" w:eastAsia="zh-CN"/>
              </w:rPr>
              <w:t>王丽强</w:t>
            </w:r>
          </w:p>
          <w:p>
            <w:pPr>
              <w:spacing w:after="0" w:line="360" w:lineRule="exact"/>
              <w:rPr>
                <w:color w:val="auto"/>
                <w:szCs w:val="21"/>
              </w:rPr>
            </w:pPr>
            <w:r>
              <w:rPr>
                <w:rFonts w:hint="eastAsia"/>
                <w:color w:val="auto"/>
                <w:szCs w:val="21"/>
              </w:rPr>
              <w:t xml:space="preserve"> </w:t>
            </w:r>
          </w:p>
          <w:p>
            <w:pPr>
              <w:spacing w:after="0" w:line="360" w:lineRule="exact"/>
              <w:rPr>
                <w:color w:val="auto"/>
                <w:szCs w:val="21"/>
              </w:rPr>
            </w:pPr>
            <w:r>
              <w:rPr>
                <w:rFonts w:hint="eastAsia"/>
                <w:color w:val="auto"/>
                <w:szCs w:val="21"/>
              </w:rPr>
              <w:t>抽查202</w:t>
            </w:r>
            <w:r>
              <w:rPr>
                <w:rFonts w:hint="eastAsia"/>
                <w:color w:val="auto"/>
                <w:szCs w:val="21"/>
                <w:lang w:val="en-US" w:eastAsia="zh-CN"/>
              </w:rPr>
              <w:t>2.8</w:t>
            </w:r>
            <w:r>
              <w:rPr>
                <w:color w:val="auto"/>
                <w:sz w:val="20"/>
              </w:rPr>
              <w:t>计算机及外围辅助设备、安防产品</w:t>
            </w:r>
            <w:r>
              <w:rPr>
                <w:rFonts w:hint="eastAsia"/>
                <w:color w:val="auto"/>
                <w:szCs w:val="21"/>
              </w:rPr>
              <w:t>的销售记录，符合要求。</w:t>
            </w:r>
          </w:p>
          <w:p>
            <w:pPr>
              <w:spacing w:after="0" w:line="360" w:lineRule="exact"/>
              <w:rPr>
                <w:color w:val="auto"/>
                <w:szCs w:val="21"/>
              </w:rPr>
            </w:pPr>
            <w:r>
              <w:rPr>
                <w:rFonts w:hint="eastAsia"/>
                <w:color w:val="auto"/>
                <w:szCs w:val="21"/>
              </w:rPr>
              <w:t>针对此销售计划，由销售部经理对销售员进行任务分配，并向销售员提供服务流程。经查符合要求。</w:t>
            </w:r>
          </w:p>
          <w:p>
            <w:pPr>
              <w:spacing w:after="0" w:line="360" w:lineRule="exact"/>
              <w:rPr>
                <w:color w:val="auto"/>
                <w:szCs w:val="21"/>
              </w:rPr>
            </w:pPr>
            <w:r>
              <w:rPr>
                <w:rFonts w:hint="eastAsia"/>
                <w:color w:val="auto"/>
                <w:szCs w:val="21"/>
              </w:rPr>
              <w:t xml:space="preserve">       </w:t>
            </w:r>
          </w:p>
          <w:p>
            <w:pPr>
              <w:spacing w:after="0" w:line="360" w:lineRule="exact"/>
              <w:rPr>
                <w:color w:val="auto"/>
                <w:szCs w:val="21"/>
              </w:rPr>
            </w:pPr>
            <w:r>
              <w:rPr>
                <w:rFonts w:hint="eastAsia"/>
                <w:color w:val="auto"/>
                <w:szCs w:val="21"/>
              </w:rPr>
              <w:t>提供的产品的特性和销售服务的特性和要达到的结果，编制了《售后服务要求》《服务过程工艺流程》等工艺文件和记录。相关法律法规要求：《产品质量法》、《消费者权益保护法》等。</w:t>
            </w:r>
          </w:p>
          <w:p>
            <w:pPr>
              <w:spacing w:after="0" w:line="360" w:lineRule="exact"/>
              <w:rPr>
                <w:color w:val="auto"/>
                <w:szCs w:val="21"/>
              </w:rPr>
            </w:pPr>
          </w:p>
          <w:p>
            <w:pPr>
              <w:spacing w:after="0" w:line="360" w:lineRule="exact"/>
              <w:rPr>
                <w:color w:val="auto"/>
                <w:szCs w:val="21"/>
              </w:rPr>
            </w:pPr>
            <w:r>
              <w:rPr>
                <w:rFonts w:hint="eastAsia"/>
                <w:color w:val="auto"/>
                <w:szCs w:val="21"/>
              </w:rPr>
              <w:t>获得和使用适宜的监视测量资源：受审核方为销售型公司，只是对产品包装、型号、数量等进行检验，不进行性能检验，故无监视测量设备。</w:t>
            </w:r>
          </w:p>
          <w:p>
            <w:pPr>
              <w:spacing w:after="0" w:line="360" w:lineRule="exact"/>
              <w:rPr>
                <w:color w:val="auto"/>
                <w:szCs w:val="21"/>
              </w:rPr>
            </w:pPr>
          </w:p>
          <w:p>
            <w:pPr>
              <w:spacing w:after="0" w:line="360" w:lineRule="exact"/>
              <w:rPr>
                <w:color w:val="auto"/>
                <w:szCs w:val="21"/>
              </w:rPr>
            </w:pPr>
            <w:r>
              <w:rPr>
                <w:rFonts w:hint="eastAsia"/>
                <w:color w:val="auto"/>
                <w:szCs w:val="21"/>
              </w:rPr>
              <w:t>使用适宜的设备和过程环境：有台式电脑、复印机、打印机、宽带等，可以满足工作需要，设备数量保证，维修及时. 办公现场宽敞整洁，电脑、传真、打印机及网络运行正常。</w:t>
            </w:r>
          </w:p>
          <w:p>
            <w:pPr>
              <w:spacing w:after="0" w:line="360" w:lineRule="exact"/>
              <w:rPr>
                <w:color w:val="auto"/>
                <w:szCs w:val="21"/>
              </w:rPr>
            </w:pPr>
          </w:p>
          <w:p>
            <w:pPr>
              <w:spacing w:after="0" w:line="360" w:lineRule="exact"/>
              <w:rPr>
                <w:color w:val="auto"/>
                <w:szCs w:val="21"/>
              </w:rPr>
            </w:pPr>
            <w:r>
              <w:rPr>
                <w:rFonts w:hint="eastAsia"/>
                <w:color w:val="auto"/>
                <w:szCs w:val="21"/>
              </w:rPr>
              <w:t>销售部所有人员岗前经过专业培训，有相关销售工作经验，符合公司岗位能力需求。</w:t>
            </w:r>
          </w:p>
          <w:p>
            <w:pPr>
              <w:spacing w:after="0" w:line="360" w:lineRule="exact"/>
              <w:rPr>
                <w:color w:val="auto"/>
                <w:szCs w:val="21"/>
              </w:rPr>
            </w:pPr>
          </w:p>
          <w:p>
            <w:pPr>
              <w:spacing w:after="0" w:line="360" w:lineRule="exact"/>
              <w:rPr>
                <w:color w:val="auto"/>
                <w:szCs w:val="21"/>
              </w:rPr>
            </w:pPr>
            <w:r>
              <w:rPr>
                <w:rFonts w:hint="eastAsia"/>
                <w:color w:val="auto"/>
                <w:szCs w:val="21"/>
              </w:rPr>
              <w:t>现场通过对客户要求样品标签、区域标识，专人负责专区管理，批次送检，批次归档保存等措施防止人为差错的发生。</w:t>
            </w:r>
          </w:p>
          <w:p>
            <w:pPr>
              <w:spacing w:after="0" w:line="360" w:lineRule="exact"/>
              <w:rPr>
                <w:color w:val="auto"/>
                <w:szCs w:val="21"/>
              </w:rPr>
            </w:pPr>
          </w:p>
          <w:p>
            <w:pPr>
              <w:spacing w:after="0" w:line="360" w:lineRule="exact"/>
              <w:rPr>
                <w:color w:val="auto"/>
                <w:szCs w:val="21"/>
              </w:rPr>
            </w:pPr>
            <w:r>
              <w:rPr>
                <w:rFonts w:hint="eastAsia"/>
                <w:color w:val="auto"/>
                <w:szCs w:val="21"/>
              </w:rPr>
              <w:t>抽查过程监视和测量情况，提供了销售过程记录及检验记录。对各工序等过程的监控记录及安全文明销售记录、工艺纪律检查等建立了记录，并对过程参数予以控制。</w:t>
            </w:r>
          </w:p>
          <w:p>
            <w:pPr>
              <w:spacing w:after="0" w:line="360" w:lineRule="exact"/>
              <w:rPr>
                <w:color w:val="auto"/>
                <w:szCs w:val="21"/>
              </w:rPr>
            </w:pPr>
          </w:p>
          <w:p>
            <w:pPr>
              <w:spacing w:after="0" w:line="360" w:lineRule="exact"/>
              <w:rPr>
                <w:color w:val="auto"/>
                <w:szCs w:val="21"/>
              </w:rPr>
            </w:pPr>
            <w:r>
              <w:rPr>
                <w:rFonts w:hint="eastAsia"/>
                <w:color w:val="auto"/>
                <w:szCs w:val="21"/>
              </w:rPr>
              <w:t>公司根据以市场销售情况进行销售和采购，下销售任务过程中产品的技术资料和采购合同及记录等相关资料，内容齐全；查阅任务通知记录能反映客观情况。</w:t>
            </w:r>
          </w:p>
          <w:p>
            <w:pPr>
              <w:spacing w:after="0" w:line="360" w:lineRule="exact"/>
              <w:rPr>
                <w:color w:val="auto"/>
                <w:szCs w:val="21"/>
              </w:rPr>
            </w:pPr>
            <w:r>
              <w:rPr>
                <w:rFonts w:hint="eastAsia"/>
                <w:color w:val="auto"/>
                <w:szCs w:val="21"/>
              </w:rPr>
              <w:t>销售过程中各环节通过自检、监督、复核对产品信息进行检验，检验合格的产品信息方可流转到下道工序，销售定单发出前均经总经理批准后方可交付客户。销售部结合办公室定期对开发各工序开展巡检。</w:t>
            </w:r>
          </w:p>
          <w:p>
            <w:pPr>
              <w:spacing w:after="0" w:line="360" w:lineRule="exact"/>
              <w:rPr>
                <w:color w:val="auto"/>
                <w:szCs w:val="21"/>
              </w:rPr>
            </w:pPr>
            <w:r>
              <w:rPr>
                <w:rFonts w:hint="eastAsia"/>
                <w:color w:val="auto"/>
                <w:szCs w:val="21"/>
              </w:rPr>
              <w:t>产品通过物流公司运输交付至客户处，客户签收，公司销售部通过电话跟踪沟通及定期拜访、客户满意度调查等方式确认交付及交付后服务的满意程度。</w:t>
            </w:r>
          </w:p>
          <w:p>
            <w:pPr>
              <w:spacing w:after="0" w:line="360" w:lineRule="exact"/>
              <w:rPr>
                <w:color w:val="auto"/>
                <w:szCs w:val="21"/>
              </w:rPr>
            </w:pPr>
            <w:r>
              <w:rPr>
                <w:rFonts w:hint="eastAsia"/>
                <w:color w:val="auto"/>
                <w:szCs w:val="21"/>
              </w:rPr>
              <w:t>查看：</w:t>
            </w:r>
            <w:r>
              <w:rPr>
                <w:color w:val="auto"/>
                <w:sz w:val="20"/>
              </w:rPr>
              <w:t>计算机及外围辅助设备、安防产品</w:t>
            </w:r>
            <w:r>
              <w:rPr>
                <w:rFonts w:hint="eastAsia"/>
                <w:color w:val="auto"/>
                <w:szCs w:val="21"/>
              </w:rPr>
              <w:t>产品的主要销售现场。</w:t>
            </w:r>
          </w:p>
          <w:p>
            <w:pPr>
              <w:spacing w:after="0" w:line="360" w:lineRule="exact"/>
              <w:rPr>
                <w:color w:val="auto"/>
                <w:szCs w:val="21"/>
              </w:rPr>
            </w:pPr>
            <w:r>
              <w:rPr>
                <w:rFonts w:hint="eastAsia"/>
                <w:color w:val="auto"/>
                <w:szCs w:val="21"/>
              </w:rPr>
              <w:t>查见办公现场宽敞整洁，电脑、传真、打印机及网络运行正常。</w:t>
            </w:r>
          </w:p>
          <w:p>
            <w:pPr>
              <w:spacing w:after="0" w:line="360" w:lineRule="exact"/>
              <w:rPr>
                <w:color w:val="auto"/>
                <w:szCs w:val="21"/>
              </w:rPr>
            </w:pPr>
            <w:r>
              <w:rPr>
                <w:rFonts w:hint="eastAsia"/>
                <w:color w:val="auto"/>
                <w:szCs w:val="21"/>
              </w:rPr>
              <w:t>业务员</w:t>
            </w:r>
            <w:r>
              <w:rPr>
                <w:rFonts w:hint="eastAsia"/>
                <w:color w:val="auto"/>
                <w:szCs w:val="21"/>
                <w:lang w:val="en-US" w:eastAsia="zh-CN"/>
              </w:rPr>
              <w:t>王涛</w:t>
            </w:r>
            <w:r>
              <w:rPr>
                <w:rFonts w:hint="eastAsia"/>
                <w:color w:val="auto"/>
                <w:szCs w:val="21"/>
              </w:rPr>
              <w:t>正在与从网络上联系</w:t>
            </w:r>
            <w:r>
              <w:rPr>
                <w:color w:val="auto"/>
                <w:szCs w:val="21"/>
              </w:rPr>
              <w:t>摄像头、监视器、显示屏</w:t>
            </w:r>
            <w:r>
              <w:rPr>
                <w:rFonts w:hint="eastAsia"/>
                <w:color w:val="auto"/>
                <w:szCs w:val="21"/>
              </w:rPr>
              <w:t>的具体销售事项。现场办公秩序良好，符合该公司的规定要求。</w:t>
            </w:r>
          </w:p>
          <w:p>
            <w:pPr>
              <w:spacing w:after="0" w:line="360" w:lineRule="exact"/>
              <w:rPr>
                <w:color w:val="auto"/>
                <w:szCs w:val="21"/>
              </w:rPr>
            </w:pPr>
            <w:r>
              <w:rPr>
                <w:rFonts w:hint="eastAsia"/>
                <w:color w:val="auto"/>
                <w:szCs w:val="21"/>
              </w:rPr>
              <w:t>产品售出后，销售部定期进行顾客满意率调查，做好售后服务工作，详见9.1.2审核记录。</w:t>
            </w:r>
          </w:p>
          <w:p>
            <w:pPr>
              <w:spacing w:after="0" w:line="360" w:lineRule="exact"/>
              <w:rPr>
                <w:color w:val="auto"/>
                <w:szCs w:val="21"/>
              </w:rPr>
            </w:pPr>
            <w:r>
              <w:rPr>
                <w:rFonts w:hint="eastAsia"/>
                <w:color w:val="auto"/>
                <w:szCs w:val="21"/>
              </w:rPr>
              <w:t>需要确认的过程：编制了《特殊过程确认准则》，该公司目前经识别确认的特殊过程为销售服务。查见《过程确认记录》，对该过程从工作人员能力、设备能力、工作流程等方面进行了确认评价。确认结论：销售服务可以保证质量满足要求。</w:t>
            </w:r>
          </w:p>
          <w:p>
            <w:pPr>
              <w:spacing w:after="0" w:line="360" w:lineRule="exact"/>
              <w:rPr>
                <w:color w:val="auto"/>
                <w:szCs w:val="21"/>
              </w:rPr>
            </w:pPr>
            <w:r>
              <w:rPr>
                <w:rFonts w:hint="eastAsia"/>
                <w:color w:val="auto"/>
                <w:szCs w:val="21"/>
              </w:rPr>
              <w:t>确认人：</w:t>
            </w:r>
            <w:r>
              <w:rPr>
                <w:rFonts w:hint="default" w:ascii="Times New Roman" w:hAnsi="Times New Roman" w:eastAsia="宋体" w:cs="Times New Roman"/>
                <w:szCs w:val="21"/>
                <w:lang w:val="en-US" w:eastAsia="zh-CN"/>
              </w:rPr>
              <w:t>王丽强</w:t>
            </w:r>
            <w:r>
              <w:rPr>
                <w:rFonts w:hint="eastAsia"/>
                <w:color w:val="auto"/>
                <w:szCs w:val="21"/>
              </w:rPr>
              <w:t>，主管领导审批意见：同意，总经理 张志，202</w:t>
            </w:r>
            <w:r>
              <w:rPr>
                <w:rFonts w:hint="eastAsia"/>
                <w:color w:val="auto"/>
                <w:szCs w:val="21"/>
                <w:lang w:val="en-US" w:eastAsia="zh-CN"/>
              </w:rPr>
              <w:t>2</w:t>
            </w:r>
            <w:r>
              <w:rPr>
                <w:rFonts w:hint="eastAsia"/>
                <w:color w:val="auto"/>
                <w:szCs w:val="21"/>
              </w:rPr>
              <w:t>.3.1</w:t>
            </w:r>
            <w:r>
              <w:rPr>
                <w:rFonts w:hint="eastAsia"/>
                <w:color w:val="auto"/>
                <w:szCs w:val="21"/>
                <w:lang w:val="en-US" w:eastAsia="zh-CN"/>
              </w:rPr>
              <w:t>0</w:t>
            </w:r>
            <w:r>
              <w:rPr>
                <w:rFonts w:hint="eastAsia"/>
                <w:color w:val="auto"/>
                <w:szCs w:val="21"/>
              </w:rPr>
              <w:t xml:space="preserve"> </w:t>
            </w:r>
          </w:p>
          <w:p>
            <w:pPr>
              <w:spacing w:after="0" w:line="360" w:lineRule="exact"/>
              <w:rPr>
                <w:color w:val="auto"/>
                <w:szCs w:val="21"/>
              </w:rPr>
            </w:pPr>
            <w:r>
              <w:rPr>
                <w:rFonts w:hint="eastAsia"/>
                <w:color w:val="auto"/>
                <w:szCs w:val="21"/>
              </w:rPr>
              <w:t>该特殊过程自确认后，人员、设备、工作流程没有变更发生，没有发生再确认的情况。经查基本符合要求。</w:t>
            </w:r>
          </w:p>
        </w:tc>
        <w:tc>
          <w:tcPr>
            <w:tcW w:w="1585" w:type="dxa"/>
          </w:tcPr>
          <w:p>
            <w:pPr>
              <w:spacing w:after="0" w:line="3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2160" w:type="dxa"/>
            <w:vAlign w:val="center"/>
          </w:tcPr>
          <w:p>
            <w:pPr>
              <w:spacing w:after="0" w:line="360" w:lineRule="exact"/>
              <w:rPr>
                <w:szCs w:val="21"/>
              </w:rPr>
            </w:pPr>
            <w:r>
              <w:rPr>
                <w:szCs w:val="21"/>
              </w:rPr>
              <w:t>顾客或外部供方财产</w:t>
            </w:r>
          </w:p>
        </w:tc>
        <w:tc>
          <w:tcPr>
            <w:tcW w:w="960" w:type="dxa"/>
            <w:vAlign w:val="center"/>
          </w:tcPr>
          <w:p>
            <w:pPr>
              <w:spacing w:after="0" w:line="360" w:lineRule="exact"/>
              <w:rPr>
                <w:szCs w:val="21"/>
              </w:rPr>
            </w:pPr>
            <w:r>
              <w:rPr>
                <w:szCs w:val="21"/>
              </w:rPr>
              <w:t>8.5.3</w:t>
            </w:r>
          </w:p>
        </w:tc>
        <w:tc>
          <w:tcPr>
            <w:tcW w:w="10004" w:type="dxa"/>
            <w:vAlign w:val="center"/>
          </w:tcPr>
          <w:p>
            <w:pPr>
              <w:spacing w:after="0" w:line="360" w:lineRule="exact"/>
              <w:rPr>
                <w:szCs w:val="21"/>
              </w:rPr>
            </w:pPr>
            <w:r>
              <w:rPr>
                <w:szCs w:val="21"/>
              </w:rPr>
              <w:t xml:space="preserve"> </w:t>
            </w:r>
            <w:r>
              <w:rPr>
                <w:szCs w:val="21"/>
              </w:rPr>
              <w:sym w:font="Wingdings 2" w:char="F098"/>
            </w:r>
            <w:r>
              <w:rPr>
                <w:szCs w:val="21"/>
              </w:rPr>
              <w:t>该公司顾客财产主要为客户信息及相关数据，由研发部做好信息及数据保密工作。</w:t>
            </w:r>
          </w:p>
          <w:p>
            <w:pPr>
              <w:spacing w:after="0" w:line="360" w:lineRule="exact"/>
              <w:rPr>
                <w:szCs w:val="21"/>
              </w:rPr>
            </w:pPr>
            <w:r>
              <w:rPr>
                <w:szCs w:val="21"/>
              </w:rPr>
              <w:t>查见《顾客名单》，内容包括：顾客名称、项目名称、地址、联系人、联系电话。</w:t>
            </w:r>
          </w:p>
          <w:p>
            <w:pPr>
              <w:spacing w:after="0" w:line="360" w:lineRule="exact"/>
              <w:rPr>
                <w:szCs w:val="21"/>
              </w:rPr>
            </w:pPr>
            <w:r>
              <w:rPr>
                <w:szCs w:val="21"/>
              </w:rPr>
              <w:t xml:space="preserve"> </w:t>
            </w:r>
            <w:r>
              <w:rPr>
                <w:szCs w:val="21"/>
              </w:rPr>
              <w:sym w:font="Wingdings 2" w:char="F098"/>
            </w:r>
            <w:r>
              <w:rPr>
                <w:szCs w:val="21"/>
              </w:rPr>
              <w:t>以上顾客财产没有发生损坏、丢失或泄露现象。</w:t>
            </w:r>
          </w:p>
        </w:tc>
        <w:tc>
          <w:tcPr>
            <w:tcW w:w="1585" w:type="dxa"/>
          </w:tcPr>
          <w:p>
            <w:pPr>
              <w:spacing w:after="0" w:line="3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after="0" w:line="360" w:lineRule="exact"/>
              <w:rPr>
                <w:szCs w:val="21"/>
              </w:rPr>
            </w:pPr>
            <w:r>
              <w:rPr>
                <w:szCs w:val="21"/>
              </w:rPr>
              <w:t>交付后活动</w:t>
            </w:r>
          </w:p>
        </w:tc>
        <w:tc>
          <w:tcPr>
            <w:tcW w:w="960" w:type="dxa"/>
            <w:vAlign w:val="center"/>
          </w:tcPr>
          <w:p>
            <w:pPr>
              <w:spacing w:after="0" w:line="360" w:lineRule="exact"/>
              <w:rPr>
                <w:szCs w:val="21"/>
              </w:rPr>
            </w:pPr>
            <w:r>
              <w:rPr>
                <w:szCs w:val="21"/>
              </w:rPr>
              <w:t>8.5.5</w:t>
            </w:r>
          </w:p>
        </w:tc>
        <w:tc>
          <w:tcPr>
            <w:tcW w:w="10004" w:type="dxa"/>
            <w:vAlign w:val="center"/>
          </w:tcPr>
          <w:p>
            <w:pPr>
              <w:spacing w:after="0" w:line="360" w:lineRule="exact"/>
              <w:rPr>
                <w:szCs w:val="21"/>
              </w:rPr>
            </w:pPr>
            <w:r>
              <w:rPr>
                <w:szCs w:val="21"/>
              </w:rPr>
              <w:sym w:font="Wingdings 2" w:char="F098"/>
            </w:r>
            <w:r>
              <w:rPr>
                <w:szCs w:val="21"/>
              </w:rPr>
              <w:t>查软件系统交付情况：专人介绍使用以维护注意事项，均由专业人员负责检验， 检验运行正常后交付使用。</w:t>
            </w:r>
          </w:p>
          <w:p>
            <w:pPr>
              <w:spacing w:after="0" w:line="360" w:lineRule="exact"/>
              <w:rPr>
                <w:szCs w:val="21"/>
              </w:rPr>
            </w:pPr>
            <w:r>
              <w:rPr>
                <w:szCs w:val="21"/>
              </w:rPr>
              <w:sym w:font="Wingdings 2" w:char="F098"/>
            </w:r>
            <w:r>
              <w:rPr>
                <w:szCs w:val="21"/>
              </w:rPr>
              <w:t>公司以市场及业务情况进行设计开发和下单委托采购，下单过程中产品的技术资料和委托合同及记录等相关资料，内容齐全； 现场观察及查阅安装和检验记录能反映客观情况。</w:t>
            </w:r>
          </w:p>
          <w:p>
            <w:pPr>
              <w:spacing w:after="0" w:line="360" w:lineRule="exact"/>
              <w:rPr>
                <w:szCs w:val="21"/>
              </w:rPr>
            </w:pPr>
            <w:r>
              <w:rPr>
                <w:szCs w:val="21"/>
              </w:rPr>
              <w:sym w:font="Wingdings 2" w:char="F098"/>
            </w:r>
            <w:r>
              <w:rPr>
                <w:szCs w:val="21"/>
              </w:rPr>
              <w:t xml:space="preserve">软件系统安装过程中各环节通过自检、监督、复核对产品信息进行检验，软件系统交付前均经上级批准后方可交付客户。 </w:t>
            </w:r>
          </w:p>
          <w:p>
            <w:pPr>
              <w:spacing w:after="0" w:line="360" w:lineRule="exact"/>
              <w:rPr>
                <w:szCs w:val="21"/>
              </w:rPr>
            </w:pPr>
            <w:r>
              <w:rPr>
                <w:szCs w:val="21"/>
              </w:rPr>
              <w:sym w:font="Wingdings 2" w:char="F098"/>
            </w:r>
            <w:r>
              <w:rPr>
                <w:szCs w:val="21"/>
              </w:rPr>
              <w:t>产品交付至客户，公司办公室通过电话跟踪沟通及定期拜访、客户满意度调查等方式确认交付及交付后服务的满意程度。</w:t>
            </w:r>
          </w:p>
        </w:tc>
        <w:tc>
          <w:tcPr>
            <w:tcW w:w="1585" w:type="dxa"/>
          </w:tcPr>
          <w:p>
            <w:pPr>
              <w:spacing w:after="0" w:line="3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vAlign w:val="center"/>
          </w:tcPr>
          <w:p>
            <w:pPr>
              <w:spacing w:after="0" w:line="360" w:lineRule="exact"/>
              <w:rPr>
                <w:szCs w:val="21"/>
              </w:rPr>
            </w:pPr>
            <w:r>
              <w:rPr>
                <w:szCs w:val="21"/>
              </w:rPr>
              <w:t>产品和服务的放行</w:t>
            </w:r>
          </w:p>
        </w:tc>
        <w:tc>
          <w:tcPr>
            <w:tcW w:w="960" w:type="dxa"/>
            <w:vAlign w:val="center"/>
          </w:tcPr>
          <w:p>
            <w:pPr>
              <w:spacing w:after="0" w:line="360" w:lineRule="exact"/>
              <w:rPr>
                <w:szCs w:val="21"/>
              </w:rPr>
            </w:pPr>
            <w:r>
              <w:rPr>
                <w:szCs w:val="21"/>
              </w:rPr>
              <w:t>8.6</w:t>
            </w:r>
          </w:p>
        </w:tc>
        <w:tc>
          <w:tcPr>
            <w:tcW w:w="10004" w:type="dxa"/>
            <w:vAlign w:val="center"/>
          </w:tcPr>
          <w:p>
            <w:pPr>
              <w:spacing w:after="0" w:line="360" w:lineRule="exact"/>
              <w:rPr>
                <w:szCs w:val="21"/>
              </w:rPr>
            </w:pPr>
            <w:r>
              <w:rPr>
                <w:szCs w:val="21"/>
              </w:rPr>
              <w:sym w:font="Wingdings 2" w:char="F098"/>
            </w:r>
            <w:r>
              <w:rPr>
                <w:szCs w:val="21"/>
              </w:rPr>
              <w:t>编制了《采购流程与制度》，包括每种产品进货检验项目等 。</w:t>
            </w:r>
          </w:p>
          <w:p>
            <w:pPr>
              <w:spacing w:after="0" w:line="360" w:lineRule="exact"/>
              <w:rPr>
                <w:szCs w:val="21"/>
              </w:rPr>
            </w:pPr>
            <w:r>
              <w:rPr>
                <w:szCs w:val="21"/>
              </w:rPr>
              <w:sym w:font="Wingdings 2" w:char="F098"/>
            </w:r>
            <w:r>
              <w:rPr>
                <w:szCs w:val="21"/>
              </w:rPr>
              <w:t>收集了销售产品的相关标准：公司法、招投标法、质量法、标准化法、《中华人民共和国</w:t>
            </w:r>
            <w:r>
              <w:rPr>
                <w:rStyle w:val="7"/>
                <w:i w:val="0"/>
                <w:iCs w:val="0"/>
                <w:szCs w:val="21"/>
              </w:rPr>
              <w:t>网络安全</w:t>
            </w:r>
            <w:r>
              <w:rPr>
                <w:szCs w:val="21"/>
              </w:rPr>
              <w:t>法》的相关国家标准、行业标准、国家标准：GB/T 9813.1-2016 《计算机通用规范 第1部分：台式微型计算机》</w:t>
            </w:r>
          </w:p>
          <w:p>
            <w:pPr>
              <w:spacing w:after="0" w:line="360" w:lineRule="exact"/>
              <w:rPr>
                <w:szCs w:val="21"/>
              </w:rPr>
            </w:pPr>
            <w:r>
              <w:rPr>
                <w:szCs w:val="21"/>
              </w:rPr>
              <w:t>GB/T 9813.2-2016 《计算机通用规范 第2部分：便携式微型计算机》</w:t>
            </w:r>
          </w:p>
          <w:p>
            <w:pPr>
              <w:spacing w:after="0" w:line="360" w:lineRule="exact"/>
              <w:rPr>
                <w:szCs w:val="21"/>
              </w:rPr>
            </w:pPr>
            <w:r>
              <w:rPr>
                <w:szCs w:val="21"/>
              </w:rPr>
              <w:t>GB/T 9813.3-2017 《计算机通用规范 第3部分：服务器》</w:t>
            </w:r>
          </w:p>
          <w:p>
            <w:pPr>
              <w:spacing w:after="0" w:line="360" w:lineRule="exact"/>
              <w:rPr>
                <w:szCs w:val="21"/>
              </w:rPr>
            </w:pPr>
            <w:r>
              <w:rPr>
                <w:szCs w:val="21"/>
              </w:rPr>
              <w:t>GB/T 9813.4-2017 《计算机通用规范 第4部分：工业应用微型计算机》等。</w:t>
            </w:r>
          </w:p>
          <w:p>
            <w:pPr>
              <w:spacing w:after="0" w:line="360" w:lineRule="exact"/>
              <w:rPr>
                <w:szCs w:val="21"/>
              </w:rPr>
            </w:pPr>
            <w:r>
              <w:rPr>
                <w:szCs w:val="21"/>
              </w:rPr>
              <w:sym w:font="Wingdings 2" w:char="F098"/>
            </w:r>
            <w:r>
              <w:rPr>
                <w:szCs w:val="21"/>
              </w:rPr>
              <w:t>提供每批产品进货验证记录：记录了进货情况及检验情况。</w:t>
            </w:r>
          </w:p>
          <w:p>
            <w:pPr>
              <w:spacing w:after="0" w:line="360" w:lineRule="exact"/>
              <w:rPr>
                <w:szCs w:val="21"/>
              </w:rPr>
            </w:pPr>
            <w:r>
              <w:rPr>
                <w:szCs w:val="21"/>
              </w:rPr>
              <w:t>——查：202</w:t>
            </w:r>
            <w:r>
              <w:rPr>
                <w:rFonts w:hint="eastAsia"/>
                <w:szCs w:val="21"/>
                <w:lang w:val="en-US" w:eastAsia="zh-CN"/>
              </w:rPr>
              <w:t>2</w:t>
            </w:r>
            <w:r>
              <w:rPr>
                <w:szCs w:val="21"/>
              </w:rPr>
              <w:t>年</w:t>
            </w:r>
            <w:r>
              <w:rPr>
                <w:rFonts w:hint="eastAsia"/>
                <w:szCs w:val="21"/>
                <w:lang w:val="en-US" w:eastAsia="zh-CN"/>
              </w:rPr>
              <w:t>3</w:t>
            </w:r>
            <w:r>
              <w:rPr>
                <w:szCs w:val="21"/>
              </w:rPr>
              <w:t>月 1</w:t>
            </w:r>
            <w:r>
              <w:rPr>
                <w:rFonts w:hint="eastAsia"/>
                <w:szCs w:val="21"/>
              </w:rPr>
              <w:t>5</w:t>
            </w:r>
            <w:r>
              <w:rPr>
                <w:szCs w:val="21"/>
              </w:rPr>
              <w:t xml:space="preserve">日 采购清单检验记录   </w:t>
            </w:r>
          </w:p>
          <w:p>
            <w:pPr>
              <w:spacing w:after="0" w:line="360" w:lineRule="exact"/>
              <w:rPr>
                <w:szCs w:val="21"/>
              </w:rPr>
            </w:pPr>
            <w:r>
              <w:rPr>
                <w:szCs w:val="21"/>
              </w:rPr>
              <w:t xml:space="preserve">产品名称：台式电脑     </w:t>
            </w:r>
          </w:p>
          <w:p>
            <w:pPr>
              <w:spacing w:after="0" w:line="360" w:lineRule="exact"/>
              <w:rPr>
                <w:szCs w:val="21"/>
              </w:rPr>
            </w:pPr>
            <w:r>
              <w:rPr>
                <w:szCs w:val="21"/>
              </w:rPr>
              <w:t>检验项目： 进货数量、品牌、型号、合格证、说明书等</w:t>
            </w:r>
          </w:p>
          <w:p>
            <w:pPr>
              <w:spacing w:after="0" w:line="360" w:lineRule="exact"/>
              <w:rPr>
                <w:szCs w:val="21"/>
              </w:rPr>
            </w:pPr>
            <w:r>
              <w:rPr>
                <w:szCs w:val="21"/>
              </w:rPr>
              <w:t>验证结果：合格   验证人：张晓  202</w:t>
            </w:r>
            <w:r>
              <w:rPr>
                <w:rFonts w:hint="eastAsia"/>
                <w:szCs w:val="21"/>
                <w:lang w:val="en-US" w:eastAsia="zh-CN"/>
              </w:rPr>
              <w:t>2.3</w:t>
            </w:r>
            <w:r>
              <w:rPr>
                <w:szCs w:val="21"/>
              </w:rPr>
              <w:t>.1</w:t>
            </w:r>
            <w:r>
              <w:rPr>
                <w:rFonts w:hint="eastAsia"/>
                <w:szCs w:val="21"/>
              </w:rPr>
              <w:t>5</w:t>
            </w:r>
          </w:p>
          <w:p>
            <w:pPr>
              <w:spacing w:after="0" w:line="360" w:lineRule="exact"/>
              <w:rPr>
                <w:szCs w:val="21"/>
              </w:rPr>
            </w:pPr>
            <w:r>
              <w:rPr>
                <w:szCs w:val="21"/>
              </w:rPr>
              <w:t>——查：202</w:t>
            </w:r>
            <w:r>
              <w:rPr>
                <w:rFonts w:hint="eastAsia"/>
                <w:szCs w:val="21"/>
                <w:lang w:val="en-US" w:eastAsia="zh-CN"/>
              </w:rPr>
              <w:t>2</w:t>
            </w:r>
            <w:r>
              <w:rPr>
                <w:szCs w:val="21"/>
              </w:rPr>
              <w:t>年</w:t>
            </w:r>
            <w:r>
              <w:rPr>
                <w:rFonts w:hint="eastAsia"/>
                <w:szCs w:val="21"/>
              </w:rPr>
              <w:t>7</w:t>
            </w:r>
            <w:r>
              <w:rPr>
                <w:szCs w:val="21"/>
              </w:rPr>
              <w:t>月</w:t>
            </w:r>
            <w:r>
              <w:rPr>
                <w:rFonts w:hint="eastAsia"/>
                <w:szCs w:val="21"/>
                <w:lang w:val="en-US" w:eastAsia="zh-CN"/>
              </w:rPr>
              <w:t>22</w:t>
            </w:r>
            <w:r>
              <w:rPr>
                <w:szCs w:val="21"/>
              </w:rPr>
              <w:t xml:space="preserve">日 采购清单  </w:t>
            </w:r>
          </w:p>
          <w:p>
            <w:pPr>
              <w:spacing w:after="0" w:line="360" w:lineRule="exact"/>
              <w:rPr>
                <w:szCs w:val="21"/>
              </w:rPr>
            </w:pPr>
            <w:r>
              <w:rPr>
                <w:szCs w:val="21"/>
              </w:rPr>
              <w:t>产品名称：</w:t>
            </w:r>
            <w:r>
              <w:rPr>
                <w:color w:val="000000"/>
                <w:kern w:val="0"/>
                <w:szCs w:val="21"/>
              </w:rPr>
              <w:t xml:space="preserve"> </w:t>
            </w:r>
            <w:r>
              <w:rPr>
                <w:szCs w:val="21"/>
              </w:rPr>
              <w:t xml:space="preserve"> 摄像头、监视器、显示屏等    </w:t>
            </w:r>
          </w:p>
          <w:p>
            <w:pPr>
              <w:spacing w:after="0" w:line="360" w:lineRule="exact"/>
              <w:rPr>
                <w:szCs w:val="21"/>
              </w:rPr>
            </w:pPr>
            <w:r>
              <w:rPr>
                <w:szCs w:val="21"/>
              </w:rPr>
              <w:t>检验项目：进货数量、规格、合格证、安全标志等</w:t>
            </w:r>
          </w:p>
          <w:p>
            <w:pPr>
              <w:spacing w:after="0" w:line="360" w:lineRule="exact"/>
              <w:rPr>
                <w:rFonts w:hint="default" w:eastAsia="宋体"/>
                <w:szCs w:val="21"/>
                <w:lang w:val="en-US" w:eastAsia="zh-CN"/>
              </w:rPr>
            </w:pPr>
            <w:r>
              <w:rPr>
                <w:szCs w:val="21"/>
              </w:rPr>
              <w:t>验证结果：合格   验证人：张晓202</w:t>
            </w:r>
            <w:r>
              <w:rPr>
                <w:rFonts w:hint="eastAsia"/>
                <w:szCs w:val="21"/>
                <w:lang w:val="en-US" w:eastAsia="zh-CN"/>
              </w:rPr>
              <w:t>2.7.22</w:t>
            </w:r>
          </w:p>
          <w:p>
            <w:pPr>
              <w:spacing w:after="0" w:line="360" w:lineRule="exact"/>
              <w:rPr>
                <w:szCs w:val="21"/>
              </w:rPr>
            </w:pPr>
            <w:r>
              <w:rPr>
                <w:szCs w:val="21"/>
              </w:rPr>
              <w:sym w:font="Wingdings 2" w:char="F098"/>
            </w:r>
            <w:r>
              <w:rPr>
                <w:szCs w:val="21"/>
              </w:rPr>
              <w:t>另抽上述产品的其他日期的进货验证记录，同上，符合要求。</w:t>
            </w:r>
          </w:p>
          <w:p>
            <w:pPr>
              <w:rPr>
                <w:color w:val="auto"/>
              </w:rPr>
            </w:pPr>
            <w:r>
              <w:rPr>
                <w:color w:val="auto"/>
                <w:szCs w:val="21"/>
              </w:rPr>
              <w:sym w:font="Wingdings 2" w:char="F098"/>
            </w:r>
            <w:r>
              <w:rPr>
                <w:rFonts w:hint="eastAsia"/>
                <w:color w:val="auto"/>
                <w:szCs w:val="21"/>
              </w:rPr>
              <w:t>产品由物流公司运输至客户处，客户验收后付款，提供有付款记录。</w:t>
            </w:r>
          </w:p>
          <w:p>
            <w:pPr>
              <w:spacing w:after="0" w:line="360" w:lineRule="exact"/>
              <w:rPr>
                <w:szCs w:val="21"/>
              </w:rPr>
            </w:pPr>
            <w:r>
              <w:rPr>
                <w:szCs w:val="21"/>
              </w:rPr>
              <w:sym w:font="Wingdings 2" w:char="F098"/>
            </w:r>
            <w:r>
              <w:rPr>
                <w:szCs w:val="21"/>
              </w:rPr>
              <w:t>销售部规定按月对销售服务质量进行考核，</w:t>
            </w:r>
            <w:r>
              <w:rPr>
                <w:rFonts w:hint="eastAsia"/>
                <w:szCs w:val="21"/>
              </w:rPr>
              <w:t>抽</w:t>
            </w:r>
            <w:r>
              <w:rPr>
                <w:szCs w:val="21"/>
              </w:rPr>
              <w:t>202</w:t>
            </w:r>
            <w:r>
              <w:rPr>
                <w:rFonts w:hint="eastAsia"/>
                <w:szCs w:val="21"/>
                <w:lang w:val="en-US" w:eastAsia="zh-CN"/>
              </w:rPr>
              <w:t>2</w:t>
            </w:r>
            <w:r>
              <w:rPr>
                <w:szCs w:val="21"/>
              </w:rPr>
              <w:t>年</w:t>
            </w:r>
            <w:r>
              <w:rPr>
                <w:rFonts w:hint="eastAsia"/>
                <w:szCs w:val="21"/>
              </w:rPr>
              <w:t>7</w:t>
            </w:r>
            <w:r>
              <w:rPr>
                <w:szCs w:val="21"/>
              </w:rPr>
              <w:t>月</w:t>
            </w:r>
            <w:r>
              <w:rPr>
                <w:rFonts w:hint="eastAsia"/>
                <w:szCs w:val="21"/>
              </w:rPr>
              <w:t>30日</w:t>
            </w:r>
            <w:r>
              <w:rPr>
                <w:szCs w:val="21"/>
              </w:rPr>
              <w:t>销售员：</w:t>
            </w:r>
            <w:r>
              <w:rPr>
                <w:rFonts w:hint="eastAsia" w:hAnsi="楷体" w:eastAsia="楷体"/>
                <w:bCs/>
                <w:szCs w:val="21"/>
                <w:lang w:val="en-US" w:eastAsia="zh-CN"/>
              </w:rPr>
              <w:t>王涛、张欣、仇晓燕、陆安</w:t>
            </w:r>
            <w:r>
              <w:rPr>
                <w:rFonts w:hint="eastAsia"/>
                <w:szCs w:val="21"/>
              </w:rPr>
              <w:t>的“</w:t>
            </w:r>
            <w:r>
              <w:rPr>
                <w:szCs w:val="21"/>
              </w:rPr>
              <w:t>销售服务质量检查表</w:t>
            </w:r>
            <w:r>
              <w:rPr>
                <w:rFonts w:hint="eastAsia"/>
                <w:szCs w:val="21"/>
              </w:rPr>
              <w:t>”</w:t>
            </w:r>
          </w:p>
          <w:p>
            <w:pPr>
              <w:spacing w:after="0" w:line="360" w:lineRule="exact"/>
              <w:rPr>
                <w:szCs w:val="21"/>
              </w:rPr>
            </w:pPr>
            <w:r>
              <w:rPr>
                <w:szCs w:val="21"/>
              </w:rPr>
              <w:sym w:font="Wingdings 2" w:char="F098"/>
            </w:r>
            <w:r>
              <w:rPr>
                <w:szCs w:val="21"/>
              </w:rPr>
              <w:t>询问检验员对产品检验依据标准、客户要求清楚，检验项目及要求清楚。</w:t>
            </w:r>
          </w:p>
        </w:tc>
        <w:tc>
          <w:tcPr>
            <w:tcW w:w="1585" w:type="dxa"/>
          </w:tcPr>
          <w:p>
            <w:pPr>
              <w:spacing w:after="0" w:line="3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2160" w:type="dxa"/>
            <w:vAlign w:val="center"/>
          </w:tcPr>
          <w:p>
            <w:pPr>
              <w:spacing w:after="0" w:line="360" w:lineRule="exact"/>
              <w:rPr>
                <w:szCs w:val="21"/>
              </w:rPr>
            </w:pPr>
            <w:r>
              <w:rPr>
                <w:szCs w:val="21"/>
              </w:rPr>
              <w:t>顾客满意度</w:t>
            </w:r>
          </w:p>
        </w:tc>
        <w:tc>
          <w:tcPr>
            <w:tcW w:w="960" w:type="dxa"/>
            <w:vAlign w:val="center"/>
          </w:tcPr>
          <w:p>
            <w:pPr>
              <w:spacing w:after="0" w:line="360" w:lineRule="exact"/>
              <w:rPr>
                <w:szCs w:val="21"/>
              </w:rPr>
            </w:pPr>
            <w:r>
              <w:rPr>
                <w:szCs w:val="21"/>
              </w:rPr>
              <w:t>9.1.2</w:t>
            </w:r>
          </w:p>
        </w:tc>
        <w:tc>
          <w:tcPr>
            <w:tcW w:w="10004" w:type="dxa"/>
            <w:vAlign w:val="center"/>
          </w:tcPr>
          <w:p>
            <w:pPr>
              <w:spacing w:after="0" w:line="360" w:lineRule="exact"/>
              <w:rPr>
                <w:szCs w:val="21"/>
                <w:lang w:val="zh-CN"/>
              </w:rPr>
            </w:pPr>
            <w:r>
              <w:rPr>
                <w:szCs w:val="21"/>
                <w:lang w:val="zh-CN"/>
              </w:rPr>
              <w:sym w:font="Wingdings 2" w:char="F098"/>
            </w:r>
            <w:r>
              <w:rPr>
                <w:szCs w:val="21"/>
                <w:lang w:val="zh-CN"/>
              </w:rPr>
              <w:t>公司通过电话，走访等形式，接受顾客反馈，了解顾客满意度信息，发放调查表对顾客满意度进行定量测量。</w:t>
            </w:r>
          </w:p>
          <w:p>
            <w:pPr>
              <w:spacing w:after="0" w:line="360" w:lineRule="exact"/>
              <w:rPr>
                <w:szCs w:val="21"/>
              </w:rPr>
            </w:pPr>
            <w:r>
              <w:rPr>
                <w:szCs w:val="21"/>
                <w:lang w:val="zh-CN"/>
              </w:rPr>
              <w:sym w:font="Wingdings 2" w:char="F098"/>
            </w:r>
            <w:r>
              <w:rPr>
                <w:szCs w:val="21"/>
                <w:lang w:val="zh-CN"/>
              </w:rPr>
              <w:t>提供“顾客满意程度调查表”，调查主要内容：</w:t>
            </w:r>
            <w:r>
              <w:rPr>
                <w:szCs w:val="21"/>
              </w:rPr>
              <w:t>质量、价格、外观、服务等方面的满意程度</w:t>
            </w:r>
            <w:r>
              <w:rPr>
                <w:szCs w:val="21"/>
                <w:lang w:val="zh-CN"/>
              </w:rPr>
              <w:t>等，</w:t>
            </w:r>
            <w:r>
              <w:rPr>
                <w:szCs w:val="21"/>
              </w:rPr>
              <w:t>各项得分求平均值得最终结果</w:t>
            </w:r>
            <w:r>
              <w:rPr>
                <w:szCs w:val="21"/>
                <w:lang w:val="zh-CN"/>
              </w:rPr>
              <w:t>。</w:t>
            </w:r>
            <w:r>
              <w:rPr>
                <w:szCs w:val="21"/>
              </w:rPr>
              <w:t>202</w:t>
            </w:r>
            <w:r>
              <w:rPr>
                <w:rFonts w:hint="eastAsia"/>
                <w:szCs w:val="21"/>
                <w:lang w:val="en-US" w:eastAsia="zh-CN"/>
              </w:rPr>
              <w:t>2</w:t>
            </w:r>
            <w:r>
              <w:rPr>
                <w:szCs w:val="21"/>
              </w:rPr>
              <w:t>年6月</w:t>
            </w:r>
            <w:r>
              <w:rPr>
                <w:szCs w:val="21"/>
                <w:lang w:val="zh-CN"/>
              </w:rPr>
              <w:t>对顾客进行了满意度调查。</w:t>
            </w:r>
            <w:r>
              <w:rPr>
                <w:szCs w:val="21"/>
              </w:rPr>
              <w:t>提供顾客满意调查分析。显示顾客满意率97%。</w:t>
            </w:r>
          </w:p>
        </w:tc>
        <w:tc>
          <w:tcPr>
            <w:tcW w:w="1585" w:type="dxa"/>
          </w:tcPr>
          <w:p>
            <w:pPr>
              <w:spacing w:after="0" w:line="360" w:lineRule="exact"/>
              <w:rPr>
                <w:szCs w:val="21"/>
              </w:rPr>
            </w:pPr>
          </w:p>
        </w:tc>
      </w:tr>
    </w:tbl>
    <w:p>
      <w:pPr>
        <w:pStyle w:val="4"/>
        <w:rPr>
          <w:rFonts w:hint="eastAsia"/>
        </w:rPr>
      </w:pPr>
    </w:p>
    <w:p>
      <w:pPr>
        <w:pStyle w:val="4"/>
        <w:rPr>
          <w:rFonts w:hint="eastAsia"/>
        </w:rPr>
      </w:pPr>
    </w:p>
    <w:p>
      <w:pPr>
        <w:pStyle w:val="4"/>
        <w:rPr>
          <w:rFonts w:hint="eastAsia"/>
        </w:rPr>
      </w:pP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after="0" w:line="360" w:lineRule="exact"/>
              <w:jc w:val="center"/>
              <w:rPr>
                <w:szCs w:val="21"/>
              </w:rPr>
            </w:pPr>
            <w:r>
              <w:rPr>
                <w:szCs w:val="21"/>
              </w:rPr>
              <w:t>过程与活动、</w:t>
            </w:r>
          </w:p>
          <w:p>
            <w:pPr>
              <w:spacing w:after="0" w:line="360" w:lineRule="exact"/>
              <w:jc w:val="center"/>
              <w:rPr>
                <w:szCs w:val="21"/>
              </w:rPr>
            </w:pPr>
            <w:r>
              <w:rPr>
                <w:szCs w:val="21"/>
              </w:rPr>
              <w:t>抽样计划</w:t>
            </w:r>
          </w:p>
        </w:tc>
        <w:tc>
          <w:tcPr>
            <w:tcW w:w="960" w:type="dxa"/>
            <w:vMerge w:val="restart"/>
            <w:vAlign w:val="center"/>
          </w:tcPr>
          <w:p>
            <w:pPr>
              <w:spacing w:after="0" w:line="360" w:lineRule="exact"/>
              <w:rPr>
                <w:szCs w:val="21"/>
              </w:rPr>
            </w:pPr>
            <w:r>
              <w:rPr>
                <w:szCs w:val="21"/>
              </w:rPr>
              <w:t>涉及</w:t>
            </w:r>
          </w:p>
          <w:p>
            <w:pPr>
              <w:spacing w:after="0" w:line="360" w:lineRule="exact"/>
              <w:rPr>
                <w:szCs w:val="21"/>
              </w:rPr>
            </w:pPr>
            <w:r>
              <w:rPr>
                <w:szCs w:val="21"/>
              </w:rPr>
              <w:t>条款</w:t>
            </w:r>
          </w:p>
        </w:tc>
        <w:tc>
          <w:tcPr>
            <w:tcW w:w="10004" w:type="dxa"/>
            <w:vAlign w:val="center"/>
          </w:tcPr>
          <w:p>
            <w:pPr>
              <w:spacing w:after="0" w:line="360" w:lineRule="exact"/>
              <w:rPr>
                <w:rFonts w:hint="eastAsia" w:eastAsia="宋体"/>
                <w:szCs w:val="21"/>
                <w:lang w:eastAsia="zh-CN"/>
              </w:rPr>
            </w:pPr>
            <w:r>
              <w:rPr>
                <w:szCs w:val="21"/>
              </w:rPr>
              <w:t>受审核部门：行政部       主管领导：</w:t>
            </w:r>
            <w:r>
              <w:rPr>
                <w:rFonts w:hint="eastAsia"/>
                <w:szCs w:val="21"/>
                <w:lang w:val="en-US" w:eastAsia="zh-CN"/>
              </w:rPr>
              <w:t>柴琛</w:t>
            </w:r>
            <w:r>
              <w:rPr>
                <w:szCs w:val="21"/>
              </w:rPr>
              <w:t xml:space="preserve">   </w:t>
            </w:r>
            <w:r>
              <w:rPr>
                <w:rFonts w:hint="eastAsia"/>
                <w:szCs w:val="21"/>
                <w:lang w:val="en-US" w:eastAsia="zh-CN"/>
              </w:rPr>
              <w:t xml:space="preserve">          </w:t>
            </w:r>
            <w:r>
              <w:rPr>
                <w:szCs w:val="21"/>
              </w:rPr>
              <w:t xml:space="preserve"> 陪同人员：</w:t>
            </w:r>
            <w:r>
              <w:rPr>
                <w:rFonts w:hint="eastAsia"/>
                <w:szCs w:val="21"/>
                <w:lang w:val="en-US" w:eastAsia="zh-CN"/>
              </w:rPr>
              <w:t>朱雪娇</w:t>
            </w:r>
          </w:p>
        </w:tc>
        <w:tc>
          <w:tcPr>
            <w:tcW w:w="1585" w:type="dxa"/>
            <w:vMerge w:val="restart"/>
            <w:vAlign w:val="center"/>
          </w:tcPr>
          <w:p>
            <w:pPr>
              <w:spacing w:after="0" w:line="360" w:lineRule="exact"/>
              <w:rPr>
                <w:szCs w:val="21"/>
              </w:rPr>
            </w:pPr>
            <w:r>
              <w:rPr>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after="0" w:line="360" w:lineRule="exact"/>
              <w:rPr>
                <w:szCs w:val="21"/>
              </w:rPr>
            </w:pPr>
          </w:p>
        </w:tc>
        <w:tc>
          <w:tcPr>
            <w:tcW w:w="960" w:type="dxa"/>
            <w:vMerge w:val="continue"/>
            <w:vAlign w:val="center"/>
          </w:tcPr>
          <w:p>
            <w:pPr>
              <w:spacing w:after="0" w:line="360" w:lineRule="exact"/>
              <w:rPr>
                <w:szCs w:val="21"/>
              </w:rPr>
            </w:pPr>
          </w:p>
        </w:tc>
        <w:tc>
          <w:tcPr>
            <w:tcW w:w="10004" w:type="dxa"/>
            <w:vAlign w:val="center"/>
          </w:tcPr>
          <w:p>
            <w:pPr>
              <w:spacing w:before="120" w:after="0" w:line="360" w:lineRule="exact"/>
              <w:rPr>
                <w:szCs w:val="21"/>
              </w:rPr>
            </w:pPr>
            <w:r>
              <w:rPr>
                <w:szCs w:val="21"/>
              </w:rPr>
              <w:t>审核员：吉洁             审核时间：202</w:t>
            </w:r>
            <w:r>
              <w:rPr>
                <w:rFonts w:hint="eastAsia"/>
                <w:szCs w:val="21"/>
                <w:lang w:val="en-US" w:eastAsia="zh-CN"/>
              </w:rPr>
              <w:t>2</w:t>
            </w:r>
            <w:r>
              <w:rPr>
                <w:szCs w:val="21"/>
              </w:rPr>
              <w:t>年09月</w:t>
            </w:r>
            <w:r>
              <w:rPr>
                <w:rFonts w:hint="eastAsia"/>
                <w:szCs w:val="21"/>
                <w:lang w:val="en-US" w:eastAsia="zh-CN"/>
              </w:rPr>
              <w:t>19</w:t>
            </w:r>
            <w:r>
              <w:rPr>
                <w:szCs w:val="21"/>
              </w:rPr>
              <w:t xml:space="preserve">日 </w:t>
            </w:r>
          </w:p>
        </w:tc>
        <w:tc>
          <w:tcPr>
            <w:tcW w:w="1585" w:type="dxa"/>
            <w:vMerge w:val="continue"/>
          </w:tcPr>
          <w:p>
            <w:pPr>
              <w:spacing w:after="0" w:line="3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after="0" w:line="360" w:lineRule="exact"/>
              <w:rPr>
                <w:szCs w:val="21"/>
              </w:rPr>
            </w:pPr>
          </w:p>
        </w:tc>
        <w:tc>
          <w:tcPr>
            <w:tcW w:w="960" w:type="dxa"/>
            <w:vMerge w:val="continue"/>
            <w:vAlign w:val="center"/>
          </w:tcPr>
          <w:p>
            <w:pPr>
              <w:spacing w:after="0" w:line="360" w:lineRule="exact"/>
              <w:rPr>
                <w:szCs w:val="21"/>
              </w:rPr>
            </w:pPr>
          </w:p>
        </w:tc>
        <w:tc>
          <w:tcPr>
            <w:tcW w:w="10004" w:type="dxa"/>
            <w:vAlign w:val="center"/>
          </w:tcPr>
          <w:p>
            <w:pPr>
              <w:spacing w:after="0" w:line="360" w:lineRule="exact"/>
              <w:rPr>
                <w:szCs w:val="21"/>
              </w:rPr>
            </w:pPr>
            <w:r>
              <w:rPr>
                <w:szCs w:val="21"/>
              </w:rPr>
              <w:t>审核条款：</w:t>
            </w:r>
            <w:r>
              <w:rPr>
                <w:rFonts w:hint="eastAsia"/>
                <w:color w:val="auto"/>
                <w:sz w:val="21"/>
                <w:szCs w:val="21"/>
              </w:rPr>
              <w:t>5.3/6.2</w:t>
            </w:r>
            <w:r>
              <w:rPr>
                <w:rFonts w:hint="eastAsia"/>
                <w:color w:val="auto"/>
                <w:sz w:val="21"/>
                <w:szCs w:val="21"/>
                <w:lang w:val="en-US" w:eastAsia="zh-CN"/>
              </w:rPr>
              <w:t>/7.2/7.3/7.4/7.5/8.4/9.2/10.2</w:t>
            </w:r>
          </w:p>
        </w:tc>
        <w:tc>
          <w:tcPr>
            <w:tcW w:w="1585" w:type="dxa"/>
            <w:vMerge w:val="continue"/>
          </w:tcPr>
          <w:p>
            <w:pPr>
              <w:spacing w:after="0" w:line="3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after="0" w:line="360" w:lineRule="exact"/>
              <w:rPr>
                <w:szCs w:val="21"/>
              </w:rPr>
            </w:pPr>
            <w:r>
              <w:rPr>
                <w:szCs w:val="21"/>
              </w:rPr>
              <w:t>职责和权限</w:t>
            </w:r>
          </w:p>
        </w:tc>
        <w:tc>
          <w:tcPr>
            <w:tcW w:w="960" w:type="dxa"/>
            <w:vAlign w:val="center"/>
          </w:tcPr>
          <w:p>
            <w:pPr>
              <w:spacing w:after="0" w:line="360" w:lineRule="exact"/>
              <w:rPr>
                <w:szCs w:val="21"/>
              </w:rPr>
            </w:pPr>
            <w:r>
              <w:rPr>
                <w:szCs w:val="21"/>
              </w:rPr>
              <w:t>5.3</w:t>
            </w:r>
          </w:p>
        </w:tc>
        <w:tc>
          <w:tcPr>
            <w:tcW w:w="10004" w:type="dxa"/>
            <w:vAlign w:val="center"/>
          </w:tcPr>
          <w:p>
            <w:pPr>
              <w:spacing w:after="0" w:line="360" w:lineRule="exact"/>
              <w:rPr>
                <w:szCs w:val="21"/>
              </w:rPr>
            </w:pPr>
            <w:r>
              <w:rPr>
                <w:szCs w:val="21"/>
              </w:rPr>
              <w:sym w:font="Wingdings 2" w:char="F098"/>
            </w:r>
            <w:r>
              <w:rPr>
                <w:szCs w:val="21"/>
              </w:rPr>
              <w:t>部门主要职责如下：根据公司领导的要求制定公司的基本管理制度，并对各部门的执行情况进行监督。组织公司的会议准备工作，做好会议记录，整理文件，检查贯彻会议精神执行情况。人员的培训和制订培训计划。</w:t>
            </w:r>
            <w:r>
              <w:rPr>
                <w:kern w:val="0"/>
                <w:szCs w:val="21"/>
              </w:rPr>
              <w:t>管理采购助理和其他相关员工以确定采购的产品符合客户的需要；改进采购的工作流程和标准，通过尽可能少的流通环节，减少库存的单位保存时间和额外收入的发生，以达到存货周转的目标；</w:t>
            </w:r>
            <w:r>
              <w:rPr>
                <w:szCs w:val="21"/>
              </w:rPr>
              <w:t>负责公司的内审工作</w:t>
            </w:r>
            <w:r>
              <w:rPr>
                <w:rFonts w:hint="eastAsia"/>
                <w:szCs w:val="21"/>
              </w:rPr>
              <w:t>等</w:t>
            </w:r>
          </w:p>
          <w:p>
            <w:pPr>
              <w:spacing w:after="0" w:line="360" w:lineRule="exact"/>
              <w:rPr>
                <w:szCs w:val="21"/>
              </w:rPr>
            </w:pPr>
            <w:r>
              <w:rPr>
                <w:szCs w:val="21"/>
              </w:rPr>
              <w:sym w:font="Wingdings 2" w:char="F098"/>
            </w:r>
            <w:r>
              <w:rPr>
                <w:szCs w:val="21"/>
              </w:rPr>
              <w:t>经询问，负责人了解自己的职责及权限</w:t>
            </w:r>
          </w:p>
        </w:tc>
        <w:tc>
          <w:tcPr>
            <w:tcW w:w="1585" w:type="dxa"/>
          </w:tcPr>
          <w:p>
            <w:pPr>
              <w:spacing w:after="0" w:line="3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2160" w:type="dxa"/>
            <w:vAlign w:val="center"/>
          </w:tcPr>
          <w:p>
            <w:pPr>
              <w:spacing w:after="0" w:line="360" w:lineRule="exact"/>
              <w:rPr>
                <w:szCs w:val="21"/>
              </w:rPr>
            </w:pPr>
            <w:r>
              <w:rPr>
                <w:szCs w:val="21"/>
              </w:rPr>
              <w:t>质量</w:t>
            </w:r>
          </w:p>
          <w:p>
            <w:pPr>
              <w:spacing w:after="0" w:line="360" w:lineRule="exact"/>
              <w:rPr>
                <w:szCs w:val="21"/>
              </w:rPr>
            </w:pPr>
            <w:r>
              <w:rPr>
                <w:szCs w:val="21"/>
              </w:rPr>
              <w:t>目标</w:t>
            </w:r>
          </w:p>
        </w:tc>
        <w:tc>
          <w:tcPr>
            <w:tcW w:w="960" w:type="dxa"/>
            <w:vAlign w:val="center"/>
          </w:tcPr>
          <w:p>
            <w:pPr>
              <w:spacing w:after="0" w:line="360" w:lineRule="exact"/>
              <w:rPr>
                <w:szCs w:val="21"/>
              </w:rPr>
            </w:pPr>
            <w:r>
              <w:rPr>
                <w:szCs w:val="21"/>
              </w:rPr>
              <w:t>6.2</w:t>
            </w:r>
          </w:p>
        </w:tc>
        <w:tc>
          <w:tcPr>
            <w:tcW w:w="10004" w:type="dxa"/>
            <w:vAlign w:val="center"/>
          </w:tcPr>
          <w:p>
            <w:pPr>
              <w:spacing w:after="0" w:line="360" w:lineRule="exact"/>
              <w:rPr>
                <w:szCs w:val="21"/>
              </w:rPr>
            </w:pPr>
            <w:r>
              <w:rPr>
                <w:szCs w:val="21"/>
              </w:rPr>
              <w:t>分解到该部门的质量目标及完成情况如下：</w:t>
            </w:r>
          </w:p>
          <w:p>
            <w:pPr>
              <w:spacing w:after="0" w:line="360" w:lineRule="exact"/>
              <w:rPr>
                <w:szCs w:val="21"/>
              </w:rPr>
            </w:pPr>
            <w:r>
              <w:rPr>
                <w:szCs w:val="21"/>
              </w:rPr>
              <w:t>1、文件受控率100%。</w:t>
            </w:r>
          </w:p>
          <w:p>
            <w:pPr>
              <w:spacing w:after="0" w:line="360" w:lineRule="exact"/>
              <w:rPr>
                <w:bCs/>
                <w:color w:val="000000"/>
                <w:kern w:val="0"/>
                <w:szCs w:val="21"/>
              </w:rPr>
            </w:pPr>
            <w:r>
              <w:rPr>
                <w:szCs w:val="21"/>
              </w:rPr>
              <w:t>2、培训计划实施率100%</w:t>
            </w:r>
            <w:r>
              <w:rPr>
                <w:bCs/>
                <w:color w:val="000000"/>
                <w:kern w:val="0"/>
                <w:szCs w:val="21"/>
              </w:rPr>
              <w:t xml:space="preserve"> </w:t>
            </w:r>
          </w:p>
          <w:p>
            <w:pPr>
              <w:spacing w:after="0" w:line="360" w:lineRule="exact"/>
              <w:rPr>
                <w:szCs w:val="21"/>
              </w:rPr>
            </w:pPr>
            <w:r>
              <w:rPr>
                <w:szCs w:val="21"/>
              </w:rPr>
              <w:sym w:font="Wingdings 2" w:char="F098"/>
            </w:r>
            <w:r>
              <w:rPr>
                <w:szCs w:val="21"/>
              </w:rPr>
              <w:t>每季度进行一次考核，</w:t>
            </w:r>
            <w:r>
              <w:rPr>
                <w:rFonts w:hint="eastAsia"/>
                <w:szCs w:val="21"/>
              </w:rPr>
              <w:t>查看</w:t>
            </w:r>
            <w:r>
              <w:rPr>
                <w:szCs w:val="21"/>
              </w:rPr>
              <w:t>202</w:t>
            </w:r>
            <w:r>
              <w:rPr>
                <w:rFonts w:hint="eastAsia"/>
                <w:szCs w:val="21"/>
                <w:lang w:val="en-US" w:eastAsia="zh-CN"/>
              </w:rPr>
              <w:t>2</w:t>
            </w:r>
            <w:r>
              <w:rPr>
                <w:szCs w:val="21"/>
              </w:rPr>
              <w:t>年2季度质量目标完成情况：均完成</w:t>
            </w:r>
          </w:p>
        </w:tc>
        <w:tc>
          <w:tcPr>
            <w:tcW w:w="1585" w:type="dxa"/>
          </w:tcPr>
          <w:p>
            <w:pPr>
              <w:spacing w:after="0" w:line="3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2160" w:type="dxa"/>
            <w:vAlign w:val="center"/>
          </w:tcPr>
          <w:p>
            <w:pPr>
              <w:spacing w:after="0" w:line="360" w:lineRule="exact"/>
              <w:rPr>
                <w:rFonts w:ascii="Times New Roman" w:hAnsi="Times New Roman" w:cs="Times New Roman"/>
                <w:szCs w:val="21"/>
                <w:lang w:val="en-US" w:eastAsia="zh-CN"/>
              </w:rPr>
            </w:pPr>
            <w:r>
              <w:rPr>
                <w:rFonts w:hint="eastAsia" w:ascii="Times New Roman" w:hAnsi="Times New Roman" w:cs="Times New Roman"/>
                <w:szCs w:val="21"/>
              </w:rPr>
              <w:t>能力</w:t>
            </w:r>
          </w:p>
        </w:tc>
        <w:tc>
          <w:tcPr>
            <w:tcW w:w="960" w:type="dxa"/>
            <w:vAlign w:val="center"/>
          </w:tcPr>
          <w:p>
            <w:pPr>
              <w:spacing w:after="0" w:line="360" w:lineRule="exact"/>
              <w:rPr>
                <w:rFonts w:ascii="Times New Roman" w:hAnsi="Times New Roman" w:cs="Times New Roman"/>
                <w:szCs w:val="21"/>
              </w:rPr>
            </w:pPr>
          </w:p>
          <w:p>
            <w:pPr>
              <w:spacing w:after="0" w:line="360" w:lineRule="exact"/>
              <w:rPr>
                <w:rFonts w:ascii="Times New Roman" w:hAnsi="Times New Roman" w:cs="Times New Roman"/>
                <w:szCs w:val="21"/>
              </w:rPr>
            </w:pPr>
            <w:r>
              <w:rPr>
                <w:rFonts w:hint="eastAsia" w:ascii="Times New Roman" w:hAnsi="Times New Roman" w:cs="Times New Roman"/>
                <w:szCs w:val="21"/>
              </w:rPr>
              <w:t>7.2</w:t>
            </w:r>
          </w:p>
          <w:p>
            <w:pPr>
              <w:spacing w:after="0" w:line="360" w:lineRule="exact"/>
              <w:rPr>
                <w:rFonts w:ascii="Times New Roman" w:hAnsi="Times New Roman" w:cs="Times New Roman"/>
                <w:szCs w:val="21"/>
                <w:lang w:val="en-US" w:eastAsia="zh-CN"/>
              </w:rPr>
            </w:pPr>
          </w:p>
        </w:tc>
        <w:tc>
          <w:tcPr>
            <w:tcW w:w="10004" w:type="dxa"/>
            <w:vAlign w:val="center"/>
          </w:tcPr>
          <w:p>
            <w:pPr>
              <w:spacing w:after="0" w:line="360" w:lineRule="exact"/>
              <w:rPr>
                <w:rFonts w:ascii="Times New Roman" w:hAnsi="Times New Roman" w:cs="Times New Roman"/>
                <w:szCs w:val="21"/>
              </w:rPr>
            </w:pPr>
            <w:r>
              <w:rPr>
                <w:rFonts w:hint="eastAsia" w:ascii="Times New Roman" w:hAnsi="Times New Roman" w:cs="Times New Roman"/>
                <w:szCs w:val="21"/>
              </w:rPr>
              <w:sym w:font="Wingdings 2" w:char="F098"/>
            </w:r>
            <w:r>
              <w:rPr>
                <w:rFonts w:hint="eastAsia" w:ascii="Times New Roman" w:hAnsi="Times New Roman" w:cs="Times New Roman"/>
                <w:szCs w:val="21"/>
              </w:rPr>
              <w:t>公司编制了岗位说明书、人力资源控制程序</w:t>
            </w:r>
          </w:p>
          <w:p>
            <w:pPr>
              <w:spacing w:after="0" w:line="360" w:lineRule="exact"/>
              <w:rPr>
                <w:rFonts w:hint="eastAsia" w:ascii="Times New Roman" w:hAnsi="Times New Roman" w:eastAsia="宋体" w:cs="Times New Roman"/>
                <w:szCs w:val="21"/>
                <w:lang w:val="en-US" w:eastAsia="zh-CN"/>
              </w:rPr>
            </w:pPr>
            <w:r>
              <w:rPr>
                <w:rFonts w:hint="eastAsia" w:ascii="Times New Roman" w:hAnsi="Times New Roman" w:cs="Times New Roman"/>
                <w:szCs w:val="21"/>
              </w:rPr>
              <w:sym w:font="Wingdings 2" w:char="F098"/>
            </w:r>
            <w:r>
              <w:rPr>
                <w:rFonts w:hint="eastAsia" w:ascii="Times New Roman" w:hAnsi="Times New Roman" w:cs="Times New Roman"/>
                <w:szCs w:val="21"/>
                <w:lang w:val="en-US" w:eastAsia="zh-CN"/>
              </w:rPr>
              <w:t>制定了培训</w:t>
            </w:r>
            <w:r>
              <w:rPr>
                <w:rFonts w:hint="eastAsia" w:ascii="Times New Roman" w:hAnsi="Times New Roman" w:cs="Times New Roman"/>
                <w:szCs w:val="21"/>
              </w:rPr>
              <w:t>计划</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共6项，包括</w:t>
            </w:r>
            <w:r>
              <w:rPr>
                <w:rFonts w:hint="eastAsia" w:ascii="Times New Roman" w:hAnsi="Times New Roman" w:cs="Times New Roman"/>
                <w:szCs w:val="21"/>
              </w:rPr>
              <w:t>GB/T19001-2016 标准培训、体系文件培训、研发人员技术培训、研发作业指导书、管理制度培训、法律法规培训、内审员培训</w:t>
            </w:r>
            <w:r>
              <w:rPr>
                <w:rFonts w:hint="eastAsia" w:ascii="Times New Roman" w:hAnsi="Times New Roman" w:cs="Times New Roman"/>
                <w:szCs w:val="21"/>
                <w:lang w:val="en-US" w:eastAsia="zh-CN"/>
              </w:rPr>
              <w:t>等</w:t>
            </w:r>
          </w:p>
          <w:p>
            <w:pPr>
              <w:spacing w:after="0" w:line="360" w:lineRule="exact"/>
              <w:rPr>
                <w:rFonts w:ascii="Times New Roman" w:hAnsi="Times New Roman" w:cs="Times New Roman"/>
                <w:szCs w:val="21"/>
              </w:rPr>
            </w:pPr>
            <w:r>
              <w:rPr>
                <w:rFonts w:hint="eastAsia" w:ascii="Times New Roman" w:hAnsi="Times New Roman" w:cs="Times New Roman"/>
                <w:szCs w:val="21"/>
              </w:rPr>
              <w:t>抽202</w:t>
            </w:r>
            <w:r>
              <w:rPr>
                <w:rFonts w:hint="eastAsia" w:ascii="Times New Roman" w:hAnsi="Times New Roman" w:cs="Times New Roman"/>
                <w:szCs w:val="21"/>
                <w:lang w:val="en-US" w:eastAsia="zh-CN"/>
              </w:rPr>
              <w:t>2</w:t>
            </w:r>
            <w:r>
              <w:rPr>
                <w:rFonts w:hint="eastAsia" w:ascii="Times New Roman" w:hAnsi="Times New Roman" w:cs="Times New Roman"/>
                <w:szCs w:val="21"/>
              </w:rPr>
              <w:t>培训记录</w:t>
            </w:r>
          </w:p>
          <w:p>
            <w:pPr>
              <w:spacing w:after="0" w:line="360" w:lineRule="exact"/>
              <w:rPr>
                <w:rFonts w:ascii="Times New Roman" w:hAnsi="Times New Roman" w:cs="Times New Roman"/>
                <w:szCs w:val="21"/>
              </w:rPr>
            </w:pPr>
            <w:r>
              <w:rPr>
                <w:rFonts w:hint="eastAsia" w:ascii="Times New Roman" w:hAnsi="Times New Roman" w:cs="Times New Roman"/>
                <w:szCs w:val="21"/>
              </w:rPr>
              <w:t>--抽</w:t>
            </w:r>
            <w:r>
              <w:rPr>
                <w:rFonts w:ascii="Times New Roman" w:hAnsi="Times New Roman" w:cs="Times New Roman"/>
                <w:szCs w:val="21"/>
              </w:rPr>
              <w:t>202</w:t>
            </w:r>
            <w:r>
              <w:rPr>
                <w:rFonts w:hint="eastAsia" w:ascii="Times New Roman" w:hAnsi="Times New Roman" w:cs="Times New Roman"/>
                <w:szCs w:val="21"/>
                <w:lang w:val="en-US" w:eastAsia="zh-CN"/>
              </w:rPr>
              <w:t>2.5.10</w:t>
            </w:r>
            <w:r>
              <w:rPr>
                <w:rFonts w:hint="eastAsia" w:ascii="Times New Roman" w:hAnsi="Times New Roman" w:cs="Times New Roman"/>
                <w:szCs w:val="21"/>
              </w:rPr>
              <w:t xml:space="preserve">《培训记录表》 </w:t>
            </w:r>
          </w:p>
          <w:p>
            <w:pPr>
              <w:spacing w:after="0" w:line="360" w:lineRule="exact"/>
              <w:rPr>
                <w:rFonts w:hint="default" w:ascii="Times New Roman" w:hAnsi="Times New Roman" w:eastAsia="宋体" w:cs="Times New Roman"/>
                <w:szCs w:val="21"/>
                <w:lang w:val="en-US" w:eastAsia="zh-CN"/>
              </w:rPr>
            </w:pPr>
            <w:r>
              <w:rPr>
                <w:rFonts w:hint="eastAsia" w:ascii="Times New Roman" w:hAnsi="Times New Roman" w:cs="Times New Roman"/>
                <w:szCs w:val="21"/>
              </w:rPr>
              <w:t>培训内容：</w:t>
            </w:r>
            <w:r>
              <w:rPr>
                <w:rFonts w:hint="eastAsia" w:ascii="Times New Roman" w:hAnsi="Times New Roman" w:cs="Times New Roman"/>
                <w:szCs w:val="21"/>
                <w:lang w:val="en-US" w:eastAsia="zh-CN"/>
              </w:rPr>
              <w:t>内审员培训</w:t>
            </w:r>
          </w:p>
          <w:p>
            <w:pPr>
              <w:spacing w:after="0" w:line="360" w:lineRule="exact"/>
              <w:rPr>
                <w:rFonts w:ascii="Times New Roman" w:hAnsi="Times New Roman" w:cs="Times New Roman"/>
                <w:szCs w:val="21"/>
              </w:rPr>
            </w:pPr>
            <w:r>
              <w:rPr>
                <w:rFonts w:hint="eastAsia" w:ascii="Times New Roman" w:hAnsi="Times New Roman" w:cs="Times New Roman"/>
                <w:szCs w:val="21"/>
              </w:rPr>
              <w:t>考试方式及成绩</w:t>
            </w:r>
            <w:r>
              <w:rPr>
                <w:rFonts w:hint="eastAsia" w:ascii="Times New Roman" w:hAnsi="Times New Roman" w:cs="Times New Roman"/>
                <w:szCs w:val="21"/>
                <w:lang w:eastAsia="zh-CN"/>
              </w:rPr>
              <w:t>：</w:t>
            </w:r>
            <w:r>
              <w:rPr>
                <w:rFonts w:hint="eastAsia" w:ascii="Times New Roman" w:hAnsi="Times New Roman" w:cs="Times New Roman"/>
                <w:szCs w:val="21"/>
              </w:rPr>
              <w:t>培训结束进行了口头考核，参加人员基本掌握了培训要求</w:t>
            </w:r>
          </w:p>
          <w:p>
            <w:pPr>
              <w:spacing w:after="0" w:line="360" w:lineRule="exact"/>
              <w:rPr>
                <w:rFonts w:hint="default" w:ascii="Times New Roman" w:hAnsi="Times New Roman" w:eastAsia="宋体" w:cs="Times New Roman"/>
                <w:szCs w:val="21"/>
                <w:lang w:val="en-US" w:eastAsia="zh-CN"/>
              </w:rPr>
            </w:pPr>
            <w:r>
              <w:rPr>
                <w:rFonts w:hint="eastAsia" w:ascii="Times New Roman" w:hAnsi="Times New Roman" w:cs="Times New Roman"/>
                <w:szCs w:val="21"/>
              </w:rPr>
              <w:t>评价人：</w:t>
            </w:r>
            <w:r>
              <w:rPr>
                <w:rFonts w:hint="eastAsia" w:ascii="Times New Roman" w:hAnsi="Times New Roman" w:cs="Times New Roman"/>
                <w:szCs w:val="21"/>
                <w:lang w:val="en-US" w:eastAsia="zh-CN"/>
              </w:rPr>
              <w:t>张华</w:t>
            </w:r>
            <w:r>
              <w:rPr>
                <w:rFonts w:hint="eastAsia" w:ascii="Times New Roman" w:hAnsi="Times New Roman" w:cs="Times New Roman"/>
                <w:szCs w:val="21"/>
              </w:rPr>
              <w:t xml:space="preserve">        时间：</w:t>
            </w:r>
            <w:r>
              <w:rPr>
                <w:rFonts w:ascii="Times New Roman" w:hAnsi="Times New Roman" w:cs="Times New Roman"/>
                <w:szCs w:val="21"/>
              </w:rPr>
              <w:t>202</w:t>
            </w:r>
            <w:r>
              <w:rPr>
                <w:rFonts w:hint="eastAsia" w:ascii="Times New Roman" w:hAnsi="Times New Roman" w:cs="Times New Roman"/>
                <w:szCs w:val="21"/>
                <w:lang w:val="en-US" w:eastAsia="zh-CN"/>
              </w:rPr>
              <w:t>2.5.10</w:t>
            </w:r>
          </w:p>
          <w:p>
            <w:pPr>
              <w:spacing w:after="0" w:line="360" w:lineRule="exact"/>
              <w:rPr>
                <w:rFonts w:ascii="Times New Roman" w:hAnsi="Times New Roman" w:cs="Times New Roman"/>
                <w:szCs w:val="21"/>
              </w:rPr>
            </w:pPr>
            <w:r>
              <w:rPr>
                <w:rFonts w:hint="eastAsia" w:ascii="Times New Roman" w:hAnsi="Times New Roman" w:cs="Times New Roman"/>
                <w:szCs w:val="21"/>
              </w:rPr>
              <w:t>--抽</w:t>
            </w:r>
            <w:r>
              <w:rPr>
                <w:rFonts w:ascii="Times New Roman" w:hAnsi="Times New Roman" w:cs="Times New Roman"/>
                <w:szCs w:val="21"/>
              </w:rPr>
              <w:t>202</w:t>
            </w:r>
            <w:r>
              <w:rPr>
                <w:rFonts w:hint="eastAsia" w:ascii="Times New Roman" w:hAnsi="Times New Roman" w:cs="Times New Roman"/>
                <w:szCs w:val="21"/>
                <w:lang w:val="en-US" w:eastAsia="zh-CN"/>
              </w:rPr>
              <w:t>2.6.5</w:t>
            </w:r>
            <w:r>
              <w:rPr>
                <w:rFonts w:hint="eastAsia" w:ascii="Times New Roman" w:hAnsi="Times New Roman" w:cs="Times New Roman"/>
                <w:szCs w:val="21"/>
              </w:rPr>
              <w:t xml:space="preserve">《培训记录表》 </w:t>
            </w:r>
          </w:p>
          <w:p>
            <w:pPr>
              <w:spacing w:after="0" w:line="360" w:lineRule="exact"/>
              <w:rPr>
                <w:rFonts w:ascii="Times New Roman" w:hAnsi="Times New Roman" w:cs="Times New Roman"/>
                <w:szCs w:val="21"/>
              </w:rPr>
            </w:pPr>
            <w:r>
              <w:rPr>
                <w:rFonts w:hint="eastAsia" w:ascii="Times New Roman" w:hAnsi="Times New Roman" w:cs="Times New Roman"/>
                <w:szCs w:val="21"/>
              </w:rPr>
              <w:t>培训内容：</w:t>
            </w:r>
            <w:r>
              <w:rPr>
                <w:rFonts w:hint="default" w:ascii="Times New Roman" w:hAnsi="Times New Roman" w:eastAsia="宋体" w:cs="Times New Roman"/>
                <w:szCs w:val="21"/>
              </w:rPr>
              <w:t>软件研发标准</w:t>
            </w:r>
          </w:p>
          <w:p>
            <w:pPr>
              <w:spacing w:after="0" w:line="360" w:lineRule="exact"/>
              <w:rPr>
                <w:rFonts w:ascii="Times New Roman" w:hAnsi="Times New Roman" w:cs="Times New Roman"/>
                <w:szCs w:val="21"/>
              </w:rPr>
            </w:pPr>
            <w:r>
              <w:rPr>
                <w:rFonts w:hint="eastAsia" w:ascii="Times New Roman" w:hAnsi="Times New Roman" w:cs="Times New Roman"/>
                <w:szCs w:val="21"/>
              </w:rPr>
              <w:t>考试方式及成绩∶培训结束进行了口头考核，参加人员基本掌握了培训要求</w:t>
            </w:r>
          </w:p>
          <w:p>
            <w:pPr>
              <w:spacing w:after="0" w:line="360" w:lineRule="exact"/>
              <w:rPr>
                <w:rFonts w:hint="default" w:ascii="Times New Roman" w:hAnsi="Times New Roman" w:eastAsia="宋体" w:cs="Times New Roman"/>
                <w:szCs w:val="21"/>
                <w:lang w:val="en-US" w:eastAsia="zh-CN"/>
              </w:rPr>
            </w:pPr>
            <w:r>
              <w:rPr>
                <w:rFonts w:hint="eastAsia" w:ascii="Times New Roman" w:hAnsi="Times New Roman" w:cs="Times New Roman"/>
                <w:szCs w:val="21"/>
              </w:rPr>
              <w:t>评价人：</w:t>
            </w:r>
            <w:r>
              <w:rPr>
                <w:rFonts w:hint="default" w:ascii="Times New Roman" w:hAnsi="Times New Roman" w:eastAsia="宋体" w:cs="Times New Roman"/>
                <w:szCs w:val="21"/>
              </w:rPr>
              <w:t>贺赛</w:t>
            </w:r>
            <w:r>
              <w:rPr>
                <w:rFonts w:hint="eastAsia" w:ascii="Times New Roman" w:hAnsi="Times New Roman" w:cs="Times New Roman"/>
                <w:szCs w:val="21"/>
              </w:rPr>
              <w:t xml:space="preserve">        时间：</w:t>
            </w:r>
            <w:r>
              <w:rPr>
                <w:rFonts w:ascii="Times New Roman" w:hAnsi="Times New Roman" w:cs="Times New Roman"/>
                <w:szCs w:val="21"/>
              </w:rPr>
              <w:t>202</w:t>
            </w:r>
            <w:r>
              <w:rPr>
                <w:rFonts w:hint="eastAsia" w:ascii="Times New Roman" w:hAnsi="Times New Roman" w:cs="Times New Roman"/>
                <w:szCs w:val="21"/>
                <w:lang w:val="en-US" w:eastAsia="zh-CN"/>
              </w:rPr>
              <w:t>2.6.5</w:t>
            </w:r>
          </w:p>
          <w:p>
            <w:pPr>
              <w:spacing w:after="0" w:line="360" w:lineRule="exact"/>
              <w:rPr>
                <w:rFonts w:ascii="Times New Roman" w:hAnsi="Times New Roman" w:cs="Times New Roman"/>
                <w:szCs w:val="21"/>
              </w:rPr>
            </w:pPr>
            <w:r>
              <w:rPr>
                <w:rFonts w:hint="eastAsia" w:ascii="Times New Roman" w:hAnsi="Times New Roman" w:cs="Times New Roman"/>
                <w:szCs w:val="21"/>
              </w:rPr>
              <w:t>--抽</w:t>
            </w:r>
            <w:r>
              <w:rPr>
                <w:rFonts w:ascii="Times New Roman" w:hAnsi="Times New Roman" w:cs="Times New Roman"/>
                <w:szCs w:val="21"/>
              </w:rPr>
              <w:t>202</w:t>
            </w:r>
            <w:r>
              <w:rPr>
                <w:rFonts w:hint="eastAsia" w:ascii="Times New Roman" w:hAnsi="Times New Roman" w:cs="Times New Roman"/>
                <w:szCs w:val="21"/>
                <w:lang w:val="en-US" w:eastAsia="zh-CN"/>
              </w:rPr>
              <w:t>2.7.3</w:t>
            </w:r>
            <w:r>
              <w:rPr>
                <w:rFonts w:hint="eastAsia" w:ascii="Times New Roman" w:hAnsi="Times New Roman" w:cs="Times New Roman"/>
                <w:szCs w:val="21"/>
              </w:rPr>
              <w:t xml:space="preserve">《培训记录表》 </w:t>
            </w:r>
          </w:p>
          <w:p>
            <w:pPr>
              <w:spacing w:after="0" w:line="360" w:lineRule="exact"/>
              <w:rPr>
                <w:rFonts w:ascii="Times New Roman" w:hAnsi="Times New Roman" w:cs="Times New Roman"/>
                <w:szCs w:val="21"/>
              </w:rPr>
            </w:pPr>
            <w:r>
              <w:rPr>
                <w:rFonts w:hint="eastAsia" w:ascii="Times New Roman" w:hAnsi="Times New Roman" w:cs="Times New Roman"/>
                <w:szCs w:val="21"/>
              </w:rPr>
              <w:t>培训内容：</w:t>
            </w:r>
            <w:r>
              <w:rPr>
                <w:rFonts w:hint="default" w:ascii="Times New Roman" w:hAnsi="Times New Roman" w:eastAsia="宋体" w:cs="Times New Roman"/>
                <w:szCs w:val="21"/>
              </w:rPr>
              <w:t>业务能力培训</w:t>
            </w:r>
          </w:p>
          <w:p>
            <w:pPr>
              <w:spacing w:after="0" w:line="360" w:lineRule="exact"/>
              <w:rPr>
                <w:rFonts w:ascii="Times New Roman" w:hAnsi="Times New Roman" w:cs="Times New Roman"/>
                <w:szCs w:val="21"/>
              </w:rPr>
            </w:pPr>
            <w:r>
              <w:rPr>
                <w:rFonts w:hint="eastAsia" w:ascii="Times New Roman" w:hAnsi="Times New Roman" w:cs="Times New Roman"/>
                <w:szCs w:val="21"/>
              </w:rPr>
              <w:t>考试方式及成绩∶培训结束进行了口头考核，参加人员基本掌握了培训要求</w:t>
            </w:r>
          </w:p>
          <w:p>
            <w:pPr>
              <w:spacing w:after="0" w:line="360" w:lineRule="exact"/>
              <w:rPr>
                <w:rFonts w:hint="default" w:ascii="Times New Roman" w:hAnsi="Times New Roman" w:eastAsia="宋体" w:cs="Times New Roman"/>
                <w:szCs w:val="21"/>
                <w:lang w:val="en-US" w:eastAsia="zh-CN"/>
              </w:rPr>
            </w:pPr>
            <w:r>
              <w:rPr>
                <w:rFonts w:hint="eastAsia" w:ascii="Times New Roman" w:hAnsi="Times New Roman" w:cs="Times New Roman"/>
                <w:szCs w:val="21"/>
              </w:rPr>
              <w:t>评价人：</w:t>
            </w:r>
            <w:r>
              <w:rPr>
                <w:rFonts w:hint="default" w:ascii="Times New Roman" w:hAnsi="Times New Roman" w:eastAsia="宋体" w:cs="Times New Roman"/>
                <w:szCs w:val="21"/>
                <w:lang w:val="en-US" w:eastAsia="zh-CN"/>
              </w:rPr>
              <w:t>王丽强</w:t>
            </w:r>
            <w:r>
              <w:rPr>
                <w:rFonts w:hint="eastAsia" w:ascii="Times New Roman" w:hAnsi="Times New Roman" w:cs="Times New Roman"/>
                <w:szCs w:val="21"/>
              </w:rPr>
              <w:t xml:space="preserve">        时间：</w:t>
            </w:r>
            <w:r>
              <w:rPr>
                <w:rFonts w:ascii="Times New Roman" w:hAnsi="Times New Roman" w:cs="Times New Roman"/>
                <w:szCs w:val="21"/>
              </w:rPr>
              <w:t>202</w:t>
            </w:r>
            <w:r>
              <w:rPr>
                <w:rFonts w:hint="eastAsia" w:ascii="Times New Roman" w:hAnsi="Times New Roman" w:cs="Times New Roman"/>
                <w:szCs w:val="21"/>
                <w:lang w:val="en-US" w:eastAsia="zh-CN"/>
              </w:rPr>
              <w:t>2.7.3</w:t>
            </w:r>
          </w:p>
          <w:p>
            <w:pPr>
              <w:spacing w:after="0" w:line="360" w:lineRule="exact"/>
              <w:rPr>
                <w:rFonts w:ascii="Times New Roman" w:hAnsi="Times New Roman" w:cs="Times New Roman"/>
                <w:szCs w:val="21"/>
              </w:rPr>
            </w:pPr>
            <w:r>
              <w:rPr>
                <w:rFonts w:hint="eastAsia" w:ascii="Times New Roman" w:hAnsi="Times New Roman" w:cs="Times New Roman"/>
                <w:szCs w:val="21"/>
              </w:rPr>
              <w:t>---</w:t>
            </w:r>
          </w:p>
          <w:p>
            <w:pPr>
              <w:spacing w:after="0" w:line="360" w:lineRule="exact"/>
              <w:rPr>
                <w:rFonts w:ascii="Times New Roman" w:hAnsi="Times New Roman" w:cs="Times New Roman"/>
                <w:szCs w:val="21"/>
                <w:lang w:val="en-US" w:eastAsia="zh-CN"/>
              </w:rPr>
            </w:pPr>
            <w:r>
              <w:rPr>
                <w:rFonts w:hint="eastAsia" w:ascii="Times New Roman" w:hAnsi="Times New Roman" w:cs="Times New Roman"/>
                <w:szCs w:val="21"/>
              </w:rPr>
              <w:sym w:font="Wingdings 2" w:char="F098"/>
            </w:r>
            <w:r>
              <w:rPr>
                <w:rFonts w:hint="eastAsia" w:ascii="Times New Roman" w:hAnsi="Times New Roman" w:cs="Times New Roman"/>
                <w:szCs w:val="21"/>
              </w:rPr>
              <w:t>另抽其他培训记录，均保存完好，目前已完成培训任务6项，符合要求。</w:t>
            </w:r>
          </w:p>
        </w:tc>
        <w:tc>
          <w:tcPr>
            <w:tcW w:w="1585" w:type="dxa"/>
          </w:tcPr>
          <w:p>
            <w:pPr>
              <w:spacing w:after="0" w:line="3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2160" w:type="dxa"/>
            <w:vAlign w:val="center"/>
          </w:tcPr>
          <w:p>
            <w:pPr>
              <w:spacing w:after="0" w:line="360" w:lineRule="exact"/>
              <w:rPr>
                <w:rFonts w:hint="eastAsia" w:ascii="Times New Roman" w:hAnsi="Times New Roman" w:cs="Times New Roman"/>
                <w:szCs w:val="21"/>
                <w:lang w:val="en-US" w:eastAsia="zh-CN"/>
              </w:rPr>
            </w:pPr>
            <w:r>
              <w:rPr>
                <w:rFonts w:hint="eastAsia" w:ascii="Times New Roman" w:hAnsi="Times New Roman" w:cs="Times New Roman"/>
                <w:szCs w:val="21"/>
              </w:rPr>
              <w:t>意识</w:t>
            </w:r>
          </w:p>
        </w:tc>
        <w:tc>
          <w:tcPr>
            <w:tcW w:w="960" w:type="dxa"/>
            <w:vAlign w:val="center"/>
          </w:tcPr>
          <w:p>
            <w:pPr>
              <w:spacing w:after="0" w:line="360" w:lineRule="exact"/>
              <w:rPr>
                <w:rFonts w:hint="eastAsia" w:ascii="Times New Roman" w:hAnsi="Times New Roman" w:cs="Times New Roman"/>
                <w:szCs w:val="21"/>
                <w:lang w:val="en-US" w:eastAsia="zh-CN"/>
              </w:rPr>
            </w:pPr>
            <w:r>
              <w:rPr>
                <w:rFonts w:hint="eastAsia" w:ascii="Times New Roman" w:hAnsi="Times New Roman" w:cs="Times New Roman"/>
                <w:szCs w:val="21"/>
              </w:rPr>
              <w:t>7.3</w:t>
            </w:r>
          </w:p>
        </w:tc>
        <w:tc>
          <w:tcPr>
            <w:tcW w:w="10004" w:type="dxa"/>
            <w:vAlign w:val="center"/>
          </w:tcPr>
          <w:p>
            <w:pPr>
              <w:spacing w:after="0" w:line="360" w:lineRule="exact"/>
              <w:rPr>
                <w:rFonts w:hint="eastAsia" w:ascii="Times New Roman" w:hAnsi="Times New Roman" w:cs="Times New Roman"/>
                <w:szCs w:val="21"/>
              </w:rPr>
            </w:pPr>
            <w:r>
              <w:rPr>
                <w:rFonts w:hint="eastAsia" w:ascii="Times New Roman" w:hAnsi="Times New Roman" w:cs="Times New Roman"/>
                <w:szCs w:val="21"/>
              </w:rPr>
              <w:sym w:font="Wingdings 2" w:char="F098"/>
            </w:r>
            <w:r>
              <w:rPr>
                <w:rFonts w:hint="eastAsia" w:ascii="Times New Roman" w:hAnsi="Times New Roman" w:cs="Times New Roman"/>
                <w:szCs w:val="21"/>
              </w:rPr>
              <w:t>通过下发文件、能力提升培训等方式使公司控制范围内开展工作的人员知晓管理方针及相关的质量目标、对管理体系有效性的贡献，包括改进绩效的益处；以及不符合管理体系要求可能引发的后果。</w:t>
            </w:r>
          </w:p>
          <w:p>
            <w:pPr>
              <w:spacing w:after="0" w:line="360" w:lineRule="exact"/>
              <w:rPr>
                <w:rFonts w:hint="eastAsia" w:ascii="Times New Roman" w:hAnsi="Times New Roman" w:cs="Times New Roman"/>
                <w:szCs w:val="21"/>
              </w:rPr>
            </w:pPr>
            <w:r>
              <w:rPr>
                <w:rFonts w:hint="eastAsia" w:ascii="Times New Roman" w:hAnsi="Times New Roman" w:cs="Times New Roman"/>
                <w:szCs w:val="21"/>
              </w:rPr>
              <w:sym w:font="Wingdings 2" w:char="F098"/>
            </w:r>
            <w:r>
              <w:rPr>
                <w:rFonts w:hint="eastAsia" w:ascii="Times New Roman" w:hAnsi="Times New Roman" w:cs="Times New Roman"/>
                <w:szCs w:val="21"/>
              </w:rPr>
              <w:t>确保公司内所有部门和每一个人都知晓各自应承担的相关责任，每一位员工清楚自己所做的每一项工作可能产生的负面影响、以及降低这些影响的控制措施和目标/指标，并在绩效考核的约束氛围中自觉实施。</w:t>
            </w:r>
          </w:p>
          <w:p>
            <w:pPr>
              <w:spacing w:after="0" w:line="360" w:lineRule="exact"/>
              <w:rPr>
                <w:rFonts w:hint="eastAsia" w:ascii="Times New Roman" w:hAnsi="Times New Roman" w:cs="Times New Roman"/>
                <w:szCs w:val="21"/>
                <w:lang w:val="en-US" w:eastAsia="zh-CN"/>
              </w:rPr>
            </w:pPr>
            <w:r>
              <w:rPr>
                <w:rFonts w:hint="eastAsia" w:ascii="Times New Roman" w:hAnsi="Times New Roman" w:cs="Times New Roman"/>
                <w:szCs w:val="21"/>
              </w:rPr>
              <w:t>现场抽查一名员工，询问公司质量方针和目标，及对方针的理解，能够正确回答。</w:t>
            </w:r>
          </w:p>
        </w:tc>
        <w:tc>
          <w:tcPr>
            <w:tcW w:w="1585" w:type="dxa"/>
          </w:tcPr>
          <w:p>
            <w:pPr>
              <w:spacing w:after="0" w:line="3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2160" w:type="dxa"/>
            <w:vAlign w:val="center"/>
          </w:tcPr>
          <w:p>
            <w:pPr>
              <w:spacing w:after="0" w:line="360" w:lineRule="exact"/>
              <w:rPr>
                <w:rFonts w:hint="eastAsia" w:ascii="Times New Roman" w:hAnsi="Times New Roman" w:cs="Times New Roman"/>
                <w:szCs w:val="21"/>
                <w:lang w:val="en-US" w:eastAsia="zh-CN"/>
              </w:rPr>
            </w:pPr>
            <w:r>
              <w:rPr>
                <w:rFonts w:hint="eastAsia" w:ascii="Times New Roman" w:hAnsi="Times New Roman" w:cs="Times New Roman"/>
                <w:szCs w:val="21"/>
              </w:rPr>
              <w:t>沟通</w:t>
            </w:r>
          </w:p>
        </w:tc>
        <w:tc>
          <w:tcPr>
            <w:tcW w:w="960" w:type="dxa"/>
            <w:vAlign w:val="center"/>
          </w:tcPr>
          <w:p>
            <w:pPr>
              <w:spacing w:after="0" w:line="360" w:lineRule="exact"/>
              <w:rPr>
                <w:rFonts w:hint="eastAsia" w:ascii="Times New Roman" w:hAnsi="Times New Roman" w:cs="Times New Roman"/>
                <w:szCs w:val="21"/>
                <w:lang w:val="en-US" w:eastAsia="zh-CN"/>
              </w:rPr>
            </w:pPr>
            <w:r>
              <w:rPr>
                <w:rFonts w:hint="eastAsia" w:ascii="Times New Roman" w:hAnsi="Times New Roman" w:cs="Times New Roman"/>
                <w:szCs w:val="21"/>
              </w:rPr>
              <w:t>7.4</w:t>
            </w:r>
          </w:p>
        </w:tc>
        <w:tc>
          <w:tcPr>
            <w:tcW w:w="10004" w:type="dxa"/>
            <w:vAlign w:val="center"/>
          </w:tcPr>
          <w:p>
            <w:pPr>
              <w:spacing w:after="0" w:line="360" w:lineRule="exact"/>
              <w:rPr>
                <w:rFonts w:hint="eastAsia" w:ascii="Times New Roman" w:hAnsi="Times New Roman" w:cs="Times New Roman"/>
                <w:szCs w:val="21"/>
              </w:rPr>
            </w:pPr>
            <w:r>
              <w:rPr>
                <w:rFonts w:hint="eastAsia" w:ascii="Times New Roman" w:hAnsi="Times New Roman" w:cs="Times New Roman"/>
                <w:szCs w:val="21"/>
              </w:rPr>
              <w:sym w:font="Wingdings 2" w:char="F098"/>
            </w:r>
            <w:r>
              <w:rPr>
                <w:rFonts w:hint="eastAsia" w:ascii="Times New Roman" w:hAnsi="Times New Roman" w:cs="Times New Roman"/>
                <w:szCs w:val="21"/>
              </w:rPr>
              <w:t>企业主要通过以下措施实施内部、外部的信息交流和信息沟通：</w:t>
            </w:r>
          </w:p>
          <w:p>
            <w:pPr>
              <w:spacing w:after="0" w:line="360" w:lineRule="exact"/>
              <w:rPr>
                <w:rFonts w:hint="eastAsia" w:ascii="Times New Roman" w:hAnsi="Times New Roman" w:cs="Times New Roman"/>
                <w:szCs w:val="21"/>
              </w:rPr>
            </w:pPr>
            <w:r>
              <w:rPr>
                <w:rFonts w:hint="eastAsia" w:ascii="Times New Roman" w:hAnsi="Times New Roman" w:cs="Times New Roman"/>
                <w:szCs w:val="21"/>
              </w:rPr>
              <w:t>1）内部沟通：</w:t>
            </w:r>
          </w:p>
          <w:p>
            <w:pPr>
              <w:spacing w:after="0" w:line="360" w:lineRule="exact"/>
              <w:rPr>
                <w:rFonts w:hint="eastAsia" w:ascii="Times New Roman" w:hAnsi="Times New Roman" w:cs="Times New Roman"/>
                <w:szCs w:val="21"/>
              </w:rPr>
            </w:pPr>
            <w:r>
              <w:rPr>
                <w:rFonts w:hint="eastAsia" w:ascii="Times New Roman" w:hAnsi="Times New Roman" w:cs="Times New Roman"/>
                <w:szCs w:val="21"/>
              </w:rPr>
              <w:t>a)通过各种列会传达、通报质量管理情况（如工作例会、经营会议等)；</w:t>
            </w:r>
          </w:p>
          <w:p>
            <w:pPr>
              <w:spacing w:after="0" w:line="360" w:lineRule="exact"/>
              <w:rPr>
                <w:rFonts w:hint="eastAsia" w:ascii="Times New Roman" w:hAnsi="Times New Roman" w:cs="Times New Roman"/>
                <w:szCs w:val="21"/>
              </w:rPr>
            </w:pPr>
            <w:r>
              <w:rPr>
                <w:rFonts w:hint="eastAsia" w:ascii="Times New Roman" w:hAnsi="Times New Roman" w:cs="Times New Roman"/>
                <w:szCs w:val="21"/>
              </w:rPr>
              <w:t>b)各部门内部会议等；</w:t>
            </w:r>
          </w:p>
          <w:p>
            <w:pPr>
              <w:spacing w:after="0" w:line="360" w:lineRule="exact"/>
              <w:rPr>
                <w:rFonts w:hint="eastAsia" w:ascii="Times New Roman" w:hAnsi="Times New Roman" w:cs="Times New Roman"/>
                <w:szCs w:val="21"/>
              </w:rPr>
            </w:pPr>
            <w:r>
              <w:rPr>
                <w:rFonts w:hint="eastAsia" w:ascii="Times New Roman" w:hAnsi="Times New Roman" w:cs="Times New Roman"/>
                <w:szCs w:val="21"/>
              </w:rPr>
              <w:t>c)内部文件的学习和传递；</w:t>
            </w:r>
          </w:p>
          <w:p>
            <w:pPr>
              <w:spacing w:after="0" w:line="360" w:lineRule="exact"/>
              <w:rPr>
                <w:rFonts w:hint="eastAsia" w:ascii="Times New Roman" w:hAnsi="Times New Roman" w:cs="Times New Roman"/>
                <w:szCs w:val="21"/>
              </w:rPr>
            </w:pPr>
            <w:r>
              <w:rPr>
                <w:rFonts w:hint="eastAsia" w:ascii="Times New Roman" w:hAnsi="Times New Roman" w:cs="Times New Roman"/>
                <w:szCs w:val="21"/>
              </w:rPr>
              <w:t>d)公司宣传栏等方式。</w:t>
            </w:r>
          </w:p>
          <w:p>
            <w:pPr>
              <w:spacing w:after="0" w:line="360" w:lineRule="exact"/>
              <w:rPr>
                <w:rFonts w:hint="eastAsia" w:ascii="Times New Roman" w:hAnsi="Times New Roman" w:cs="Times New Roman"/>
                <w:szCs w:val="21"/>
              </w:rPr>
            </w:pPr>
            <w:r>
              <w:rPr>
                <w:rFonts w:hint="eastAsia" w:ascii="Times New Roman" w:hAnsi="Times New Roman" w:cs="Times New Roman"/>
                <w:szCs w:val="21"/>
              </w:rPr>
              <w:t>2）外部沟通：</w:t>
            </w:r>
          </w:p>
          <w:p>
            <w:pPr>
              <w:spacing w:after="0" w:line="360" w:lineRule="exact"/>
              <w:rPr>
                <w:rFonts w:hint="eastAsia" w:ascii="Times New Roman" w:hAnsi="Times New Roman" w:cs="Times New Roman"/>
                <w:szCs w:val="21"/>
              </w:rPr>
            </w:pPr>
            <w:r>
              <w:rPr>
                <w:rFonts w:hint="eastAsia" w:ascii="Times New Roman" w:hAnsi="Times New Roman" w:cs="Times New Roman"/>
                <w:szCs w:val="21"/>
              </w:rPr>
              <w:t>a)与供方沟通采购产品信息，产品质量和交货信息等；</w:t>
            </w:r>
          </w:p>
          <w:p>
            <w:pPr>
              <w:spacing w:after="0" w:line="360" w:lineRule="exact"/>
              <w:rPr>
                <w:rFonts w:hint="eastAsia" w:ascii="Times New Roman" w:hAnsi="Times New Roman" w:cs="Times New Roman"/>
                <w:szCs w:val="21"/>
              </w:rPr>
            </w:pPr>
            <w:r>
              <w:rPr>
                <w:rFonts w:hint="eastAsia" w:ascii="Times New Roman" w:hAnsi="Times New Roman" w:cs="Times New Roman"/>
                <w:szCs w:val="21"/>
              </w:rPr>
              <w:t>b)与顾客沟通新产品设计开发信息、产品质量、交付情况和服务方面等；</w:t>
            </w:r>
          </w:p>
          <w:p>
            <w:pPr>
              <w:spacing w:after="0" w:line="360" w:lineRule="exact"/>
              <w:rPr>
                <w:rFonts w:hint="eastAsia" w:ascii="Times New Roman" w:hAnsi="Times New Roman" w:cs="Times New Roman"/>
                <w:szCs w:val="21"/>
              </w:rPr>
            </w:pPr>
            <w:r>
              <w:rPr>
                <w:rFonts w:hint="eastAsia" w:ascii="Times New Roman" w:hAnsi="Times New Roman" w:cs="Times New Roman"/>
                <w:szCs w:val="21"/>
              </w:rPr>
              <w:t>c)与当地政府主管部门进行交流沟通。</w:t>
            </w:r>
          </w:p>
          <w:p>
            <w:pPr>
              <w:spacing w:after="0" w:line="360" w:lineRule="exact"/>
              <w:rPr>
                <w:rFonts w:hint="eastAsia" w:ascii="Times New Roman" w:hAnsi="Times New Roman" w:cs="Times New Roman"/>
                <w:szCs w:val="21"/>
              </w:rPr>
            </w:pPr>
            <w:r>
              <w:rPr>
                <w:rFonts w:hint="eastAsia" w:ascii="Times New Roman" w:hAnsi="Times New Roman" w:cs="Times New Roman"/>
                <w:szCs w:val="21"/>
              </w:rPr>
              <w:t>内外部信息交流/沟通方式可行、有效。</w:t>
            </w:r>
          </w:p>
          <w:p>
            <w:pPr>
              <w:spacing w:after="0" w:line="360" w:lineRule="exact"/>
              <w:rPr>
                <w:rFonts w:hint="eastAsia" w:ascii="Times New Roman" w:hAnsi="Times New Roman" w:cs="Times New Roman"/>
                <w:szCs w:val="21"/>
              </w:rPr>
            </w:pPr>
            <w:r>
              <w:rPr>
                <w:rFonts w:hint="eastAsia" w:ascii="Times New Roman" w:hAnsi="Times New Roman" w:cs="Times New Roman"/>
                <w:szCs w:val="21"/>
              </w:rPr>
              <w:sym w:font="Wingdings 2" w:char="F098"/>
            </w:r>
            <w:r>
              <w:rPr>
                <w:rFonts w:hint="eastAsia" w:ascii="Times New Roman" w:hAnsi="Times New Roman" w:cs="Times New Roman"/>
                <w:szCs w:val="21"/>
              </w:rPr>
              <w:t>公司沟通机制已经建立，基本有效。</w:t>
            </w:r>
          </w:p>
          <w:p>
            <w:pPr>
              <w:spacing w:after="0" w:line="360" w:lineRule="exact"/>
              <w:rPr>
                <w:rFonts w:hint="eastAsia" w:ascii="Times New Roman" w:hAnsi="Times New Roman" w:cs="Times New Roman"/>
                <w:szCs w:val="21"/>
                <w:lang w:val="en-US" w:eastAsia="zh-CN"/>
              </w:rPr>
            </w:pPr>
            <w:r>
              <w:rPr>
                <w:rFonts w:hint="eastAsia" w:ascii="Times New Roman" w:hAnsi="Times New Roman" w:cs="Times New Roman"/>
                <w:szCs w:val="21"/>
              </w:rPr>
              <w:sym w:font="Wingdings 2" w:char="F098"/>
            </w:r>
            <w:r>
              <w:rPr>
                <w:rFonts w:hint="eastAsia" w:ascii="Times New Roman" w:hAnsi="Times New Roman" w:cs="Times New Roman"/>
                <w:szCs w:val="21"/>
              </w:rPr>
              <w:t>尚未发生因交流、沟通不畅而导致体系运行受阻现象影响。</w:t>
            </w:r>
          </w:p>
        </w:tc>
        <w:tc>
          <w:tcPr>
            <w:tcW w:w="1585" w:type="dxa"/>
          </w:tcPr>
          <w:p>
            <w:pPr>
              <w:spacing w:after="0" w:line="3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2160" w:type="dxa"/>
            <w:vAlign w:val="center"/>
          </w:tcPr>
          <w:p>
            <w:pPr>
              <w:spacing w:after="0" w:line="360" w:lineRule="exact"/>
              <w:rPr>
                <w:rFonts w:hint="eastAsia" w:ascii="Times New Roman" w:hAnsi="Times New Roman" w:cs="Times New Roman"/>
                <w:szCs w:val="21"/>
                <w:lang w:val="en-US" w:eastAsia="zh-CN"/>
              </w:rPr>
            </w:pPr>
            <w:r>
              <w:rPr>
                <w:rFonts w:hint="eastAsia" w:ascii="Times New Roman" w:hAnsi="Times New Roman" w:cs="Times New Roman"/>
                <w:szCs w:val="21"/>
              </w:rPr>
              <w:t>文件化信息</w:t>
            </w:r>
          </w:p>
        </w:tc>
        <w:tc>
          <w:tcPr>
            <w:tcW w:w="960" w:type="dxa"/>
            <w:vAlign w:val="center"/>
          </w:tcPr>
          <w:p>
            <w:pPr>
              <w:spacing w:after="0" w:line="360" w:lineRule="exact"/>
              <w:rPr>
                <w:rFonts w:hint="eastAsia" w:ascii="Times New Roman" w:hAnsi="Times New Roman" w:cs="Times New Roman"/>
                <w:szCs w:val="21"/>
                <w:lang w:val="en-US" w:eastAsia="zh-CN"/>
              </w:rPr>
            </w:pPr>
            <w:r>
              <w:rPr>
                <w:rFonts w:hint="eastAsia" w:ascii="Times New Roman" w:hAnsi="Times New Roman" w:cs="Times New Roman"/>
                <w:szCs w:val="21"/>
              </w:rPr>
              <w:t>7.5</w:t>
            </w:r>
          </w:p>
        </w:tc>
        <w:tc>
          <w:tcPr>
            <w:tcW w:w="10004" w:type="dxa"/>
            <w:vAlign w:val="center"/>
          </w:tcPr>
          <w:p>
            <w:pPr>
              <w:spacing w:after="0" w:line="360" w:lineRule="exact"/>
              <w:rPr>
                <w:rFonts w:hint="eastAsia" w:ascii="Times New Roman" w:hAnsi="Times New Roman" w:cs="Times New Roman"/>
                <w:szCs w:val="21"/>
              </w:rPr>
            </w:pPr>
            <w:r>
              <w:rPr>
                <w:rFonts w:hint="eastAsia" w:ascii="Times New Roman" w:hAnsi="Times New Roman" w:cs="Times New Roman"/>
                <w:szCs w:val="21"/>
              </w:rPr>
              <w:sym w:font="Wingdings 2" w:char="F098"/>
            </w:r>
            <w:r>
              <w:rPr>
                <w:rFonts w:hint="eastAsia" w:ascii="Times New Roman" w:hAnsi="Times New Roman" w:cs="Times New Roman"/>
                <w:szCs w:val="21"/>
              </w:rPr>
              <w:t>执行公司《文件控制程序》《记录控制程序》</w:t>
            </w:r>
          </w:p>
          <w:p>
            <w:pPr>
              <w:spacing w:after="0" w:line="360" w:lineRule="exact"/>
              <w:rPr>
                <w:rFonts w:hint="eastAsia" w:ascii="Times New Roman" w:hAnsi="Times New Roman" w:cs="Times New Roman"/>
                <w:szCs w:val="21"/>
              </w:rPr>
            </w:pPr>
            <w:r>
              <w:rPr>
                <w:rFonts w:hint="eastAsia" w:ascii="Times New Roman" w:hAnsi="Times New Roman" w:cs="Times New Roman"/>
                <w:szCs w:val="21"/>
              </w:rPr>
              <w:sym w:font="Wingdings 2" w:char="F098"/>
            </w:r>
            <w:r>
              <w:rPr>
                <w:rFonts w:hint="eastAsia" w:ascii="Times New Roman" w:hAnsi="Times New Roman" w:cs="Times New Roman"/>
                <w:szCs w:val="21"/>
              </w:rPr>
              <w:t>公司质量管理体系文件包括：</w:t>
            </w:r>
          </w:p>
          <w:p>
            <w:pPr>
              <w:spacing w:after="0" w:line="360" w:lineRule="exact"/>
              <w:rPr>
                <w:rFonts w:hint="eastAsia" w:ascii="Times New Roman" w:hAnsi="Times New Roman" w:cs="Times New Roman"/>
                <w:szCs w:val="21"/>
              </w:rPr>
            </w:pPr>
            <w:r>
              <w:rPr>
                <w:rFonts w:hint="eastAsia" w:ascii="Times New Roman" w:hAnsi="Times New Roman" w:cs="Times New Roman"/>
                <w:szCs w:val="21"/>
              </w:rPr>
              <w:t>质量手册QT／SC-2020 A/0版发布，2020年3月20日实施</w:t>
            </w:r>
          </w:p>
          <w:p>
            <w:pPr>
              <w:spacing w:after="0" w:line="360" w:lineRule="exact"/>
              <w:rPr>
                <w:rFonts w:hint="eastAsia" w:ascii="Times New Roman" w:hAnsi="Times New Roman" w:cs="Times New Roman"/>
                <w:szCs w:val="21"/>
              </w:rPr>
            </w:pPr>
            <w:r>
              <w:rPr>
                <w:rFonts w:hint="eastAsia" w:ascii="Times New Roman" w:hAnsi="Times New Roman" w:cs="Times New Roman"/>
                <w:szCs w:val="21"/>
              </w:rPr>
              <w:t>程序文件QT／CX-2020 A/0版发布，2020年3月20日实施</w:t>
            </w:r>
          </w:p>
          <w:p>
            <w:pPr>
              <w:spacing w:after="0" w:line="360" w:lineRule="exact"/>
              <w:rPr>
                <w:rFonts w:hint="eastAsia" w:ascii="Times New Roman" w:hAnsi="Times New Roman" w:cs="Times New Roman"/>
                <w:szCs w:val="21"/>
              </w:rPr>
            </w:pPr>
            <w:r>
              <w:rPr>
                <w:rFonts w:hint="eastAsia" w:ascii="Times New Roman" w:hAnsi="Times New Roman" w:cs="Times New Roman"/>
                <w:szCs w:val="21"/>
              </w:rPr>
              <w:t>作业文件、外来文件、记录等。文件均受控。</w:t>
            </w:r>
          </w:p>
          <w:p>
            <w:pPr>
              <w:spacing w:after="0" w:line="360" w:lineRule="exact"/>
              <w:rPr>
                <w:rFonts w:hint="eastAsia" w:ascii="Times New Roman" w:hAnsi="Times New Roman" w:cs="Times New Roman"/>
                <w:szCs w:val="21"/>
              </w:rPr>
            </w:pPr>
            <w:r>
              <w:rPr>
                <w:rFonts w:hint="eastAsia" w:ascii="Times New Roman" w:hAnsi="Times New Roman" w:cs="Times New Roman"/>
                <w:szCs w:val="21"/>
              </w:rPr>
              <w:t>--查：公司质量《管理手册》（含程序文件）为依据GB/T19001-2016版编制，由管理者代表审核，总经理批准后发布。</w:t>
            </w:r>
          </w:p>
          <w:p>
            <w:pPr>
              <w:spacing w:after="0" w:line="360" w:lineRule="exact"/>
              <w:rPr>
                <w:rFonts w:hint="eastAsia" w:ascii="Times New Roman" w:hAnsi="Times New Roman" w:cs="Times New Roman"/>
                <w:szCs w:val="21"/>
              </w:rPr>
            </w:pPr>
            <w:r>
              <w:rPr>
                <w:rFonts w:hint="eastAsia" w:ascii="Times New Roman" w:hAnsi="Times New Roman" w:cs="Times New Roman"/>
                <w:szCs w:val="21"/>
              </w:rPr>
              <w:t xml:space="preserve">--查：“文件发放/回收记录”，内容涵盖：序号、文件名称、编号、发放部门、发放日期等。 </w:t>
            </w:r>
          </w:p>
          <w:p>
            <w:pPr>
              <w:spacing w:after="0" w:line="360" w:lineRule="exact"/>
              <w:rPr>
                <w:rFonts w:hint="eastAsia" w:ascii="Times New Roman" w:hAnsi="Times New Roman" w:cs="Times New Roman"/>
                <w:szCs w:val="21"/>
              </w:rPr>
            </w:pPr>
            <w:r>
              <w:rPr>
                <w:rFonts w:hint="eastAsia" w:ascii="Times New Roman" w:hAnsi="Times New Roman" w:cs="Times New Roman"/>
                <w:szCs w:val="21"/>
              </w:rPr>
              <w:t>质量手册、程序文件、管理制度已发放各部门，有签收部门确认。</w:t>
            </w:r>
          </w:p>
          <w:p>
            <w:pPr>
              <w:spacing w:after="0" w:line="360" w:lineRule="exact"/>
              <w:rPr>
                <w:rFonts w:hint="eastAsia" w:ascii="Times New Roman" w:hAnsi="Times New Roman" w:cs="Times New Roman"/>
                <w:szCs w:val="21"/>
              </w:rPr>
            </w:pPr>
            <w:r>
              <w:rPr>
                <w:rFonts w:hint="eastAsia" w:ascii="Times New Roman" w:hAnsi="Times New Roman" w:cs="Times New Roman"/>
                <w:szCs w:val="21"/>
              </w:rPr>
              <w:sym w:font="Wingdings 2" w:char="F098"/>
            </w:r>
            <w:r>
              <w:rPr>
                <w:rFonts w:hint="eastAsia" w:ascii="Times New Roman" w:hAnsi="Times New Roman" w:cs="Times New Roman"/>
                <w:szCs w:val="21"/>
              </w:rPr>
              <w:t>规定对所有失效文件，从使用场所回收并填写《文件销毁申请单》经总经理批准后要加盖“作废”印章，统一销毁。</w:t>
            </w:r>
          </w:p>
          <w:p>
            <w:pPr>
              <w:spacing w:after="0" w:line="360" w:lineRule="exact"/>
              <w:rPr>
                <w:rFonts w:hint="eastAsia" w:ascii="Times New Roman" w:hAnsi="Times New Roman" w:cs="Times New Roman"/>
                <w:szCs w:val="21"/>
              </w:rPr>
            </w:pPr>
            <w:r>
              <w:rPr>
                <w:rFonts w:hint="eastAsia" w:ascii="Times New Roman" w:hAnsi="Times New Roman" w:cs="Times New Roman"/>
                <w:szCs w:val="21"/>
              </w:rPr>
              <w:t>文件更改采用局部修改、换页、换版等方式。</w:t>
            </w:r>
          </w:p>
          <w:p>
            <w:pPr>
              <w:spacing w:after="0" w:line="360" w:lineRule="exact"/>
              <w:rPr>
                <w:rFonts w:hint="eastAsia" w:ascii="Times New Roman" w:hAnsi="Times New Roman" w:cs="Times New Roman"/>
                <w:szCs w:val="21"/>
              </w:rPr>
            </w:pPr>
            <w:r>
              <w:rPr>
                <w:rFonts w:hint="eastAsia" w:ascii="Times New Roman" w:hAnsi="Times New Roman" w:cs="Times New Roman"/>
                <w:szCs w:val="21"/>
              </w:rPr>
              <w:sym w:font="Wingdings 2" w:char="F098"/>
            </w:r>
            <w:r>
              <w:rPr>
                <w:rFonts w:hint="eastAsia" w:ascii="Times New Roman" w:hAnsi="Times New Roman" w:cs="Times New Roman"/>
                <w:szCs w:val="21"/>
              </w:rPr>
              <w:t>有“外来文件清单”记录了《产品质量法》、《著作权法》、《安全法》、GB/T8566-2007《信息过程  软件生存周期过程》等外来文件，控制分发，有专人负责。</w:t>
            </w:r>
          </w:p>
          <w:p>
            <w:pPr>
              <w:spacing w:after="0" w:line="360" w:lineRule="exact"/>
              <w:rPr>
                <w:rFonts w:hint="eastAsia" w:ascii="Times New Roman" w:hAnsi="Times New Roman" w:cs="Times New Roman"/>
                <w:szCs w:val="21"/>
              </w:rPr>
            </w:pPr>
            <w:r>
              <w:rPr>
                <w:rFonts w:hint="eastAsia" w:ascii="Times New Roman" w:hAnsi="Times New Roman" w:cs="Times New Roman"/>
                <w:szCs w:val="21"/>
              </w:rPr>
              <w:t>已建立“记录清单”内容含盖：序号、记录名称、记录编号等。</w:t>
            </w:r>
          </w:p>
          <w:p>
            <w:pPr>
              <w:spacing w:after="0" w:line="360" w:lineRule="exact"/>
              <w:rPr>
                <w:rFonts w:hint="eastAsia" w:ascii="Times New Roman" w:hAnsi="Times New Roman" w:cs="Times New Roman"/>
                <w:szCs w:val="21"/>
              </w:rPr>
            </w:pPr>
            <w:r>
              <w:rPr>
                <w:rFonts w:hint="eastAsia" w:ascii="Times New Roman" w:hAnsi="Times New Roman" w:cs="Times New Roman"/>
                <w:szCs w:val="21"/>
              </w:rPr>
              <w:t>现场查看，文件、记录保持清晰，保存完好。</w:t>
            </w:r>
          </w:p>
          <w:p>
            <w:pPr>
              <w:spacing w:after="0" w:line="360" w:lineRule="exact"/>
              <w:rPr>
                <w:rFonts w:hint="eastAsia" w:ascii="Times New Roman" w:hAnsi="Times New Roman" w:cs="Times New Roman"/>
                <w:szCs w:val="21"/>
                <w:lang w:val="en-US" w:eastAsia="zh-CN"/>
              </w:rPr>
            </w:pPr>
            <w:r>
              <w:rPr>
                <w:rFonts w:hint="eastAsia" w:ascii="Times New Roman" w:hAnsi="Times New Roman" w:cs="Times New Roman"/>
                <w:szCs w:val="21"/>
              </w:rPr>
              <w:t>文件化信息受控。</w:t>
            </w:r>
          </w:p>
        </w:tc>
        <w:tc>
          <w:tcPr>
            <w:tcW w:w="1585" w:type="dxa"/>
          </w:tcPr>
          <w:p>
            <w:pPr>
              <w:spacing w:after="0" w:line="3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after="0" w:line="360" w:lineRule="exact"/>
              <w:rPr>
                <w:szCs w:val="21"/>
              </w:rPr>
            </w:pPr>
            <w:r>
              <w:rPr>
                <w:szCs w:val="21"/>
              </w:rPr>
              <w:t>外部提供过程、产品和服务过程管理</w:t>
            </w:r>
          </w:p>
        </w:tc>
        <w:tc>
          <w:tcPr>
            <w:tcW w:w="960" w:type="dxa"/>
            <w:vAlign w:val="center"/>
          </w:tcPr>
          <w:p>
            <w:pPr>
              <w:spacing w:after="0" w:line="360" w:lineRule="exact"/>
              <w:rPr>
                <w:szCs w:val="21"/>
              </w:rPr>
            </w:pPr>
            <w:r>
              <w:rPr>
                <w:szCs w:val="21"/>
              </w:rPr>
              <w:t>8.4</w:t>
            </w:r>
          </w:p>
        </w:tc>
        <w:tc>
          <w:tcPr>
            <w:tcW w:w="10004" w:type="dxa"/>
            <w:vAlign w:val="center"/>
          </w:tcPr>
          <w:p>
            <w:pPr>
              <w:spacing w:after="0" w:line="360" w:lineRule="exact"/>
              <w:rPr>
                <w:szCs w:val="21"/>
              </w:rPr>
            </w:pPr>
            <w:r>
              <w:rPr>
                <w:szCs w:val="21"/>
              </w:rPr>
              <w:sym w:font="Wingdings 2" w:char="F098"/>
            </w:r>
            <w:r>
              <w:rPr>
                <w:szCs w:val="21"/>
              </w:rPr>
              <w:t>企业确定了对外部供方实施的具体控制要求，旨在确保产品能够按计划提供，并符合要求，为确保外部提供的过程、产品不会对企业稳定地向顾客提供合格的产品的能力产生不利影响。</w:t>
            </w:r>
          </w:p>
          <w:p>
            <w:pPr>
              <w:spacing w:after="0" w:line="360" w:lineRule="exact"/>
              <w:rPr>
                <w:szCs w:val="21"/>
              </w:rPr>
            </w:pPr>
            <w:r>
              <w:rPr>
                <w:szCs w:val="21"/>
              </w:rPr>
              <w:sym w:font="Wingdings 2" w:char="F098"/>
            </w:r>
            <w:r>
              <w:rPr>
                <w:szCs w:val="21"/>
              </w:rPr>
              <w:t>提供《合格供方名录》《供应商综合能力评价表》</w:t>
            </w:r>
          </w:p>
          <w:p>
            <w:pPr>
              <w:spacing w:after="0" w:line="360" w:lineRule="exact"/>
              <w:rPr>
                <w:szCs w:val="21"/>
              </w:rPr>
            </w:pPr>
            <w:r>
              <w:rPr>
                <w:szCs w:val="21"/>
              </w:rPr>
              <w:t>原材料名称                                        供应商名称</w:t>
            </w:r>
          </w:p>
          <w:p>
            <w:pPr>
              <w:spacing w:after="0" w:line="360" w:lineRule="exact"/>
              <w:rPr>
                <w:szCs w:val="21"/>
              </w:rPr>
            </w:pPr>
            <w:r>
              <w:rPr>
                <w:szCs w:val="21"/>
              </w:rPr>
              <w:t>绿盟远程安全评估系统</w:t>
            </w:r>
            <w:r>
              <w:rPr>
                <w:color w:val="000000"/>
                <w:kern w:val="0"/>
                <w:szCs w:val="21"/>
              </w:rPr>
              <w:t xml:space="preserve">                        </w:t>
            </w:r>
            <w:r>
              <w:rPr>
                <w:szCs w:val="21"/>
              </w:rPr>
              <w:t>河北卓望电子科技有限公司</w:t>
            </w:r>
          </w:p>
          <w:p>
            <w:pPr>
              <w:spacing w:after="0" w:line="360" w:lineRule="exact"/>
              <w:rPr>
                <w:szCs w:val="21"/>
              </w:rPr>
            </w:pPr>
            <w:r>
              <w:rPr>
                <w:szCs w:val="21"/>
              </w:rPr>
              <w:t>宏杉存储                                    石家庄东琳电子科技有限公司</w:t>
            </w:r>
          </w:p>
          <w:p>
            <w:pPr>
              <w:spacing w:after="0" w:line="360" w:lineRule="exact"/>
              <w:rPr>
                <w:szCs w:val="21"/>
              </w:rPr>
            </w:pPr>
            <w:r>
              <w:rPr>
                <w:szCs w:val="21"/>
              </w:rPr>
              <w:t>网络入侵防御系统                            河北华秦信息技术有限公司</w:t>
            </w:r>
          </w:p>
          <w:p>
            <w:pPr>
              <w:spacing w:after="0" w:line="360" w:lineRule="exact"/>
              <w:rPr>
                <w:szCs w:val="21"/>
              </w:rPr>
            </w:pPr>
            <w:r>
              <w:rPr>
                <w:szCs w:val="21"/>
              </w:rPr>
              <w:t>DELL服务器、交换机                          北京奥佳创新科技有限公司</w:t>
            </w:r>
          </w:p>
          <w:p>
            <w:pPr>
              <w:spacing w:after="0" w:line="360" w:lineRule="exact"/>
              <w:rPr>
                <w:szCs w:val="21"/>
              </w:rPr>
            </w:pPr>
            <w:r>
              <w:rPr>
                <w:szCs w:val="21"/>
              </w:rPr>
              <w:t>杀毒软件                                     石家庄联瑞科技有限公司</w:t>
            </w:r>
          </w:p>
          <w:p>
            <w:pPr>
              <w:spacing w:after="0" w:line="360" w:lineRule="exact"/>
              <w:rPr>
                <w:szCs w:val="21"/>
              </w:rPr>
            </w:pPr>
            <w:r>
              <w:rPr>
                <w:szCs w:val="21"/>
              </w:rPr>
              <w:t>浪潮服务器</w:t>
            </w:r>
            <w:r>
              <w:rPr>
                <w:color w:val="000000"/>
                <w:kern w:val="0"/>
                <w:szCs w:val="21"/>
              </w:rPr>
              <w:t xml:space="preserve">                                   </w:t>
            </w:r>
            <w:r>
              <w:rPr>
                <w:szCs w:val="21"/>
              </w:rPr>
              <w:t>河北紫辰网络科技有限公司</w:t>
            </w:r>
          </w:p>
          <w:p>
            <w:pPr>
              <w:spacing w:after="0" w:line="360" w:lineRule="exact"/>
              <w:rPr>
                <w:szCs w:val="21"/>
              </w:rPr>
            </w:pPr>
            <w:r>
              <w:rPr>
                <w:szCs w:val="21"/>
              </w:rPr>
              <w:t>抽供应商综合能力评价表：</w:t>
            </w:r>
          </w:p>
          <w:p>
            <w:pPr>
              <w:spacing w:after="0" w:line="360" w:lineRule="exact"/>
              <w:rPr>
                <w:szCs w:val="21"/>
              </w:rPr>
            </w:pPr>
            <w:r>
              <w:rPr>
                <w:szCs w:val="21"/>
              </w:rPr>
              <w:t>---供应商：河北卓望电子科技有限公司</w:t>
            </w:r>
          </w:p>
          <w:p>
            <w:pPr>
              <w:spacing w:after="0" w:line="360" w:lineRule="exact"/>
              <w:rPr>
                <w:szCs w:val="21"/>
              </w:rPr>
            </w:pPr>
            <w:r>
              <w:rPr>
                <w:szCs w:val="21"/>
              </w:rPr>
              <w:t>评价内容：经营资格和信誉、产品质量、产品价格、售后服务</w:t>
            </w:r>
          </w:p>
          <w:p>
            <w:pPr>
              <w:spacing w:after="0" w:line="360" w:lineRule="exact"/>
              <w:rPr>
                <w:szCs w:val="21"/>
              </w:rPr>
            </w:pPr>
            <w:r>
              <w:rPr>
                <w:szCs w:val="21"/>
              </w:rPr>
              <w:t>评定结论：</w:t>
            </w:r>
            <w:r>
              <w:rPr>
                <w:color w:val="000000"/>
                <w:kern w:val="0"/>
                <w:szCs w:val="21"/>
              </w:rPr>
              <w:t>列为合格供方</w:t>
            </w:r>
          </w:p>
          <w:p>
            <w:pPr>
              <w:spacing w:after="0" w:line="360" w:lineRule="exact"/>
              <w:rPr>
                <w:szCs w:val="21"/>
              </w:rPr>
            </w:pPr>
            <w:r>
              <w:rPr>
                <w:szCs w:val="21"/>
              </w:rPr>
              <w:t>批准：张志   202</w:t>
            </w:r>
            <w:r>
              <w:rPr>
                <w:rFonts w:hint="eastAsia"/>
                <w:szCs w:val="21"/>
                <w:lang w:val="en-US" w:eastAsia="zh-CN"/>
              </w:rPr>
              <w:t>2</w:t>
            </w:r>
            <w:r>
              <w:rPr>
                <w:szCs w:val="21"/>
              </w:rPr>
              <w:t>年3月20日</w:t>
            </w:r>
          </w:p>
          <w:p>
            <w:pPr>
              <w:spacing w:after="0" w:line="360" w:lineRule="exact"/>
              <w:rPr>
                <w:szCs w:val="21"/>
              </w:rPr>
            </w:pPr>
            <w:r>
              <w:rPr>
                <w:rFonts w:hint="eastAsia" w:ascii="方正仿宋简体" w:eastAsia="方正仿宋简体"/>
                <w:b/>
                <w:u w:val="single"/>
                <w:lang w:val="en-US" w:eastAsia="zh-CN"/>
              </w:rPr>
              <w:t>抽“邢台燃气公司安全整改”项目的购销合同，供方——石家庄尚贤科技有限公司，未能提供对该供方进行了评价的证据</w:t>
            </w:r>
          </w:p>
        </w:tc>
        <w:tc>
          <w:tcPr>
            <w:tcW w:w="1585" w:type="dxa"/>
          </w:tcPr>
          <w:p>
            <w:pPr>
              <w:spacing w:after="0" w:line="360" w:lineRule="exact"/>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rPr>
                <w:rFonts w:hint="eastAsia" w:eastAsia="宋体"/>
                <w:lang w:val="en-US" w:eastAsia="zh-CN"/>
              </w:rPr>
            </w:pPr>
            <w:r>
              <w:rPr>
                <w:rFonts w:hint="eastAsia"/>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after="0" w:line="360" w:lineRule="exact"/>
              <w:rPr>
                <w:szCs w:val="21"/>
              </w:rPr>
            </w:pPr>
            <w:r>
              <w:rPr>
                <w:szCs w:val="21"/>
              </w:rPr>
              <w:t>内审</w:t>
            </w:r>
          </w:p>
        </w:tc>
        <w:tc>
          <w:tcPr>
            <w:tcW w:w="960" w:type="dxa"/>
            <w:vAlign w:val="center"/>
          </w:tcPr>
          <w:p>
            <w:pPr>
              <w:spacing w:after="0" w:line="360" w:lineRule="exact"/>
              <w:rPr>
                <w:szCs w:val="21"/>
              </w:rPr>
            </w:pPr>
            <w:r>
              <w:rPr>
                <w:szCs w:val="21"/>
              </w:rPr>
              <w:t>9.2</w:t>
            </w:r>
          </w:p>
        </w:tc>
        <w:tc>
          <w:tcPr>
            <w:tcW w:w="10004" w:type="dxa"/>
            <w:vAlign w:val="center"/>
          </w:tcPr>
          <w:p>
            <w:pPr>
              <w:spacing w:after="0" w:line="360" w:lineRule="exact"/>
              <w:rPr>
                <w:szCs w:val="21"/>
              </w:rPr>
            </w:pPr>
            <w:r>
              <w:rPr>
                <w:szCs w:val="21"/>
              </w:rPr>
              <w:t>公司制定了《内部审核控制程序》，文件规定每年至少进行一次内部审核，间隔时间不超过12个月。规定了审核的策划、实施、形成记录以及报告结果的要求。</w:t>
            </w:r>
          </w:p>
          <w:p>
            <w:pPr>
              <w:spacing w:after="0" w:line="360" w:lineRule="exact"/>
              <w:rPr>
                <w:szCs w:val="21"/>
              </w:rPr>
            </w:pPr>
            <w:r>
              <w:rPr>
                <w:szCs w:val="21"/>
              </w:rPr>
              <w:t>提供了《审核实施计划》，策划了审核目的、依据、审核内容、审核要求、审核组成员等内容。</w:t>
            </w:r>
          </w:p>
          <w:p>
            <w:pPr>
              <w:spacing w:after="0" w:line="360" w:lineRule="exact"/>
              <w:rPr>
                <w:szCs w:val="21"/>
              </w:rPr>
            </w:pPr>
            <w:r>
              <w:rPr>
                <w:szCs w:val="21"/>
              </w:rPr>
              <w:t>内审时间：202</w:t>
            </w:r>
            <w:r>
              <w:rPr>
                <w:rFonts w:hint="eastAsia"/>
                <w:szCs w:val="21"/>
                <w:lang w:val="en-US" w:eastAsia="zh-CN"/>
              </w:rPr>
              <w:t>2</w:t>
            </w:r>
            <w:r>
              <w:rPr>
                <w:szCs w:val="21"/>
              </w:rPr>
              <w:t>年</w:t>
            </w:r>
            <w:r>
              <w:rPr>
                <w:rFonts w:hint="eastAsia"/>
                <w:szCs w:val="21"/>
                <w:lang w:val="en-US" w:eastAsia="zh-CN"/>
              </w:rPr>
              <w:t>6</w:t>
            </w:r>
            <w:r>
              <w:rPr>
                <w:szCs w:val="21"/>
              </w:rPr>
              <w:t>月</w:t>
            </w:r>
            <w:r>
              <w:rPr>
                <w:rFonts w:hint="eastAsia"/>
                <w:szCs w:val="21"/>
                <w:lang w:val="en-US" w:eastAsia="zh-CN"/>
              </w:rPr>
              <w:t>28-29</w:t>
            </w:r>
            <w:r>
              <w:rPr>
                <w:szCs w:val="21"/>
              </w:rPr>
              <w:t>日</w:t>
            </w:r>
          </w:p>
          <w:p>
            <w:pPr>
              <w:spacing w:after="0" w:line="360" w:lineRule="exact"/>
              <w:rPr>
                <w:szCs w:val="21"/>
              </w:rPr>
            </w:pPr>
            <w:r>
              <w:rPr>
                <w:szCs w:val="21"/>
              </w:rPr>
              <w:t>依据GB/T19001-2016版标准，质量管理手册和体系其他文件。计划由总经理批准后实施。</w:t>
            </w:r>
          </w:p>
          <w:p>
            <w:pPr>
              <w:spacing w:after="0" w:line="360" w:lineRule="exact"/>
              <w:rPr>
                <w:szCs w:val="21"/>
              </w:rPr>
            </w:pPr>
            <w:r>
              <w:rPr>
                <w:szCs w:val="21"/>
              </w:rPr>
              <w:t xml:space="preserve">公司按计划实施了内审。提供了内审员任命书，写明了内审员任职要求及审核要求。内审员的安排考虑了审核过程的客观性和公正性，没有发现自己审核本部门的情况。  </w:t>
            </w:r>
          </w:p>
          <w:p>
            <w:pPr>
              <w:spacing w:after="0" w:line="360" w:lineRule="exact"/>
              <w:rPr>
                <w:rFonts w:hint="default" w:eastAsia="新宋体"/>
                <w:szCs w:val="21"/>
                <w:lang w:val="en-US" w:eastAsia="zh-CN"/>
              </w:rPr>
            </w:pPr>
            <w:r>
              <w:rPr>
                <w:szCs w:val="21"/>
              </w:rPr>
              <w:t>提供了内审检查表。内审不符合1项</w:t>
            </w:r>
            <w:r>
              <w:rPr>
                <w:rFonts w:hint="eastAsia"/>
                <w:szCs w:val="21"/>
              </w:rPr>
              <w:t>，为研发部</w:t>
            </w:r>
            <w:r>
              <w:rPr>
                <w:rFonts w:hint="eastAsia" w:ascii="Times New Roman" w:hAnsi="Times New Roman" w:eastAsia="新宋体" w:cs="Times New Roman"/>
                <w:sz w:val="21"/>
                <w:szCs w:val="21"/>
                <w:lang w:val="en-US" w:eastAsia="zh-CN"/>
              </w:rPr>
              <w:t>8.3.5/8.5.1</w:t>
            </w:r>
            <w:r>
              <w:rPr>
                <w:szCs w:val="21"/>
              </w:rPr>
              <w:t>条款，</w:t>
            </w:r>
            <w:r>
              <w:rPr>
                <w:rFonts w:hint="eastAsia"/>
                <w:szCs w:val="21"/>
              </w:rPr>
              <w:t>已整改，措施有效，验证</w:t>
            </w:r>
            <w:r>
              <w:rPr>
                <w:szCs w:val="21"/>
              </w:rPr>
              <w:t>人</w:t>
            </w:r>
            <w:r>
              <w:rPr>
                <w:rFonts w:hint="eastAsia"/>
                <w:szCs w:val="21"/>
                <w:lang w:eastAsia="zh-CN"/>
              </w:rPr>
              <w:t>：</w:t>
            </w:r>
            <w:r>
              <w:rPr>
                <w:rFonts w:hint="eastAsia" w:eastAsia="新宋体"/>
                <w:szCs w:val="21"/>
              </w:rPr>
              <w:t>高亚南202</w:t>
            </w:r>
            <w:r>
              <w:rPr>
                <w:rFonts w:hint="eastAsia" w:eastAsia="新宋体"/>
                <w:szCs w:val="21"/>
                <w:lang w:val="en-US" w:eastAsia="zh-CN"/>
              </w:rPr>
              <w:t>2.6.30</w:t>
            </w:r>
            <w:bookmarkStart w:id="2" w:name="_GoBack"/>
            <w:bookmarkEnd w:id="2"/>
          </w:p>
          <w:p>
            <w:pPr>
              <w:spacing w:after="0" w:line="360" w:lineRule="exact"/>
              <w:rPr>
                <w:szCs w:val="21"/>
              </w:rPr>
            </w:pPr>
            <w:r>
              <w:rPr>
                <w:szCs w:val="21"/>
              </w:rPr>
              <w:t>内审报告显示本公司的质量体系均运行良好。</w:t>
            </w:r>
          </w:p>
        </w:tc>
        <w:tc>
          <w:tcPr>
            <w:tcW w:w="1585" w:type="dxa"/>
          </w:tcPr>
          <w:p>
            <w:pPr>
              <w:spacing w:after="0" w:line="3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2160" w:type="dxa"/>
            <w:vAlign w:val="center"/>
          </w:tcPr>
          <w:p>
            <w:pPr>
              <w:spacing w:after="0" w:line="360" w:lineRule="exact"/>
              <w:rPr>
                <w:szCs w:val="21"/>
              </w:rPr>
            </w:pPr>
            <w:r>
              <w:rPr>
                <w:szCs w:val="21"/>
              </w:rPr>
              <w:t>不合格输出的控制</w:t>
            </w:r>
          </w:p>
        </w:tc>
        <w:tc>
          <w:tcPr>
            <w:tcW w:w="960" w:type="dxa"/>
            <w:vAlign w:val="center"/>
          </w:tcPr>
          <w:p>
            <w:pPr>
              <w:spacing w:after="0" w:line="360" w:lineRule="exact"/>
              <w:rPr>
                <w:szCs w:val="21"/>
              </w:rPr>
            </w:pPr>
            <w:r>
              <w:rPr>
                <w:szCs w:val="21"/>
              </w:rPr>
              <w:t>10.2</w:t>
            </w:r>
          </w:p>
        </w:tc>
        <w:tc>
          <w:tcPr>
            <w:tcW w:w="10004" w:type="dxa"/>
            <w:vAlign w:val="center"/>
          </w:tcPr>
          <w:p>
            <w:pPr>
              <w:spacing w:after="0" w:line="360" w:lineRule="exact"/>
              <w:rPr>
                <w:szCs w:val="21"/>
              </w:rPr>
            </w:pPr>
            <w:r>
              <w:rPr>
                <w:szCs w:val="21"/>
              </w:rPr>
              <w:t>编制《不合格品控制程序》，其规定了不合格品的识别、隔离、标识、评审及处置方面的要求。</w:t>
            </w:r>
          </w:p>
          <w:p>
            <w:pPr>
              <w:spacing w:after="0" w:line="360" w:lineRule="exact"/>
              <w:rPr>
                <w:szCs w:val="21"/>
              </w:rPr>
            </w:pPr>
            <w:r>
              <w:rPr>
                <w:szCs w:val="21"/>
              </w:rPr>
              <w:t>在产品进货检验中出现的不合格可进行退货处理，在产品交付后出现不合格可进行换货或退货处理。</w:t>
            </w:r>
          </w:p>
          <w:p>
            <w:pPr>
              <w:spacing w:after="0" w:line="360" w:lineRule="exact"/>
              <w:rPr>
                <w:szCs w:val="21"/>
              </w:rPr>
            </w:pPr>
            <w:r>
              <w:rPr>
                <w:szCs w:val="21"/>
              </w:rPr>
              <w:t>目前没有发生不合格的情况。</w:t>
            </w:r>
          </w:p>
        </w:tc>
        <w:tc>
          <w:tcPr>
            <w:tcW w:w="1585" w:type="dxa"/>
          </w:tcPr>
          <w:p>
            <w:pPr>
              <w:spacing w:after="0" w:line="360" w:lineRule="exact"/>
              <w:rPr>
                <w:szCs w:val="21"/>
              </w:rPr>
            </w:pPr>
          </w:p>
        </w:tc>
      </w:tr>
    </w:tbl>
    <w:p>
      <w:pPr>
        <w:pStyle w:val="4"/>
        <w:rPr>
          <w:rFonts w:hint="eastAsia"/>
        </w:rPr>
      </w:pPr>
    </w:p>
    <w:p>
      <w:pPr>
        <w:pStyle w:val="4"/>
        <w:rPr>
          <w:rFonts w:hint="eastAsia"/>
        </w:rPr>
      </w:pP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after="0" w:line="360" w:lineRule="exact"/>
              <w:jc w:val="center"/>
              <w:rPr>
                <w:rFonts w:eastAsiaTheme="minorEastAsia"/>
                <w:szCs w:val="21"/>
              </w:rPr>
            </w:pPr>
            <w:r>
              <w:rPr>
                <w:rFonts w:eastAsiaTheme="minorEastAsia"/>
                <w:szCs w:val="21"/>
              </w:rPr>
              <w:t>过程与活动、</w:t>
            </w:r>
          </w:p>
          <w:p>
            <w:pPr>
              <w:spacing w:after="0" w:line="360" w:lineRule="exact"/>
              <w:jc w:val="center"/>
              <w:rPr>
                <w:rFonts w:eastAsiaTheme="minorEastAsia"/>
                <w:szCs w:val="21"/>
              </w:rPr>
            </w:pPr>
            <w:r>
              <w:rPr>
                <w:rFonts w:eastAsiaTheme="minorEastAsia"/>
                <w:szCs w:val="21"/>
              </w:rPr>
              <w:t>抽样计划</w:t>
            </w:r>
          </w:p>
        </w:tc>
        <w:tc>
          <w:tcPr>
            <w:tcW w:w="960" w:type="dxa"/>
            <w:vMerge w:val="restart"/>
            <w:vAlign w:val="center"/>
          </w:tcPr>
          <w:p>
            <w:pPr>
              <w:spacing w:after="0" w:line="360" w:lineRule="exact"/>
              <w:rPr>
                <w:rFonts w:eastAsiaTheme="minorEastAsia"/>
                <w:szCs w:val="21"/>
              </w:rPr>
            </w:pPr>
            <w:r>
              <w:rPr>
                <w:rFonts w:eastAsiaTheme="minorEastAsia"/>
                <w:szCs w:val="21"/>
              </w:rPr>
              <w:t>涉及</w:t>
            </w:r>
          </w:p>
          <w:p>
            <w:pPr>
              <w:spacing w:after="0" w:line="360" w:lineRule="exact"/>
              <w:rPr>
                <w:rFonts w:eastAsiaTheme="minorEastAsia"/>
                <w:szCs w:val="21"/>
              </w:rPr>
            </w:pPr>
            <w:r>
              <w:rPr>
                <w:rFonts w:eastAsiaTheme="minorEastAsia"/>
                <w:szCs w:val="21"/>
              </w:rPr>
              <w:t>条款</w:t>
            </w:r>
          </w:p>
        </w:tc>
        <w:tc>
          <w:tcPr>
            <w:tcW w:w="10004" w:type="dxa"/>
            <w:vAlign w:val="center"/>
          </w:tcPr>
          <w:p>
            <w:pPr>
              <w:spacing w:after="0" w:line="360" w:lineRule="exact"/>
              <w:rPr>
                <w:rFonts w:hint="eastAsia" w:eastAsiaTheme="minorEastAsia"/>
                <w:szCs w:val="21"/>
                <w:lang w:eastAsia="zh-CN"/>
              </w:rPr>
            </w:pPr>
            <w:r>
              <w:rPr>
                <w:rFonts w:eastAsiaTheme="minorEastAsia"/>
                <w:szCs w:val="21"/>
              </w:rPr>
              <w:t xml:space="preserve">受审核部门：研发部       主管领导：邓凌峰  </w:t>
            </w:r>
            <w:r>
              <w:rPr>
                <w:rFonts w:hint="eastAsia" w:eastAsiaTheme="minorEastAsia"/>
                <w:szCs w:val="21"/>
                <w:lang w:val="en-US" w:eastAsia="zh-CN"/>
              </w:rPr>
              <w:t xml:space="preserve">    </w:t>
            </w:r>
            <w:r>
              <w:rPr>
                <w:rFonts w:eastAsiaTheme="minorEastAsia"/>
                <w:szCs w:val="21"/>
              </w:rPr>
              <w:t xml:space="preserve"> 陪同人员：</w:t>
            </w:r>
            <w:r>
              <w:rPr>
                <w:rFonts w:hint="eastAsia" w:eastAsiaTheme="minorEastAsia"/>
                <w:szCs w:val="21"/>
                <w:lang w:val="en-US" w:eastAsia="zh-CN"/>
              </w:rPr>
              <w:t>朱雪娇</w:t>
            </w:r>
          </w:p>
        </w:tc>
        <w:tc>
          <w:tcPr>
            <w:tcW w:w="1585" w:type="dxa"/>
            <w:vMerge w:val="restart"/>
            <w:vAlign w:val="center"/>
          </w:tcPr>
          <w:p>
            <w:pPr>
              <w:spacing w:after="0" w:line="360" w:lineRule="exact"/>
              <w:rPr>
                <w:rFonts w:eastAsiaTheme="minorEastAsia"/>
                <w:szCs w:val="21"/>
              </w:rPr>
            </w:pPr>
            <w:r>
              <w:rPr>
                <w:rFonts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after="0" w:line="360" w:lineRule="exact"/>
              <w:rPr>
                <w:rFonts w:eastAsiaTheme="minorEastAsia"/>
                <w:szCs w:val="21"/>
              </w:rPr>
            </w:pPr>
          </w:p>
        </w:tc>
        <w:tc>
          <w:tcPr>
            <w:tcW w:w="960" w:type="dxa"/>
            <w:vMerge w:val="continue"/>
            <w:vAlign w:val="center"/>
          </w:tcPr>
          <w:p>
            <w:pPr>
              <w:spacing w:after="0" w:line="360" w:lineRule="exact"/>
              <w:rPr>
                <w:rFonts w:eastAsiaTheme="minorEastAsia"/>
                <w:szCs w:val="21"/>
              </w:rPr>
            </w:pPr>
          </w:p>
        </w:tc>
        <w:tc>
          <w:tcPr>
            <w:tcW w:w="10004" w:type="dxa"/>
            <w:vAlign w:val="center"/>
          </w:tcPr>
          <w:p>
            <w:pPr>
              <w:spacing w:before="120" w:after="0" w:line="360" w:lineRule="exact"/>
              <w:rPr>
                <w:rFonts w:eastAsiaTheme="minorEastAsia"/>
                <w:szCs w:val="21"/>
              </w:rPr>
            </w:pPr>
            <w:r>
              <w:rPr>
                <w:rFonts w:eastAsiaTheme="minorEastAsia"/>
                <w:szCs w:val="21"/>
              </w:rPr>
              <w:t>审核员：吉洁             审核时间：202</w:t>
            </w:r>
            <w:r>
              <w:rPr>
                <w:rFonts w:hint="eastAsia" w:eastAsiaTheme="minorEastAsia"/>
                <w:szCs w:val="21"/>
                <w:lang w:val="en-US" w:eastAsia="zh-CN"/>
              </w:rPr>
              <w:t>2</w:t>
            </w:r>
            <w:r>
              <w:rPr>
                <w:rFonts w:eastAsiaTheme="minorEastAsia"/>
                <w:szCs w:val="21"/>
              </w:rPr>
              <w:t>年09月</w:t>
            </w:r>
            <w:r>
              <w:rPr>
                <w:rFonts w:hint="eastAsia" w:eastAsiaTheme="minorEastAsia"/>
                <w:szCs w:val="21"/>
                <w:lang w:val="en-US" w:eastAsia="zh-CN"/>
              </w:rPr>
              <w:t>19</w:t>
            </w:r>
            <w:r>
              <w:rPr>
                <w:rFonts w:eastAsiaTheme="minorEastAsia"/>
                <w:szCs w:val="21"/>
              </w:rPr>
              <w:t xml:space="preserve">日 </w:t>
            </w:r>
          </w:p>
        </w:tc>
        <w:tc>
          <w:tcPr>
            <w:tcW w:w="1585" w:type="dxa"/>
            <w:vMerge w:val="continue"/>
          </w:tcPr>
          <w:p>
            <w:pPr>
              <w:spacing w:after="0" w:line="360" w:lineRule="exact"/>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after="0" w:line="360" w:lineRule="exact"/>
              <w:rPr>
                <w:rFonts w:eastAsiaTheme="minorEastAsia"/>
                <w:szCs w:val="21"/>
              </w:rPr>
            </w:pPr>
          </w:p>
        </w:tc>
        <w:tc>
          <w:tcPr>
            <w:tcW w:w="960" w:type="dxa"/>
            <w:vMerge w:val="continue"/>
            <w:vAlign w:val="center"/>
          </w:tcPr>
          <w:p>
            <w:pPr>
              <w:spacing w:after="0" w:line="360" w:lineRule="exact"/>
              <w:rPr>
                <w:rFonts w:eastAsiaTheme="minorEastAsia"/>
                <w:szCs w:val="21"/>
              </w:rPr>
            </w:pPr>
          </w:p>
        </w:tc>
        <w:tc>
          <w:tcPr>
            <w:tcW w:w="10004" w:type="dxa"/>
            <w:vAlign w:val="center"/>
          </w:tcPr>
          <w:p>
            <w:pPr>
              <w:spacing w:after="0" w:line="360" w:lineRule="exact"/>
              <w:rPr>
                <w:rFonts w:eastAsiaTheme="minorEastAsia"/>
                <w:szCs w:val="21"/>
              </w:rPr>
            </w:pPr>
            <w:r>
              <w:rPr>
                <w:rFonts w:eastAsiaTheme="minorEastAsia"/>
                <w:szCs w:val="21"/>
              </w:rPr>
              <w:t>审核条款：5.3/6.2/7.1.3/7.1.4/7.1.5/8.1/8.3/8.5.1/8.5.2/8.5.4/8.5.6/8.6/8.7</w:t>
            </w:r>
          </w:p>
        </w:tc>
        <w:tc>
          <w:tcPr>
            <w:tcW w:w="1585" w:type="dxa"/>
            <w:vMerge w:val="continue"/>
          </w:tcPr>
          <w:p>
            <w:pPr>
              <w:spacing w:after="0" w:line="360" w:lineRule="exact"/>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after="0" w:line="360" w:lineRule="exact"/>
              <w:rPr>
                <w:rFonts w:eastAsiaTheme="minorEastAsia"/>
                <w:szCs w:val="21"/>
              </w:rPr>
            </w:pPr>
            <w:r>
              <w:rPr>
                <w:rFonts w:eastAsiaTheme="minorEastAsia"/>
                <w:szCs w:val="21"/>
              </w:rPr>
              <w:t>组织的岗位、职责权限</w:t>
            </w:r>
          </w:p>
        </w:tc>
        <w:tc>
          <w:tcPr>
            <w:tcW w:w="960" w:type="dxa"/>
            <w:vAlign w:val="center"/>
          </w:tcPr>
          <w:p>
            <w:pPr>
              <w:spacing w:after="0" w:line="360" w:lineRule="exact"/>
              <w:rPr>
                <w:rFonts w:eastAsiaTheme="minorEastAsia"/>
                <w:szCs w:val="21"/>
              </w:rPr>
            </w:pPr>
            <w:r>
              <w:rPr>
                <w:rFonts w:eastAsiaTheme="minorEastAsia"/>
                <w:szCs w:val="21"/>
              </w:rPr>
              <w:t>5.3</w:t>
            </w:r>
          </w:p>
        </w:tc>
        <w:tc>
          <w:tcPr>
            <w:tcW w:w="10004" w:type="dxa"/>
            <w:vAlign w:val="center"/>
          </w:tcPr>
          <w:p>
            <w:pPr>
              <w:spacing w:after="0" w:line="360" w:lineRule="exact"/>
              <w:rPr>
                <w:rFonts w:eastAsiaTheme="minorEastAsia"/>
                <w:szCs w:val="21"/>
              </w:rPr>
            </w:pPr>
            <w:r>
              <w:rPr>
                <w:rFonts w:eastAsiaTheme="minorEastAsia"/>
                <w:szCs w:val="21"/>
              </w:rPr>
              <w:sym w:font="Wingdings 2" w:char="F098"/>
            </w:r>
            <w:r>
              <w:rPr>
                <w:rFonts w:eastAsiaTheme="minorEastAsia"/>
                <w:szCs w:val="21"/>
              </w:rPr>
              <w:t>研发部负责人：邓凌峰</w:t>
            </w:r>
          </w:p>
          <w:p>
            <w:pPr>
              <w:spacing w:after="0" w:line="360" w:lineRule="exact"/>
              <w:rPr>
                <w:rFonts w:eastAsiaTheme="minorEastAsia"/>
                <w:szCs w:val="21"/>
              </w:rPr>
            </w:pPr>
            <w:r>
              <w:rPr>
                <w:rFonts w:eastAsiaTheme="minorEastAsia"/>
                <w:szCs w:val="21"/>
              </w:rPr>
              <w:sym w:font="Wingdings 2" w:char="F098"/>
            </w:r>
            <w:r>
              <w:rPr>
                <w:rFonts w:eastAsiaTheme="minorEastAsia"/>
                <w:szCs w:val="21"/>
              </w:rPr>
              <w:t>手册规定了研发部职责：</w:t>
            </w:r>
          </w:p>
          <w:p>
            <w:pPr>
              <w:adjustRightInd w:val="0"/>
              <w:snapToGrid w:val="0"/>
              <w:spacing w:after="0" w:line="360" w:lineRule="exact"/>
              <w:ind w:firstLine="210" w:firstLineChars="100"/>
              <w:rPr>
                <w:rFonts w:eastAsiaTheme="minorEastAsia"/>
                <w:szCs w:val="21"/>
              </w:rPr>
            </w:pPr>
            <w:r>
              <w:rPr>
                <w:rFonts w:eastAsiaTheme="minorEastAsia"/>
                <w:kern w:val="0"/>
                <w:szCs w:val="21"/>
              </w:rPr>
              <w:t>1、软件开发工作；</w:t>
            </w:r>
          </w:p>
          <w:p>
            <w:pPr>
              <w:widowControl/>
              <w:adjustRightInd w:val="0"/>
              <w:snapToGrid w:val="0"/>
              <w:spacing w:after="0" w:line="360" w:lineRule="exact"/>
              <w:ind w:left="252" w:hanging="252"/>
              <w:jc w:val="left"/>
              <w:rPr>
                <w:rFonts w:eastAsiaTheme="minorEastAsia"/>
                <w:kern w:val="0"/>
                <w:szCs w:val="21"/>
              </w:rPr>
            </w:pPr>
            <w:r>
              <w:rPr>
                <w:rFonts w:eastAsiaTheme="minorEastAsia"/>
                <w:kern w:val="0"/>
                <w:szCs w:val="21"/>
              </w:rPr>
              <w:t>2 相关维护工作：进行日常数据维护、系统巡查、及时处理各种故障；</w:t>
            </w:r>
          </w:p>
          <w:p>
            <w:pPr>
              <w:widowControl/>
              <w:adjustRightInd w:val="0"/>
              <w:snapToGrid w:val="0"/>
              <w:spacing w:after="0" w:line="360" w:lineRule="exact"/>
              <w:ind w:left="252" w:hanging="252"/>
              <w:jc w:val="left"/>
              <w:rPr>
                <w:rFonts w:eastAsiaTheme="minorEastAsia"/>
                <w:kern w:val="0"/>
                <w:szCs w:val="21"/>
              </w:rPr>
            </w:pPr>
            <w:r>
              <w:rPr>
                <w:rFonts w:eastAsiaTheme="minorEastAsia"/>
                <w:kern w:val="0"/>
                <w:szCs w:val="21"/>
              </w:rPr>
              <w:t>3针对客户需求进行技术讲解，提供技术支持；</w:t>
            </w:r>
          </w:p>
          <w:p>
            <w:pPr>
              <w:widowControl/>
              <w:adjustRightInd w:val="0"/>
              <w:snapToGrid w:val="0"/>
              <w:spacing w:after="0" w:line="360" w:lineRule="exact"/>
              <w:ind w:left="252" w:hanging="252"/>
              <w:jc w:val="left"/>
              <w:rPr>
                <w:rFonts w:eastAsiaTheme="minorEastAsia"/>
                <w:kern w:val="0"/>
                <w:szCs w:val="21"/>
              </w:rPr>
            </w:pPr>
            <w:r>
              <w:rPr>
                <w:rFonts w:eastAsiaTheme="minorEastAsia"/>
                <w:kern w:val="0"/>
                <w:szCs w:val="21"/>
              </w:rPr>
              <w:t>4收集竞争对手产品的功能、性能信息，分析比较本公司产品的优缺点，提出比较报告</w:t>
            </w:r>
          </w:p>
          <w:p>
            <w:pPr>
              <w:widowControl/>
              <w:adjustRightInd w:val="0"/>
              <w:snapToGrid w:val="0"/>
              <w:spacing w:after="0" w:line="360" w:lineRule="exact"/>
              <w:ind w:left="249" w:leftChars="114" w:hanging="10" w:hangingChars="5"/>
              <w:jc w:val="left"/>
              <w:rPr>
                <w:rFonts w:eastAsiaTheme="minorEastAsia"/>
                <w:kern w:val="0"/>
                <w:szCs w:val="21"/>
              </w:rPr>
            </w:pPr>
            <w:r>
              <w:rPr>
                <w:rFonts w:eastAsiaTheme="minorEastAsia"/>
                <w:kern w:val="0"/>
                <w:szCs w:val="21"/>
              </w:rPr>
              <w:t>5.对分析系统新产品，根据市场变化提出合理应对措施及研发方案；</w:t>
            </w:r>
          </w:p>
          <w:p>
            <w:pPr>
              <w:widowControl/>
              <w:adjustRightInd w:val="0"/>
              <w:snapToGrid w:val="0"/>
              <w:spacing w:after="0" w:line="360" w:lineRule="exact"/>
              <w:ind w:left="252" w:hanging="252"/>
              <w:jc w:val="left"/>
              <w:rPr>
                <w:rFonts w:eastAsiaTheme="minorEastAsia"/>
                <w:kern w:val="0"/>
                <w:szCs w:val="21"/>
              </w:rPr>
            </w:pPr>
            <w:r>
              <w:rPr>
                <w:rFonts w:eastAsiaTheme="minorEastAsia"/>
                <w:kern w:val="0"/>
                <w:szCs w:val="21"/>
              </w:rPr>
              <w:t>6熟练运用公司产品，并能从机理上进行全面解释；</w:t>
            </w:r>
          </w:p>
          <w:p>
            <w:pPr>
              <w:widowControl/>
              <w:adjustRightInd w:val="0"/>
              <w:snapToGrid w:val="0"/>
              <w:spacing w:after="0" w:line="360" w:lineRule="exact"/>
              <w:ind w:left="252" w:hanging="252"/>
              <w:jc w:val="left"/>
              <w:rPr>
                <w:rFonts w:eastAsiaTheme="minorEastAsia"/>
                <w:kern w:val="0"/>
                <w:szCs w:val="21"/>
              </w:rPr>
            </w:pPr>
            <w:r>
              <w:rPr>
                <w:rFonts w:eastAsiaTheme="minorEastAsia"/>
                <w:kern w:val="0"/>
                <w:szCs w:val="21"/>
              </w:rPr>
              <w:t>7解答客户、代理商所涉及产品的技术问题；</w:t>
            </w:r>
          </w:p>
          <w:p>
            <w:pPr>
              <w:widowControl/>
              <w:adjustRightInd w:val="0"/>
              <w:snapToGrid w:val="0"/>
              <w:spacing w:after="0" w:line="360" w:lineRule="exact"/>
              <w:ind w:left="252" w:hanging="252"/>
              <w:jc w:val="left"/>
              <w:rPr>
                <w:rFonts w:eastAsiaTheme="minorEastAsia"/>
                <w:kern w:val="0"/>
                <w:szCs w:val="21"/>
              </w:rPr>
            </w:pPr>
            <w:r>
              <w:rPr>
                <w:rFonts w:eastAsiaTheme="minorEastAsia"/>
                <w:kern w:val="0"/>
                <w:szCs w:val="21"/>
              </w:rPr>
              <w:t>8组建、调试、维护广域/局域网；</w:t>
            </w:r>
          </w:p>
          <w:p>
            <w:pPr>
              <w:widowControl/>
              <w:adjustRightInd w:val="0"/>
              <w:snapToGrid w:val="0"/>
              <w:spacing w:after="0" w:line="360" w:lineRule="exact"/>
              <w:ind w:left="252" w:hanging="252"/>
              <w:jc w:val="left"/>
              <w:rPr>
                <w:rFonts w:eastAsiaTheme="minorEastAsia"/>
                <w:kern w:val="0"/>
                <w:szCs w:val="21"/>
              </w:rPr>
            </w:pPr>
            <w:r>
              <w:rPr>
                <w:rFonts w:eastAsiaTheme="minorEastAsia"/>
                <w:kern w:val="0"/>
                <w:szCs w:val="21"/>
              </w:rPr>
              <w:t>9设计满足顾客和基础结构带宽、性能要求的网络解决方案；</w:t>
            </w:r>
          </w:p>
          <w:p>
            <w:pPr>
              <w:adjustRightInd w:val="0"/>
              <w:snapToGrid w:val="0"/>
              <w:spacing w:after="0" w:line="360" w:lineRule="exact"/>
              <w:rPr>
                <w:rFonts w:eastAsiaTheme="minorEastAsia"/>
                <w:kern w:val="0"/>
                <w:szCs w:val="21"/>
              </w:rPr>
            </w:pPr>
            <w:r>
              <w:rPr>
                <w:rFonts w:eastAsiaTheme="minorEastAsia"/>
                <w:kern w:val="0"/>
                <w:szCs w:val="21"/>
              </w:rPr>
              <w:t>10利用网管平台实时监控网络设备、服务器等各种设备，包括运行状态和性能，判断所发生问题的类型、严重程度，完成对设备信息和一般告警的处理；</w:t>
            </w:r>
          </w:p>
          <w:p>
            <w:pPr>
              <w:spacing w:after="0" w:line="360" w:lineRule="exact"/>
              <w:rPr>
                <w:rFonts w:eastAsiaTheme="minorEastAsia"/>
                <w:szCs w:val="21"/>
              </w:rPr>
            </w:pPr>
            <w:r>
              <w:rPr>
                <w:rFonts w:eastAsiaTheme="minorEastAsia"/>
                <w:szCs w:val="21"/>
              </w:rPr>
              <w:sym w:font="Wingdings 2" w:char="F098"/>
            </w:r>
            <w:r>
              <w:rPr>
                <w:rFonts w:eastAsiaTheme="minorEastAsia"/>
                <w:szCs w:val="21"/>
              </w:rPr>
              <w:t>负责人清楚其职责。</w:t>
            </w:r>
          </w:p>
        </w:tc>
        <w:tc>
          <w:tcPr>
            <w:tcW w:w="1585" w:type="dxa"/>
          </w:tcPr>
          <w:p>
            <w:pPr>
              <w:spacing w:after="0" w:line="360" w:lineRule="exact"/>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2160" w:type="dxa"/>
            <w:vAlign w:val="center"/>
          </w:tcPr>
          <w:p>
            <w:pPr>
              <w:spacing w:after="0" w:line="360" w:lineRule="exact"/>
              <w:rPr>
                <w:rFonts w:eastAsiaTheme="minorEastAsia"/>
                <w:szCs w:val="21"/>
              </w:rPr>
            </w:pPr>
            <w:r>
              <w:rPr>
                <w:rFonts w:eastAsiaTheme="minorEastAsia"/>
                <w:szCs w:val="21"/>
              </w:rPr>
              <w:t>质量目标</w:t>
            </w:r>
          </w:p>
        </w:tc>
        <w:tc>
          <w:tcPr>
            <w:tcW w:w="960" w:type="dxa"/>
            <w:vAlign w:val="center"/>
          </w:tcPr>
          <w:p>
            <w:pPr>
              <w:spacing w:after="0" w:line="360" w:lineRule="exact"/>
              <w:rPr>
                <w:rFonts w:eastAsiaTheme="minorEastAsia"/>
                <w:szCs w:val="21"/>
              </w:rPr>
            </w:pPr>
            <w:r>
              <w:rPr>
                <w:rFonts w:eastAsiaTheme="minorEastAsia"/>
                <w:szCs w:val="21"/>
              </w:rPr>
              <w:t>6.2</w:t>
            </w:r>
          </w:p>
        </w:tc>
        <w:tc>
          <w:tcPr>
            <w:tcW w:w="10004" w:type="dxa"/>
            <w:vAlign w:val="center"/>
          </w:tcPr>
          <w:p>
            <w:pPr>
              <w:spacing w:after="0" w:line="360" w:lineRule="exact"/>
              <w:rPr>
                <w:rFonts w:eastAsiaTheme="minorEastAsia"/>
                <w:szCs w:val="21"/>
              </w:rPr>
            </w:pPr>
            <w:r>
              <w:rPr>
                <w:rFonts w:eastAsiaTheme="minorEastAsia"/>
                <w:szCs w:val="21"/>
              </w:rPr>
              <w:sym w:font="Wingdings 2" w:char="F098"/>
            </w:r>
            <w:r>
              <w:rPr>
                <w:rFonts w:eastAsiaTheme="minorEastAsia"/>
                <w:szCs w:val="21"/>
              </w:rPr>
              <w:t>部门质量目标：</w:t>
            </w:r>
          </w:p>
          <w:p>
            <w:pPr>
              <w:spacing w:after="0" w:line="360" w:lineRule="exact"/>
              <w:rPr>
                <w:rFonts w:eastAsiaTheme="minorEastAsia"/>
                <w:bCs/>
                <w:color w:val="000000"/>
                <w:kern w:val="0"/>
                <w:szCs w:val="21"/>
              </w:rPr>
            </w:pPr>
            <w:r>
              <w:rPr>
                <w:rFonts w:eastAsiaTheme="minorEastAsia"/>
                <w:bCs/>
                <w:color w:val="000000"/>
                <w:kern w:val="0"/>
                <w:szCs w:val="21"/>
              </w:rPr>
              <w:t>1、软件交付合格率100%</w:t>
            </w:r>
          </w:p>
          <w:p>
            <w:pPr>
              <w:spacing w:after="0" w:line="360" w:lineRule="exact"/>
              <w:rPr>
                <w:rFonts w:eastAsiaTheme="minorEastAsia"/>
                <w:bCs/>
                <w:color w:val="000000"/>
                <w:kern w:val="0"/>
                <w:szCs w:val="21"/>
              </w:rPr>
            </w:pPr>
            <w:r>
              <w:rPr>
                <w:rFonts w:eastAsiaTheme="minorEastAsia"/>
                <w:szCs w:val="21"/>
              </w:rPr>
              <w:t>2、软件交付及时率100%</w:t>
            </w:r>
            <w:r>
              <w:rPr>
                <w:rFonts w:eastAsiaTheme="minorEastAsia"/>
                <w:bCs/>
                <w:color w:val="000000"/>
                <w:kern w:val="0"/>
                <w:szCs w:val="21"/>
              </w:rPr>
              <w:t>；</w:t>
            </w:r>
          </w:p>
          <w:p>
            <w:pPr>
              <w:spacing w:after="0" w:line="360" w:lineRule="exact"/>
              <w:rPr>
                <w:rFonts w:eastAsiaTheme="minorEastAsia"/>
                <w:szCs w:val="21"/>
              </w:rPr>
            </w:pPr>
            <w:r>
              <w:rPr>
                <w:rFonts w:eastAsiaTheme="minorEastAsia"/>
                <w:szCs w:val="21"/>
              </w:rPr>
              <w:sym w:font="Wingdings 2" w:char="F098"/>
            </w:r>
            <w:r>
              <w:rPr>
                <w:rFonts w:eastAsiaTheme="minorEastAsia"/>
                <w:szCs w:val="21"/>
              </w:rPr>
              <w:t>每季度进行考核，查看202</w:t>
            </w:r>
            <w:r>
              <w:rPr>
                <w:rFonts w:hint="eastAsia" w:eastAsiaTheme="minorEastAsia"/>
                <w:szCs w:val="21"/>
                <w:lang w:val="en-US" w:eastAsia="zh-CN"/>
              </w:rPr>
              <w:t>2</w:t>
            </w:r>
            <w:r>
              <w:rPr>
                <w:rFonts w:eastAsiaTheme="minorEastAsia"/>
                <w:szCs w:val="21"/>
              </w:rPr>
              <w:t>年2季度目标考核表；经查显示目标均已完成。</w:t>
            </w:r>
          </w:p>
        </w:tc>
        <w:tc>
          <w:tcPr>
            <w:tcW w:w="1585" w:type="dxa"/>
          </w:tcPr>
          <w:p>
            <w:pPr>
              <w:spacing w:after="0" w:line="360" w:lineRule="exact"/>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2160" w:type="dxa"/>
            <w:vAlign w:val="center"/>
          </w:tcPr>
          <w:p>
            <w:pPr>
              <w:spacing w:after="0" w:line="360" w:lineRule="exact"/>
              <w:rPr>
                <w:rFonts w:eastAsiaTheme="minorEastAsia"/>
                <w:szCs w:val="21"/>
              </w:rPr>
            </w:pPr>
            <w:r>
              <w:rPr>
                <w:rFonts w:eastAsiaTheme="minorEastAsia"/>
                <w:szCs w:val="21"/>
              </w:rPr>
              <w:t>设施设备管理</w:t>
            </w:r>
          </w:p>
        </w:tc>
        <w:tc>
          <w:tcPr>
            <w:tcW w:w="960" w:type="dxa"/>
            <w:vAlign w:val="center"/>
          </w:tcPr>
          <w:p>
            <w:pPr>
              <w:spacing w:after="0" w:line="360" w:lineRule="exact"/>
              <w:rPr>
                <w:rFonts w:eastAsiaTheme="minorEastAsia"/>
                <w:szCs w:val="21"/>
              </w:rPr>
            </w:pPr>
            <w:r>
              <w:rPr>
                <w:rFonts w:eastAsiaTheme="minorEastAsia"/>
                <w:szCs w:val="21"/>
              </w:rPr>
              <w:t>7.1.3</w:t>
            </w:r>
          </w:p>
        </w:tc>
        <w:tc>
          <w:tcPr>
            <w:tcW w:w="10004" w:type="dxa"/>
            <w:vAlign w:val="center"/>
          </w:tcPr>
          <w:p>
            <w:pPr>
              <w:spacing w:after="0" w:line="360" w:lineRule="exact"/>
              <w:rPr>
                <w:rFonts w:eastAsiaTheme="minorEastAsia"/>
                <w:szCs w:val="21"/>
              </w:rPr>
            </w:pPr>
            <w:r>
              <w:rPr>
                <w:rFonts w:eastAsiaTheme="minorEastAsia"/>
                <w:szCs w:val="21"/>
              </w:rPr>
              <w:sym w:font="Wingdings 2" w:char="F098"/>
            </w:r>
            <w:r>
              <w:rPr>
                <w:rFonts w:eastAsiaTheme="minorEastAsia"/>
                <w:szCs w:val="21"/>
              </w:rPr>
              <w:t>办公设施：租赁乐活时尚广场B座20层一层，办公室，洽谈室，研发室等；</w:t>
            </w:r>
          </w:p>
          <w:p>
            <w:pPr>
              <w:spacing w:after="0" w:line="360" w:lineRule="exact"/>
              <w:ind w:left="105" w:hanging="105" w:hangingChars="50"/>
              <w:rPr>
                <w:rFonts w:eastAsiaTheme="minorEastAsia"/>
                <w:szCs w:val="21"/>
              </w:rPr>
            </w:pPr>
            <w:r>
              <w:rPr>
                <w:rFonts w:eastAsiaTheme="minorEastAsia"/>
                <w:szCs w:val="21"/>
              </w:rPr>
              <w:sym w:font="Wingdings 2" w:char="F098"/>
            </w:r>
            <w:r>
              <w:rPr>
                <w:rFonts w:eastAsiaTheme="minorEastAsia"/>
                <w:szCs w:val="21"/>
              </w:rPr>
              <w:t>研发设施：电脑、设计软件（idea、JDK1.8、ElasticSearch、mongoDB、Redis、MySql5.6）、打印机等</w:t>
            </w:r>
          </w:p>
          <w:p>
            <w:pPr>
              <w:spacing w:after="0" w:line="360" w:lineRule="exact"/>
              <w:ind w:left="105" w:hanging="105" w:hangingChars="50"/>
              <w:rPr>
                <w:rFonts w:eastAsiaTheme="minorEastAsia"/>
                <w:szCs w:val="21"/>
              </w:rPr>
            </w:pPr>
            <w:r>
              <w:rPr>
                <w:rFonts w:eastAsiaTheme="minorEastAsia"/>
                <w:szCs w:val="21"/>
              </w:rPr>
              <w:sym w:font="Wingdings 2" w:char="F098"/>
            </w:r>
            <w:r>
              <w:rPr>
                <w:rFonts w:eastAsiaTheme="minorEastAsia"/>
                <w:szCs w:val="21"/>
              </w:rPr>
              <w:t>基本满足研发、销售要求。</w:t>
            </w:r>
          </w:p>
          <w:p>
            <w:pPr>
              <w:spacing w:after="0" w:line="360" w:lineRule="exact"/>
              <w:ind w:left="105" w:hanging="105" w:hangingChars="50"/>
              <w:rPr>
                <w:rFonts w:eastAsiaTheme="minorEastAsia"/>
                <w:bCs/>
                <w:szCs w:val="21"/>
                <w:shd w:val="clear" w:color="auto" w:fill="FFFFFF"/>
              </w:rPr>
            </w:pPr>
            <w:r>
              <w:rPr>
                <w:rFonts w:eastAsiaTheme="minorEastAsia"/>
                <w:szCs w:val="21"/>
              </w:rPr>
              <w:sym w:font="Wingdings 2" w:char="F098"/>
            </w:r>
            <w:r>
              <w:rPr>
                <w:rFonts w:eastAsiaTheme="minorEastAsia"/>
                <w:szCs w:val="21"/>
              </w:rPr>
              <w:t>电脑维护：负责人介绍各研发人员根据具体情况各自定期对设施进行维护。</w:t>
            </w:r>
          </w:p>
        </w:tc>
        <w:tc>
          <w:tcPr>
            <w:tcW w:w="1585" w:type="dxa"/>
          </w:tcPr>
          <w:p>
            <w:pPr>
              <w:spacing w:after="0" w:line="360" w:lineRule="exact"/>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after="0" w:line="360" w:lineRule="exact"/>
              <w:rPr>
                <w:rFonts w:eastAsiaTheme="minorEastAsia"/>
                <w:szCs w:val="21"/>
              </w:rPr>
            </w:pPr>
            <w:r>
              <w:rPr>
                <w:rFonts w:eastAsiaTheme="minorEastAsia"/>
                <w:szCs w:val="21"/>
              </w:rPr>
              <w:t>过程运行环境管理</w:t>
            </w:r>
          </w:p>
        </w:tc>
        <w:tc>
          <w:tcPr>
            <w:tcW w:w="960" w:type="dxa"/>
            <w:vAlign w:val="center"/>
          </w:tcPr>
          <w:p>
            <w:pPr>
              <w:spacing w:after="0" w:line="360" w:lineRule="exact"/>
              <w:rPr>
                <w:rFonts w:eastAsiaTheme="minorEastAsia"/>
                <w:szCs w:val="21"/>
              </w:rPr>
            </w:pPr>
            <w:r>
              <w:rPr>
                <w:rFonts w:eastAsiaTheme="minorEastAsia"/>
                <w:szCs w:val="21"/>
              </w:rPr>
              <w:t>7.1.4</w:t>
            </w:r>
          </w:p>
        </w:tc>
        <w:tc>
          <w:tcPr>
            <w:tcW w:w="10004" w:type="dxa"/>
            <w:vAlign w:val="center"/>
          </w:tcPr>
          <w:p>
            <w:pPr>
              <w:spacing w:after="0" w:line="360" w:lineRule="exact"/>
              <w:rPr>
                <w:rFonts w:eastAsiaTheme="minorEastAsia"/>
                <w:szCs w:val="21"/>
              </w:rPr>
            </w:pPr>
            <w:r>
              <w:rPr>
                <w:rFonts w:eastAsiaTheme="minorEastAsia"/>
                <w:szCs w:val="21"/>
              </w:rPr>
              <w:sym w:font="Wingdings 2" w:char="F098"/>
            </w:r>
            <w:r>
              <w:rPr>
                <w:rFonts w:eastAsiaTheme="minorEastAsia"/>
                <w:szCs w:val="21"/>
              </w:rPr>
              <w:t>租赁乐活时尚广场B座20层一层，办公室，洽谈室，研发室等，办公区域面积：1600平米；采用无仓储经营，研发过程无特殊环境要求。</w:t>
            </w:r>
          </w:p>
          <w:p>
            <w:pPr>
              <w:spacing w:after="0" w:line="360" w:lineRule="exact"/>
              <w:rPr>
                <w:rFonts w:eastAsiaTheme="minorEastAsia"/>
                <w:szCs w:val="21"/>
              </w:rPr>
            </w:pPr>
            <w:r>
              <w:rPr>
                <w:rFonts w:eastAsiaTheme="minorEastAsia"/>
                <w:szCs w:val="21"/>
              </w:rPr>
              <w:sym w:font="Wingdings 2" w:char="F098"/>
            </w:r>
            <w:r>
              <w:rPr>
                <w:rFonts w:eastAsiaTheme="minorEastAsia"/>
                <w:szCs w:val="21"/>
              </w:rPr>
              <w:t>现场查看：</w:t>
            </w:r>
          </w:p>
          <w:p>
            <w:pPr>
              <w:numPr>
                <w:ilvl w:val="0"/>
                <w:numId w:val="2"/>
              </w:numPr>
              <w:spacing w:after="0" w:line="360" w:lineRule="exact"/>
              <w:rPr>
                <w:rFonts w:eastAsiaTheme="minorEastAsia"/>
                <w:szCs w:val="21"/>
              </w:rPr>
            </w:pPr>
            <w:r>
              <w:rPr>
                <w:rFonts w:eastAsiaTheme="minorEastAsia"/>
                <w:szCs w:val="21"/>
              </w:rPr>
              <w:t>办公现场环境整洁，秩序良好。</w:t>
            </w:r>
          </w:p>
          <w:p>
            <w:pPr>
              <w:spacing w:after="0" w:line="360" w:lineRule="exact"/>
              <w:rPr>
                <w:rFonts w:eastAsiaTheme="minorEastAsia"/>
                <w:szCs w:val="21"/>
              </w:rPr>
            </w:pPr>
            <w:r>
              <w:rPr>
                <w:rFonts w:eastAsiaTheme="minorEastAsia"/>
                <w:szCs w:val="21"/>
              </w:rPr>
              <w:t>2、办公区内有消防器材，有效期内。</w:t>
            </w:r>
          </w:p>
          <w:p>
            <w:pPr>
              <w:spacing w:after="0" w:line="360" w:lineRule="exact"/>
              <w:rPr>
                <w:rFonts w:eastAsiaTheme="minorEastAsia"/>
                <w:szCs w:val="21"/>
              </w:rPr>
            </w:pPr>
            <w:r>
              <w:rPr>
                <w:rFonts w:eastAsiaTheme="minorEastAsia"/>
                <w:szCs w:val="21"/>
              </w:rPr>
              <w:sym w:font="Wingdings 2" w:char="F098"/>
            </w:r>
            <w:r>
              <w:rPr>
                <w:rFonts w:eastAsiaTheme="minorEastAsia"/>
                <w:szCs w:val="21"/>
              </w:rPr>
              <w:t>工作环境可满足需要。工作环境可满足需要。</w:t>
            </w:r>
          </w:p>
        </w:tc>
        <w:tc>
          <w:tcPr>
            <w:tcW w:w="1585" w:type="dxa"/>
          </w:tcPr>
          <w:p>
            <w:pPr>
              <w:spacing w:after="0" w:line="360" w:lineRule="exact"/>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after="0" w:line="360" w:lineRule="exact"/>
              <w:rPr>
                <w:rFonts w:eastAsiaTheme="minorEastAsia"/>
                <w:szCs w:val="21"/>
              </w:rPr>
            </w:pPr>
            <w:r>
              <w:rPr>
                <w:rFonts w:eastAsiaTheme="minorEastAsia"/>
                <w:szCs w:val="21"/>
              </w:rPr>
              <w:t>监视和测量资源</w:t>
            </w:r>
          </w:p>
        </w:tc>
        <w:tc>
          <w:tcPr>
            <w:tcW w:w="960" w:type="dxa"/>
            <w:vAlign w:val="center"/>
          </w:tcPr>
          <w:p>
            <w:pPr>
              <w:spacing w:after="0" w:line="360" w:lineRule="exact"/>
              <w:rPr>
                <w:rFonts w:eastAsiaTheme="minorEastAsia"/>
                <w:szCs w:val="21"/>
              </w:rPr>
            </w:pPr>
            <w:r>
              <w:rPr>
                <w:rFonts w:eastAsiaTheme="minorEastAsia"/>
                <w:szCs w:val="21"/>
              </w:rPr>
              <w:t>7.1.5</w:t>
            </w:r>
          </w:p>
        </w:tc>
        <w:tc>
          <w:tcPr>
            <w:tcW w:w="10004" w:type="dxa"/>
            <w:vAlign w:val="center"/>
          </w:tcPr>
          <w:p>
            <w:pPr>
              <w:spacing w:after="0" w:line="360" w:lineRule="exact"/>
              <w:rPr>
                <w:rFonts w:eastAsiaTheme="minorEastAsia"/>
                <w:szCs w:val="21"/>
              </w:rPr>
            </w:pPr>
            <w:r>
              <w:rPr>
                <w:rFonts w:eastAsiaTheme="minorEastAsia"/>
                <w:szCs w:val="21"/>
              </w:rPr>
              <w:sym w:font="Wingdings 2" w:char="F098"/>
            </w:r>
            <w:r>
              <w:rPr>
                <w:rFonts w:eastAsiaTheme="minorEastAsia"/>
                <w:szCs w:val="21"/>
              </w:rPr>
              <w:t>获得和使用适宜的监视和测量资源：</w:t>
            </w:r>
          </w:p>
          <w:p>
            <w:pPr>
              <w:spacing w:after="0" w:line="360" w:lineRule="exact"/>
              <w:rPr>
                <w:rFonts w:eastAsiaTheme="minorEastAsia"/>
                <w:szCs w:val="21"/>
              </w:rPr>
            </w:pPr>
            <w:r>
              <w:rPr>
                <w:rFonts w:eastAsiaTheme="minorEastAsia"/>
                <w:szCs w:val="21"/>
              </w:rPr>
              <w:t>监视和测量设施：jira记录bug</w:t>
            </w:r>
          </w:p>
          <w:p>
            <w:pPr>
              <w:spacing w:after="0" w:line="360" w:lineRule="exact"/>
              <w:rPr>
                <w:rFonts w:eastAsiaTheme="minorEastAsia"/>
                <w:szCs w:val="21"/>
              </w:rPr>
            </w:pPr>
            <w:r>
              <w:rPr>
                <w:rFonts w:eastAsiaTheme="minorEastAsia"/>
                <w:szCs w:val="21"/>
              </w:rPr>
              <w:t>抽测试软件确认报告</w:t>
            </w:r>
          </w:p>
          <w:p>
            <w:pPr>
              <w:spacing w:after="0" w:line="360" w:lineRule="exact"/>
              <w:rPr>
                <w:rFonts w:hint="default" w:eastAsiaTheme="minorEastAsia"/>
                <w:szCs w:val="21"/>
                <w:lang w:val="en-US" w:eastAsia="zh-CN"/>
              </w:rPr>
            </w:pPr>
            <w:r>
              <w:rPr>
                <w:rFonts w:eastAsiaTheme="minorEastAsia"/>
                <w:szCs w:val="21"/>
              </w:rPr>
              <w:t>确认时间：20</w:t>
            </w:r>
            <w:r>
              <w:rPr>
                <w:rFonts w:hint="eastAsia" w:eastAsiaTheme="minorEastAsia"/>
                <w:szCs w:val="21"/>
              </w:rPr>
              <w:t>2</w:t>
            </w:r>
            <w:r>
              <w:rPr>
                <w:rFonts w:hint="eastAsia" w:eastAsiaTheme="minorEastAsia"/>
                <w:szCs w:val="21"/>
                <w:lang w:val="en-US" w:eastAsia="zh-CN"/>
              </w:rPr>
              <w:t>1</w:t>
            </w:r>
            <w:r>
              <w:rPr>
                <w:rFonts w:eastAsiaTheme="minorEastAsia"/>
                <w:szCs w:val="21"/>
              </w:rPr>
              <w:t>.</w:t>
            </w:r>
            <w:r>
              <w:rPr>
                <w:rFonts w:hint="eastAsia" w:eastAsiaTheme="minorEastAsia"/>
                <w:szCs w:val="21"/>
                <w:lang w:val="en-US" w:eastAsia="zh-CN"/>
              </w:rPr>
              <w:t>1</w:t>
            </w:r>
            <w:r>
              <w:rPr>
                <w:rFonts w:eastAsiaTheme="minorEastAsia"/>
                <w:szCs w:val="21"/>
              </w:rPr>
              <w:t>.</w:t>
            </w:r>
            <w:r>
              <w:rPr>
                <w:rFonts w:hint="eastAsia" w:eastAsiaTheme="minorEastAsia"/>
                <w:szCs w:val="21"/>
                <w:lang w:val="en-US" w:eastAsia="zh-CN"/>
              </w:rPr>
              <w:t>10</w:t>
            </w:r>
          </w:p>
          <w:p>
            <w:pPr>
              <w:spacing w:after="0" w:line="360" w:lineRule="exact"/>
              <w:rPr>
                <w:rFonts w:eastAsiaTheme="minorEastAsia"/>
                <w:szCs w:val="21"/>
              </w:rPr>
            </w:pPr>
            <w:r>
              <w:rPr>
                <w:rFonts w:eastAsiaTheme="minorEastAsia"/>
                <w:szCs w:val="21"/>
              </w:rPr>
              <w:t>确认结论：测试软件，经过确认，为最新版本，软件运行稳定可靠，能满足计算机软件研发中测试的需要</w:t>
            </w:r>
          </w:p>
          <w:p>
            <w:pPr>
              <w:spacing w:after="0" w:line="360" w:lineRule="exact"/>
              <w:rPr>
                <w:rFonts w:eastAsiaTheme="minorEastAsia"/>
                <w:szCs w:val="21"/>
              </w:rPr>
            </w:pPr>
            <w:r>
              <w:rPr>
                <w:rFonts w:eastAsiaTheme="minorEastAsia"/>
                <w:szCs w:val="21"/>
              </w:rPr>
              <w:t>确认人：邓凌峰</w:t>
            </w:r>
          </w:p>
          <w:p>
            <w:pPr>
              <w:spacing w:after="0" w:line="360" w:lineRule="exact"/>
              <w:rPr>
                <w:rFonts w:eastAsiaTheme="minorEastAsia"/>
                <w:szCs w:val="21"/>
              </w:rPr>
            </w:pPr>
            <w:r>
              <w:rPr>
                <w:rFonts w:eastAsiaTheme="minorEastAsia"/>
                <w:szCs w:val="21"/>
              </w:rPr>
              <w:sym w:font="Wingdings 2" w:char="F098"/>
            </w:r>
            <w:r>
              <w:rPr>
                <w:rFonts w:eastAsiaTheme="minorEastAsia"/>
                <w:szCs w:val="21"/>
              </w:rPr>
              <w:t>基本满足目前软件设计、测试要求 。</w:t>
            </w:r>
          </w:p>
        </w:tc>
        <w:tc>
          <w:tcPr>
            <w:tcW w:w="1585" w:type="dxa"/>
          </w:tcPr>
          <w:p>
            <w:pPr>
              <w:spacing w:after="0" w:line="360" w:lineRule="exact"/>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after="0" w:line="360" w:lineRule="exact"/>
              <w:rPr>
                <w:rFonts w:eastAsiaTheme="minorEastAsia"/>
                <w:szCs w:val="21"/>
              </w:rPr>
            </w:pPr>
            <w:r>
              <w:rPr>
                <w:rFonts w:eastAsiaTheme="minorEastAsia"/>
                <w:szCs w:val="21"/>
              </w:rPr>
              <w:t>运行的策划和控制</w:t>
            </w:r>
          </w:p>
        </w:tc>
        <w:tc>
          <w:tcPr>
            <w:tcW w:w="960" w:type="dxa"/>
            <w:vAlign w:val="center"/>
          </w:tcPr>
          <w:p>
            <w:pPr>
              <w:spacing w:after="0" w:line="360" w:lineRule="exact"/>
              <w:rPr>
                <w:rFonts w:eastAsiaTheme="minorEastAsia"/>
                <w:szCs w:val="21"/>
              </w:rPr>
            </w:pPr>
            <w:r>
              <w:rPr>
                <w:rFonts w:eastAsiaTheme="minorEastAsia"/>
                <w:szCs w:val="21"/>
              </w:rPr>
              <w:t>8.1</w:t>
            </w:r>
          </w:p>
        </w:tc>
        <w:tc>
          <w:tcPr>
            <w:tcW w:w="10004" w:type="dxa"/>
            <w:vAlign w:val="center"/>
          </w:tcPr>
          <w:p>
            <w:pPr>
              <w:spacing w:after="0" w:line="360" w:lineRule="exact"/>
              <w:rPr>
                <w:rFonts w:eastAsiaTheme="minorEastAsia"/>
                <w:szCs w:val="21"/>
              </w:rPr>
            </w:pPr>
            <w:r>
              <w:rPr>
                <w:rFonts w:eastAsiaTheme="minorEastAsia"/>
                <w:szCs w:val="21"/>
              </w:rPr>
              <w:sym w:font="Wingdings 2" w:char="F098"/>
            </w:r>
            <w:r>
              <w:rPr>
                <w:rFonts w:eastAsiaTheme="minorEastAsia"/>
                <w:szCs w:val="21"/>
              </w:rPr>
              <w:t>公司对产品质量目标、产品研发实现过程、产品所要求的检验和试验活动以及产品接收准则进行了策划，并规定了所需的记录。</w:t>
            </w:r>
          </w:p>
          <w:p>
            <w:pPr>
              <w:spacing w:after="0" w:line="360" w:lineRule="exact"/>
              <w:rPr>
                <w:rFonts w:eastAsiaTheme="minorEastAsia"/>
                <w:szCs w:val="21"/>
              </w:rPr>
            </w:pPr>
            <w:r>
              <w:rPr>
                <w:rFonts w:eastAsiaTheme="minorEastAsia"/>
                <w:szCs w:val="21"/>
              </w:rPr>
              <w:t xml:space="preserve">1、本公司的产品为：计算机软件研发； </w:t>
            </w:r>
          </w:p>
          <w:p>
            <w:pPr>
              <w:spacing w:after="0" w:line="360" w:lineRule="exact"/>
              <w:rPr>
                <w:rFonts w:eastAsiaTheme="minorEastAsia"/>
                <w:szCs w:val="21"/>
              </w:rPr>
            </w:pPr>
            <w:r>
              <w:rPr>
                <w:rFonts w:eastAsiaTheme="minorEastAsia"/>
                <w:szCs w:val="21"/>
              </w:rPr>
              <w:t>2、软件开发流程：</w:t>
            </w:r>
          </w:p>
          <w:p>
            <w:pPr>
              <w:spacing w:after="0" w:line="360" w:lineRule="exact"/>
              <w:rPr>
                <w:rFonts w:eastAsiaTheme="minorEastAsia"/>
                <w:szCs w:val="21"/>
              </w:rPr>
            </w:pPr>
            <w:r>
              <w:rPr>
                <w:rFonts w:eastAsiaTheme="minorEastAsia"/>
                <w:szCs w:val="21"/>
              </w:rPr>
              <w:t>需求分析→概要设计→详细设计→代码编写→软件测试→产品交付→运行维护</w:t>
            </w:r>
          </w:p>
          <w:p>
            <w:pPr>
              <w:spacing w:after="0" w:line="360" w:lineRule="exact"/>
              <w:rPr>
                <w:rFonts w:eastAsiaTheme="minorEastAsia"/>
                <w:szCs w:val="21"/>
              </w:rPr>
            </w:pPr>
            <w:r>
              <w:rPr>
                <w:rFonts w:eastAsiaTheme="minorEastAsia"/>
                <w:szCs w:val="21"/>
              </w:rPr>
              <w:t>3、公司主要办公、研发设施: 电脑、设计软件（idea、JDK1.8、ElasticSearch、mongoDB、Redis、MySql5.6）、打印机等</w:t>
            </w:r>
          </w:p>
          <w:p>
            <w:pPr>
              <w:spacing w:after="0" w:line="360" w:lineRule="exact"/>
              <w:ind w:firstLine="105" w:firstLineChars="50"/>
              <w:rPr>
                <w:rFonts w:eastAsiaTheme="minorEastAsia"/>
                <w:szCs w:val="21"/>
              </w:rPr>
            </w:pPr>
            <w:r>
              <w:rPr>
                <w:rFonts w:eastAsiaTheme="minorEastAsia"/>
                <w:szCs w:val="21"/>
              </w:rPr>
              <w:t>基本满足研发要求。</w:t>
            </w:r>
          </w:p>
          <w:p>
            <w:pPr>
              <w:spacing w:after="0" w:line="360" w:lineRule="exact"/>
              <w:rPr>
                <w:rFonts w:eastAsiaTheme="minorEastAsia"/>
                <w:szCs w:val="21"/>
              </w:rPr>
            </w:pPr>
            <w:r>
              <w:rPr>
                <w:rFonts w:eastAsiaTheme="minorEastAsia"/>
                <w:szCs w:val="21"/>
              </w:rPr>
              <w:t>4、检测设施：jira记录bug</w:t>
            </w:r>
          </w:p>
          <w:p>
            <w:pPr>
              <w:spacing w:after="0" w:line="360" w:lineRule="exact"/>
              <w:rPr>
                <w:rFonts w:eastAsiaTheme="minorEastAsia"/>
                <w:szCs w:val="21"/>
              </w:rPr>
            </w:pPr>
            <w:r>
              <w:rPr>
                <w:rFonts w:eastAsiaTheme="minorEastAsia"/>
                <w:szCs w:val="21"/>
              </w:rPr>
              <w:t>基本满足目前检测要求。</w:t>
            </w:r>
          </w:p>
          <w:p>
            <w:pPr>
              <w:spacing w:after="0" w:line="360" w:lineRule="exact"/>
              <w:rPr>
                <w:rFonts w:eastAsiaTheme="minorEastAsia"/>
                <w:szCs w:val="21"/>
              </w:rPr>
            </w:pPr>
            <w:r>
              <w:rPr>
                <w:rFonts w:eastAsiaTheme="minorEastAsia"/>
                <w:szCs w:val="21"/>
              </w:rPr>
              <w:t>5、编制了《</w:t>
            </w:r>
            <w:r>
              <w:rPr>
                <w:rFonts w:eastAsiaTheme="minorEastAsia"/>
                <w:szCs w:val="21"/>
                <w:lang w:val="zh-CN"/>
              </w:rPr>
              <w:t>生产和服务提供控制程序</w:t>
            </w:r>
            <w:r>
              <w:rPr>
                <w:rFonts w:eastAsiaTheme="minorEastAsia"/>
                <w:szCs w:val="21"/>
              </w:rPr>
              <w:t>》、《</w:t>
            </w:r>
            <w:r>
              <w:rPr>
                <w:rFonts w:eastAsiaTheme="minorEastAsia"/>
                <w:szCs w:val="21"/>
                <w:lang w:val="zh-CN"/>
              </w:rPr>
              <w:t>基础设施和过程运行环境控制</w:t>
            </w:r>
            <w:r>
              <w:rPr>
                <w:rFonts w:eastAsiaTheme="minorEastAsia"/>
                <w:szCs w:val="21"/>
              </w:rPr>
              <w:t>》等</w:t>
            </w:r>
          </w:p>
          <w:p>
            <w:pPr>
              <w:spacing w:after="0" w:line="360" w:lineRule="exact"/>
              <w:rPr>
                <w:rFonts w:eastAsiaTheme="minorEastAsia"/>
                <w:szCs w:val="21"/>
              </w:rPr>
            </w:pPr>
            <w:r>
              <w:rPr>
                <w:rFonts w:eastAsiaTheme="minorEastAsia"/>
                <w:szCs w:val="21"/>
              </w:rPr>
              <w:t>6、相关法律法规要求《安全生产法》、《产品质量法》、《合同法》、《计量法》、《消费者权益保护法》等</w:t>
            </w:r>
          </w:p>
          <w:p>
            <w:pPr>
              <w:spacing w:after="0" w:line="360" w:lineRule="exact"/>
              <w:rPr>
                <w:rFonts w:eastAsiaTheme="minorEastAsia"/>
                <w:szCs w:val="21"/>
              </w:rPr>
            </w:pPr>
            <w:r>
              <w:rPr>
                <w:rFonts w:eastAsiaTheme="minorEastAsia"/>
                <w:szCs w:val="21"/>
              </w:rPr>
              <w:t>7、产品执行标准：</w:t>
            </w:r>
          </w:p>
          <w:p>
            <w:pPr>
              <w:spacing w:after="0" w:line="360" w:lineRule="exact"/>
              <w:rPr>
                <w:rFonts w:eastAsiaTheme="minorEastAsia"/>
                <w:szCs w:val="21"/>
              </w:rPr>
            </w:pPr>
            <w:r>
              <w:rPr>
                <w:rFonts w:eastAsiaTheme="minorEastAsia"/>
                <w:szCs w:val="21"/>
              </w:rPr>
              <w:t>软件研发：GB/T8566-2007《信息过程  软件生存周期过程》、</w:t>
            </w:r>
            <w:r>
              <w:rPr>
                <w:rFonts w:eastAsiaTheme="minorEastAsia"/>
                <w:color w:val="000000"/>
                <w:szCs w:val="21"/>
                <w:shd w:val="clear" w:color="auto" w:fill="FFFFFF"/>
              </w:rPr>
              <w:t xml:space="preserve"> </w:t>
            </w:r>
            <w:r>
              <w:rPr>
                <w:rFonts w:eastAsiaTheme="minorEastAsia"/>
                <w:szCs w:val="21"/>
              </w:rPr>
              <w:t>GB/T9385-2008 《</w:t>
            </w:r>
            <w:r>
              <w:rPr>
                <w:rFonts w:eastAsiaTheme="minorEastAsia"/>
                <w:spacing w:val="1"/>
                <w:szCs w:val="21"/>
              </w:rPr>
              <w:t>计算机软件需求说明编制指南》</w:t>
            </w:r>
            <w:r>
              <w:rPr>
                <w:rFonts w:eastAsiaTheme="minorEastAsia"/>
                <w:szCs w:val="21"/>
              </w:rPr>
              <w:t>、GB/T 9386-2008</w:t>
            </w:r>
            <w:r>
              <w:rPr>
                <w:rFonts w:eastAsiaTheme="minorEastAsia"/>
                <w:spacing w:val="1"/>
                <w:szCs w:val="21"/>
              </w:rPr>
              <w:t>《计算机软件测试文件编制规范》、</w:t>
            </w:r>
            <w:r>
              <w:rPr>
                <w:rFonts w:eastAsiaTheme="minorEastAsia"/>
                <w:spacing w:val="-1"/>
                <w:szCs w:val="21"/>
              </w:rPr>
              <w:t>GB/Z18493-2001 </w:t>
            </w:r>
            <w:r>
              <w:rPr>
                <w:rFonts w:eastAsiaTheme="minorEastAsia"/>
                <w:spacing w:val="5"/>
                <w:szCs w:val="21"/>
              </w:rPr>
              <w:t xml:space="preserve">《信息技术 </w:t>
            </w:r>
            <w:r>
              <w:rPr>
                <w:rFonts w:eastAsiaTheme="minorEastAsia"/>
                <w:szCs w:val="21"/>
              </w:rPr>
              <w:t>软件生存周期过程指南》、</w:t>
            </w:r>
            <w:r>
              <w:rPr>
                <w:rFonts w:eastAsiaTheme="minorEastAsia"/>
                <w:spacing w:val="-1"/>
                <w:szCs w:val="21"/>
              </w:rPr>
              <w:t>GB/Z18914-2002 《</w:t>
            </w:r>
            <w:r>
              <w:rPr>
                <w:rFonts w:eastAsiaTheme="minorEastAsia"/>
                <w:spacing w:val="5"/>
                <w:szCs w:val="21"/>
              </w:rPr>
              <w:t>信息技术</w:t>
            </w:r>
            <w:r>
              <w:rPr>
                <w:rFonts w:eastAsiaTheme="minorEastAsia"/>
                <w:szCs w:val="21"/>
              </w:rPr>
              <w:t>软件工程CASE工具的采用指南》等</w:t>
            </w:r>
          </w:p>
        </w:tc>
        <w:tc>
          <w:tcPr>
            <w:tcW w:w="1585" w:type="dxa"/>
          </w:tcPr>
          <w:p>
            <w:pPr>
              <w:spacing w:after="0" w:line="360" w:lineRule="exact"/>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2160" w:type="dxa"/>
            <w:vAlign w:val="center"/>
          </w:tcPr>
          <w:p>
            <w:pPr>
              <w:spacing w:after="0" w:line="360" w:lineRule="exact"/>
              <w:rPr>
                <w:rFonts w:eastAsiaTheme="minorEastAsia"/>
                <w:szCs w:val="21"/>
                <w:highlight w:val="none"/>
              </w:rPr>
            </w:pPr>
            <w:r>
              <w:rPr>
                <w:rFonts w:eastAsiaTheme="minorEastAsia"/>
                <w:szCs w:val="21"/>
                <w:highlight w:val="none"/>
              </w:rPr>
              <w:t>总则</w:t>
            </w:r>
          </w:p>
          <w:p>
            <w:pPr>
              <w:spacing w:after="0" w:line="360" w:lineRule="exact"/>
              <w:rPr>
                <w:rFonts w:eastAsiaTheme="minorEastAsia"/>
                <w:szCs w:val="21"/>
                <w:highlight w:val="none"/>
              </w:rPr>
            </w:pPr>
            <w:r>
              <w:rPr>
                <w:rFonts w:eastAsiaTheme="minorEastAsia"/>
                <w:szCs w:val="21"/>
                <w:highlight w:val="none"/>
              </w:rPr>
              <w:t>设计和开发的策划</w:t>
            </w:r>
          </w:p>
        </w:tc>
        <w:tc>
          <w:tcPr>
            <w:tcW w:w="960" w:type="dxa"/>
            <w:vAlign w:val="center"/>
          </w:tcPr>
          <w:p>
            <w:pPr>
              <w:spacing w:after="0" w:line="360" w:lineRule="exact"/>
              <w:rPr>
                <w:rFonts w:eastAsiaTheme="minorEastAsia"/>
                <w:szCs w:val="21"/>
                <w:highlight w:val="none"/>
              </w:rPr>
            </w:pPr>
            <w:r>
              <w:rPr>
                <w:rFonts w:eastAsiaTheme="minorEastAsia"/>
                <w:szCs w:val="21"/>
                <w:highlight w:val="none"/>
              </w:rPr>
              <w:t>8.3.1</w:t>
            </w:r>
          </w:p>
          <w:p>
            <w:pPr>
              <w:spacing w:after="0" w:line="360" w:lineRule="exact"/>
              <w:rPr>
                <w:rFonts w:eastAsiaTheme="minorEastAsia"/>
                <w:szCs w:val="21"/>
                <w:highlight w:val="none"/>
              </w:rPr>
            </w:pPr>
            <w:r>
              <w:rPr>
                <w:rFonts w:eastAsiaTheme="minorEastAsia"/>
                <w:szCs w:val="21"/>
                <w:highlight w:val="none"/>
              </w:rPr>
              <w:t>8.3.2</w:t>
            </w:r>
          </w:p>
        </w:tc>
        <w:tc>
          <w:tcPr>
            <w:tcW w:w="10004" w:type="dxa"/>
            <w:vAlign w:val="center"/>
          </w:tcPr>
          <w:p>
            <w:pPr>
              <w:spacing w:after="0" w:line="360" w:lineRule="exact"/>
              <w:rPr>
                <w:rFonts w:eastAsiaTheme="minorEastAsia"/>
                <w:szCs w:val="21"/>
                <w:highlight w:val="none"/>
              </w:rPr>
            </w:pPr>
            <w:r>
              <w:rPr>
                <w:rFonts w:eastAsiaTheme="minorEastAsia"/>
                <w:szCs w:val="21"/>
                <w:highlight w:val="none"/>
              </w:rPr>
              <w:sym w:font="Wingdings 2" w:char="F098"/>
            </w:r>
            <w:r>
              <w:rPr>
                <w:rFonts w:eastAsiaTheme="minorEastAsia"/>
                <w:szCs w:val="21"/>
                <w:highlight w:val="none"/>
              </w:rPr>
              <w:t>在质量管理手册产品实现的策划中对产品的质量目标和要求；针对产品确定过程、文件和资源的需求；产品所要求的验证、确认、监视、检验和试验活动，以及产品接收准则；实现过程及产品满足要求提供证据所需的记录等项内容进行了策划，包括对特殊项目或合同的质量计划等内容，基本满足要求。</w:t>
            </w:r>
          </w:p>
          <w:p>
            <w:pPr>
              <w:spacing w:after="0" w:line="360" w:lineRule="exact"/>
              <w:rPr>
                <w:rFonts w:eastAsiaTheme="minorEastAsia"/>
                <w:szCs w:val="21"/>
                <w:highlight w:val="none"/>
              </w:rPr>
            </w:pPr>
            <w:r>
              <w:rPr>
                <w:rFonts w:eastAsiaTheme="minorEastAsia"/>
                <w:szCs w:val="21"/>
                <w:highlight w:val="none"/>
              </w:rPr>
              <w:t>1、执行顾客要求、产品技术标准：软件研发：GB/T8566-2007《信息过程  软件生存周期过程》、</w:t>
            </w:r>
            <w:r>
              <w:rPr>
                <w:rFonts w:eastAsiaTheme="minorEastAsia"/>
                <w:color w:val="000000"/>
                <w:szCs w:val="21"/>
                <w:highlight w:val="none"/>
                <w:shd w:val="clear" w:color="auto" w:fill="FFFFFF"/>
              </w:rPr>
              <w:t xml:space="preserve"> </w:t>
            </w:r>
            <w:r>
              <w:rPr>
                <w:rFonts w:eastAsiaTheme="minorEastAsia"/>
                <w:szCs w:val="21"/>
                <w:highlight w:val="none"/>
              </w:rPr>
              <w:t>GB/T9385-2008 《</w:t>
            </w:r>
            <w:r>
              <w:rPr>
                <w:rFonts w:eastAsiaTheme="minorEastAsia"/>
                <w:spacing w:val="1"/>
                <w:szCs w:val="21"/>
                <w:highlight w:val="none"/>
              </w:rPr>
              <w:t>计算机软件需求说明编制指南》</w:t>
            </w:r>
            <w:r>
              <w:rPr>
                <w:rFonts w:eastAsiaTheme="minorEastAsia"/>
                <w:szCs w:val="21"/>
                <w:highlight w:val="none"/>
              </w:rPr>
              <w:t>、GB/T 9386-2008</w:t>
            </w:r>
            <w:r>
              <w:rPr>
                <w:rFonts w:eastAsiaTheme="minorEastAsia"/>
                <w:spacing w:val="1"/>
                <w:szCs w:val="21"/>
                <w:highlight w:val="none"/>
              </w:rPr>
              <w:t>《计算机软件测试文件编制规范》、</w:t>
            </w:r>
            <w:r>
              <w:rPr>
                <w:rFonts w:eastAsiaTheme="minorEastAsia"/>
                <w:spacing w:val="-1"/>
                <w:szCs w:val="21"/>
                <w:highlight w:val="none"/>
              </w:rPr>
              <w:t>GB/Z18493-2001 </w:t>
            </w:r>
            <w:r>
              <w:rPr>
                <w:rFonts w:eastAsiaTheme="minorEastAsia"/>
                <w:spacing w:val="5"/>
                <w:szCs w:val="21"/>
                <w:highlight w:val="none"/>
              </w:rPr>
              <w:t xml:space="preserve">《信息技术 </w:t>
            </w:r>
            <w:r>
              <w:rPr>
                <w:rFonts w:eastAsiaTheme="minorEastAsia"/>
                <w:szCs w:val="21"/>
                <w:highlight w:val="none"/>
              </w:rPr>
              <w:t>软件生存周期过程指南》、</w:t>
            </w:r>
            <w:r>
              <w:rPr>
                <w:rFonts w:eastAsiaTheme="minorEastAsia"/>
                <w:spacing w:val="-1"/>
                <w:szCs w:val="21"/>
                <w:highlight w:val="none"/>
              </w:rPr>
              <w:t>GB/Z18914-2002 《</w:t>
            </w:r>
            <w:r>
              <w:rPr>
                <w:rFonts w:eastAsiaTheme="minorEastAsia"/>
                <w:spacing w:val="5"/>
                <w:szCs w:val="21"/>
                <w:highlight w:val="none"/>
              </w:rPr>
              <w:t>信息技术</w:t>
            </w:r>
            <w:r>
              <w:rPr>
                <w:rFonts w:eastAsiaTheme="minorEastAsia"/>
                <w:szCs w:val="21"/>
                <w:highlight w:val="none"/>
              </w:rPr>
              <w:t>软件工程CASE工具的采用指南》等。</w:t>
            </w:r>
          </w:p>
          <w:p>
            <w:pPr>
              <w:spacing w:after="0" w:line="360" w:lineRule="exact"/>
              <w:rPr>
                <w:rFonts w:eastAsiaTheme="minorEastAsia"/>
                <w:szCs w:val="21"/>
                <w:highlight w:val="none"/>
              </w:rPr>
            </w:pPr>
            <w:r>
              <w:rPr>
                <w:rFonts w:eastAsiaTheme="minorEastAsia"/>
                <w:szCs w:val="21"/>
                <w:highlight w:val="none"/>
              </w:rPr>
              <w:t>2、策划了软件开发流程</w:t>
            </w:r>
          </w:p>
          <w:p>
            <w:pPr>
              <w:spacing w:after="0" w:line="360" w:lineRule="exact"/>
              <w:rPr>
                <w:rFonts w:eastAsiaTheme="minorEastAsia"/>
                <w:szCs w:val="21"/>
                <w:highlight w:val="none"/>
              </w:rPr>
            </w:pPr>
            <w:r>
              <w:rPr>
                <w:rFonts w:eastAsiaTheme="minorEastAsia"/>
                <w:szCs w:val="21"/>
                <w:highlight w:val="none"/>
              </w:rPr>
              <w:t>需求分析→概要设计→详细设计→代码编写→软件测试→产品交付→运行维护</w:t>
            </w:r>
          </w:p>
          <w:p>
            <w:pPr>
              <w:spacing w:after="0" w:line="360" w:lineRule="exact"/>
              <w:rPr>
                <w:rFonts w:eastAsiaTheme="minorEastAsia"/>
                <w:szCs w:val="21"/>
                <w:highlight w:val="none"/>
              </w:rPr>
            </w:pPr>
            <w:r>
              <w:rPr>
                <w:rFonts w:eastAsiaTheme="minorEastAsia"/>
                <w:szCs w:val="21"/>
                <w:highlight w:val="none"/>
              </w:rPr>
              <w:t>3、编制的作业文件:检验规程、工序作业指导书、规程等；</w:t>
            </w:r>
          </w:p>
          <w:p>
            <w:pPr>
              <w:spacing w:after="0" w:line="360" w:lineRule="exact"/>
              <w:rPr>
                <w:rFonts w:eastAsiaTheme="minorEastAsia"/>
                <w:szCs w:val="21"/>
                <w:highlight w:val="none"/>
              </w:rPr>
            </w:pPr>
            <w:r>
              <w:rPr>
                <w:rFonts w:eastAsiaTheme="minorEastAsia"/>
                <w:szCs w:val="21"/>
                <w:highlight w:val="none"/>
              </w:rPr>
              <w:t>4、配备有产品研发实现所需的设备设施、人员、检测设备等资源要求；</w:t>
            </w:r>
          </w:p>
          <w:p>
            <w:pPr>
              <w:spacing w:after="0" w:line="360" w:lineRule="exact"/>
              <w:rPr>
                <w:rFonts w:eastAsiaTheme="minorEastAsia"/>
                <w:szCs w:val="21"/>
                <w:highlight w:val="none"/>
              </w:rPr>
            </w:pPr>
            <w:r>
              <w:rPr>
                <w:rFonts w:eastAsiaTheme="minorEastAsia"/>
                <w:szCs w:val="21"/>
                <w:highlight w:val="none"/>
              </w:rPr>
              <w:t>5、公司主要办公、研发设施:</w:t>
            </w:r>
          </w:p>
          <w:p>
            <w:pPr>
              <w:spacing w:after="0" w:line="360" w:lineRule="exact"/>
              <w:rPr>
                <w:rFonts w:eastAsiaTheme="minorEastAsia"/>
                <w:szCs w:val="21"/>
                <w:highlight w:val="none"/>
              </w:rPr>
            </w:pPr>
            <w:r>
              <w:rPr>
                <w:rFonts w:eastAsiaTheme="minorEastAsia"/>
                <w:szCs w:val="21"/>
                <w:highlight w:val="none"/>
              </w:rPr>
              <w:t>办公、软件研发设施：研发软件数种、电脑 、显示器、打印复印机扫描一体机各数台等。</w:t>
            </w:r>
          </w:p>
          <w:p>
            <w:pPr>
              <w:spacing w:after="0" w:line="360" w:lineRule="exact"/>
              <w:rPr>
                <w:rFonts w:eastAsiaTheme="minorEastAsia"/>
                <w:szCs w:val="21"/>
                <w:highlight w:val="none"/>
              </w:rPr>
            </w:pPr>
            <w:r>
              <w:rPr>
                <w:rFonts w:eastAsiaTheme="minorEastAsia"/>
                <w:szCs w:val="21"/>
                <w:highlight w:val="none"/>
              </w:rPr>
              <w:t>6、软件研发检测器具有：jira记录bug</w:t>
            </w:r>
          </w:p>
          <w:p>
            <w:pPr>
              <w:spacing w:after="0" w:line="360" w:lineRule="exact"/>
              <w:rPr>
                <w:rFonts w:eastAsiaTheme="minorEastAsia"/>
                <w:szCs w:val="21"/>
                <w:highlight w:val="none"/>
              </w:rPr>
            </w:pPr>
            <w:r>
              <w:rPr>
                <w:rFonts w:eastAsiaTheme="minorEastAsia"/>
                <w:szCs w:val="21"/>
                <w:highlight w:val="none"/>
              </w:rPr>
              <w:t>基本满足目前研发和检测要求。</w:t>
            </w:r>
          </w:p>
          <w:p>
            <w:pPr>
              <w:spacing w:after="0" w:line="360" w:lineRule="exact"/>
              <w:rPr>
                <w:rFonts w:eastAsiaTheme="minorEastAsia"/>
                <w:szCs w:val="21"/>
                <w:highlight w:val="none"/>
              </w:rPr>
            </w:pPr>
            <w:r>
              <w:rPr>
                <w:rFonts w:eastAsiaTheme="minorEastAsia"/>
                <w:szCs w:val="21"/>
                <w:highlight w:val="none"/>
              </w:rPr>
              <w:t>7、质量记录：在产品实现策划过程中，共形成质量记录多份。</w:t>
            </w:r>
          </w:p>
          <w:p>
            <w:pPr>
              <w:spacing w:after="0" w:line="360" w:lineRule="exact"/>
              <w:rPr>
                <w:rFonts w:eastAsiaTheme="minorEastAsia"/>
                <w:szCs w:val="21"/>
                <w:highlight w:val="none"/>
              </w:rPr>
            </w:pPr>
            <w:r>
              <w:rPr>
                <w:rFonts w:eastAsiaTheme="minorEastAsia"/>
                <w:szCs w:val="21"/>
                <w:highlight w:val="none"/>
              </w:rPr>
              <w:sym w:font="Wingdings 2" w:char="F098"/>
            </w:r>
            <w:r>
              <w:rPr>
                <w:rFonts w:eastAsiaTheme="minorEastAsia"/>
                <w:szCs w:val="21"/>
                <w:highlight w:val="none"/>
              </w:rPr>
              <w:t>研发部负责人介绍了公司已开发的任务情况。</w:t>
            </w:r>
          </w:p>
          <w:p>
            <w:pPr>
              <w:spacing w:after="0" w:line="360" w:lineRule="exact"/>
              <w:rPr>
                <w:rFonts w:eastAsiaTheme="minorEastAsia"/>
                <w:szCs w:val="21"/>
                <w:highlight w:val="none"/>
              </w:rPr>
            </w:pPr>
            <w:r>
              <w:rPr>
                <w:rFonts w:eastAsiaTheme="minorEastAsia"/>
                <w:szCs w:val="21"/>
                <w:highlight w:val="none"/>
              </w:rPr>
              <w:sym w:font="Wingdings 2" w:char="F098"/>
            </w:r>
            <w:r>
              <w:rPr>
                <w:rFonts w:eastAsiaTheme="minorEastAsia"/>
                <w:szCs w:val="21"/>
                <w:highlight w:val="none"/>
              </w:rPr>
              <w:t>提供了软件设计开发计划书（已完工程）：</w:t>
            </w:r>
          </w:p>
          <w:p>
            <w:pPr>
              <w:spacing w:after="0" w:line="360" w:lineRule="exact"/>
              <w:rPr>
                <w:rFonts w:hint="eastAsia" w:eastAsiaTheme="minorEastAsia"/>
                <w:szCs w:val="21"/>
                <w:highlight w:val="none"/>
              </w:rPr>
            </w:pPr>
            <w:r>
              <w:rPr>
                <w:rFonts w:eastAsiaTheme="minorEastAsia"/>
                <w:szCs w:val="21"/>
                <w:highlight w:val="none"/>
              </w:rPr>
              <w:t>——委托单位：</w:t>
            </w:r>
            <w:r>
              <w:rPr>
                <w:rFonts w:hint="eastAsia" w:eastAsiaTheme="minorEastAsia"/>
                <w:szCs w:val="21"/>
                <w:highlight w:val="none"/>
              </w:rPr>
              <w:t>中共河北省委网络安全和信息化委员会办公室</w:t>
            </w:r>
          </w:p>
          <w:p>
            <w:pPr>
              <w:spacing w:after="0" w:line="360" w:lineRule="exact"/>
              <w:rPr>
                <w:rFonts w:hint="eastAsia" w:eastAsiaTheme="minorEastAsia"/>
                <w:szCs w:val="21"/>
                <w:highlight w:val="none"/>
              </w:rPr>
            </w:pPr>
            <w:r>
              <w:rPr>
                <w:rFonts w:eastAsiaTheme="minorEastAsia"/>
                <w:szCs w:val="21"/>
                <w:highlight w:val="none"/>
              </w:rPr>
              <w:t>研发服务项目内容：</w:t>
            </w:r>
            <w:r>
              <w:rPr>
                <w:rFonts w:hint="eastAsia" w:eastAsiaTheme="minorEastAsia"/>
                <w:szCs w:val="21"/>
                <w:highlight w:val="none"/>
              </w:rPr>
              <w:t>河北省网络安全态势感知平台-移动应用监管子系统</w:t>
            </w:r>
          </w:p>
          <w:p>
            <w:pPr>
              <w:spacing w:after="0" w:line="360" w:lineRule="exact"/>
              <w:rPr>
                <w:rFonts w:eastAsiaTheme="minorEastAsia"/>
                <w:szCs w:val="21"/>
                <w:highlight w:val="none"/>
              </w:rPr>
            </w:pPr>
            <w:r>
              <w:rPr>
                <w:rFonts w:eastAsiaTheme="minorEastAsia"/>
                <w:szCs w:val="21"/>
                <w:highlight w:val="none"/>
              </w:rPr>
              <w:t>合同签订日期：</w:t>
            </w:r>
          </w:p>
          <w:p>
            <w:pPr>
              <w:spacing w:after="0" w:line="360" w:lineRule="exact"/>
              <w:rPr>
                <w:rFonts w:eastAsiaTheme="minorEastAsia"/>
                <w:color w:val="0000FF"/>
                <w:szCs w:val="21"/>
                <w:highlight w:val="none"/>
              </w:rPr>
            </w:pPr>
            <w:r>
              <w:rPr>
                <w:rFonts w:eastAsiaTheme="minorEastAsia"/>
                <w:color w:val="0000FF"/>
                <w:szCs w:val="21"/>
                <w:highlight w:val="none"/>
              </w:rPr>
              <w:t>计划书具体内容包括：</w:t>
            </w:r>
          </w:p>
          <w:p>
            <w:pPr>
              <w:spacing w:after="0" w:line="360" w:lineRule="exact"/>
              <w:rPr>
                <w:rFonts w:eastAsiaTheme="minorEastAsia"/>
                <w:szCs w:val="21"/>
                <w:highlight w:val="none"/>
              </w:rPr>
            </w:pPr>
            <w:r>
              <w:rPr>
                <w:rFonts w:eastAsiaTheme="minorEastAsia"/>
                <w:szCs w:val="21"/>
                <w:highlight w:val="none"/>
              </w:rPr>
              <w:t>a、资源配置（包括人员、检测设施、设计经费预算分配及信息交流手段等）要求：</w:t>
            </w:r>
          </w:p>
          <w:p>
            <w:pPr>
              <w:spacing w:after="0" w:line="360" w:lineRule="exact"/>
              <w:rPr>
                <w:rFonts w:eastAsiaTheme="minorEastAsia"/>
                <w:szCs w:val="21"/>
                <w:highlight w:val="none"/>
              </w:rPr>
            </w:pPr>
            <w:r>
              <w:rPr>
                <w:rFonts w:eastAsiaTheme="minorEastAsia"/>
                <w:szCs w:val="21"/>
                <w:highlight w:val="none"/>
              </w:rPr>
              <w:t>研发部配置软件设计、测试、技服人员；</w:t>
            </w:r>
          </w:p>
          <w:p>
            <w:pPr>
              <w:spacing w:after="0" w:line="360" w:lineRule="exact"/>
              <w:rPr>
                <w:rFonts w:eastAsiaTheme="minorEastAsia"/>
                <w:szCs w:val="21"/>
                <w:highlight w:val="none"/>
              </w:rPr>
            </w:pPr>
            <w:r>
              <w:rPr>
                <w:rFonts w:eastAsiaTheme="minorEastAsia"/>
                <w:szCs w:val="21"/>
                <w:highlight w:val="none"/>
              </w:rPr>
              <w:t>7发部质检人员维护检测设备并评估检测能力；</w:t>
            </w:r>
          </w:p>
          <w:p>
            <w:pPr>
              <w:spacing w:after="0" w:line="360" w:lineRule="exact"/>
              <w:rPr>
                <w:rFonts w:eastAsiaTheme="minorEastAsia"/>
                <w:szCs w:val="21"/>
                <w:highlight w:val="none"/>
              </w:rPr>
            </w:pPr>
            <w:r>
              <w:rPr>
                <w:rFonts w:eastAsiaTheme="minorEastAsia"/>
                <w:szCs w:val="21"/>
                <w:highlight w:val="none"/>
              </w:rPr>
              <w:t xml:space="preserve">各专业组提交检测报告、测试报告 </w:t>
            </w:r>
          </w:p>
          <w:p>
            <w:pPr>
              <w:spacing w:after="0" w:line="360" w:lineRule="exact"/>
              <w:rPr>
                <w:rFonts w:eastAsiaTheme="minorEastAsia"/>
                <w:szCs w:val="21"/>
                <w:highlight w:val="none"/>
              </w:rPr>
            </w:pPr>
            <w:r>
              <w:rPr>
                <w:rFonts w:eastAsiaTheme="minorEastAsia"/>
                <w:szCs w:val="21"/>
                <w:highlight w:val="none"/>
              </w:rPr>
              <w:t>b、</w:t>
            </w:r>
            <w:r>
              <w:rPr>
                <w:rFonts w:eastAsiaTheme="minorEastAsia"/>
                <w:kern w:val="0"/>
                <w:szCs w:val="21"/>
                <w:highlight w:val="none"/>
              </w:rPr>
              <w:t>系统软件</w:t>
            </w:r>
            <w:r>
              <w:rPr>
                <w:rFonts w:eastAsiaTheme="minorEastAsia"/>
                <w:szCs w:val="21"/>
                <w:highlight w:val="none"/>
              </w:rPr>
              <w:t>设计开发阶段的划分及主要内容 ：</w:t>
            </w:r>
          </w:p>
          <w:p>
            <w:pPr>
              <w:spacing w:after="0" w:line="360" w:lineRule="exact"/>
              <w:rPr>
                <w:rFonts w:eastAsiaTheme="minorEastAsia"/>
                <w:szCs w:val="21"/>
                <w:highlight w:val="none"/>
              </w:rPr>
            </w:pPr>
            <w:r>
              <w:rPr>
                <w:rFonts w:eastAsiaTheme="minorEastAsia"/>
                <w:szCs w:val="21"/>
                <w:highlight w:val="none"/>
              </w:rPr>
              <w:t>需求分析阶段：负责人：</w:t>
            </w:r>
            <w:r>
              <w:rPr>
                <w:rFonts w:hint="eastAsia" w:eastAsiaTheme="minorEastAsia"/>
                <w:szCs w:val="21"/>
                <w:highlight w:val="none"/>
              </w:rPr>
              <w:t>邓*</w:t>
            </w:r>
            <w:r>
              <w:rPr>
                <w:rFonts w:eastAsiaTheme="minorEastAsia"/>
                <w:szCs w:val="21"/>
                <w:highlight w:val="none"/>
              </w:rPr>
              <w:t>*，研发人员：</w:t>
            </w:r>
            <w:r>
              <w:rPr>
                <w:rFonts w:hint="eastAsia" w:eastAsiaTheme="minorEastAsia"/>
                <w:szCs w:val="21"/>
                <w:highlight w:val="none"/>
              </w:rPr>
              <w:t>张</w:t>
            </w:r>
            <w:r>
              <w:rPr>
                <w:rFonts w:eastAsiaTheme="minorEastAsia"/>
                <w:szCs w:val="21"/>
                <w:highlight w:val="none"/>
              </w:rPr>
              <w:t>**、</w:t>
            </w:r>
            <w:r>
              <w:rPr>
                <w:rFonts w:hint="eastAsia" w:eastAsiaTheme="minorEastAsia"/>
                <w:szCs w:val="21"/>
                <w:highlight w:val="none"/>
              </w:rPr>
              <w:t>李</w:t>
            </w:r>
            <w:r>
              <w:rPr>
                <w:rFonts w:eastAsiaTheme="minorEastAsia"/>
                <w:szCs w:val="21"/>
                <w:highlight w:val="none"/>
              </w:rPr>
              <w:t>**</w:t>
            </w:r>
            <w:r>
              <w:rPr>
                <w:rFonts w:hint="eastAsia" w:eastAsiaTheme="minorEastAsia"/>
                <w:szCs w:val="21"/>
                <w:highlight w:val="none"/>
              </w:rPr>
              <w:t>、席*</w:t>
            </w:r>
            <w:r>
              <w:rPr>
                <w:rFonts w:eastAsiaTheme="minorEastAsia"/>
                <w:szCs w:val="21"/>
                <w:highlight w:val="none"/>
              </w:rPr>
              <w:t>*       完成期限：2022.7.10</w:t>
            </w:r>
          </w:p>
          <w:p>
            <w:pPr>
              <w:spacing w:after="0" w:line="360" w:lineRule="exact"/>
              <w:rPr>
                <w:rFonts w:eastAsiaTheme="minorEastAsia"/>
                <w:szCs w:val="21"/>
                <w:highlight w:val="none"/>
              </w:rPr>
            </w:pPr>
            <w:r>
              <w:rPr>
                <w:rFonts w:eastAsiaTheme="minorEastAsia"/>
                <w:szCs w:val="21"/>
                <w:highlight w:val="none"/>
              </w:rPr>
              <w:t>概要设计阶段：负责人：邓**，研发人员：</w:t>
            </w:r>
            <w:r>
              <w:rPr>
                <w:rFonts w:hint="eastAsia" w:eastAsiaTheme="minorEastAsia"/>
                <w:szCs w:val="21"/>
                <w:highlight w:val="none"/>
              </w:rPr>
              <w:t>张</w:t>
            </w:r>
            <w:r>
              <w:rPr>
                <w:rFonts w:eastAsiaTheme="minorEastAsia"/>
                <w:szCs w:val="21"/>
                <w:highlight w:val="none"/>
              </w:rPr>
              <w:t>**、</w:t>
            </w:r>
            <w:r>
              <w:rPr>
                <w:rFonts w:hint="eastAsia" w:eastAsiaTheme="minorEastAsia"/>
                <w:szCs w:val="21"/>
                <w:highlight w:val="none"/>
              </w:rPr>
              <w:t>李</w:t>
            </w:r>
            <w:r>
              <w:rPr>
                <w:rFonts w:eastAsiaTheme="minorEastAsia"/>
                <w:szCs w:val="21"/>
                <w:highlight w:val="none"/>
              </w:rPr>
              <w:t>**、</w:t>
            </w:r>
            <w:r>
              <w:rPr>
                <w:rFonts w:hint="eastAsia" w:eastAsiaTheme="minorEastAsia"/>
                <w:szCs w:val="21"/>
                <w:highlight w:val="none"/>
              </w:rPr>
              <w:t>席</w:t>
            </w:r>
            <w:r>
              <w:rPr>
                <w:rFonts w:eastAsiaTheme="minorEastAsia"/>
                <w:szCs w:val="21"/>
                <w:highlight w:val="none"/>
              </w:rPr>
              <w:t>**       完成期限：2022.7.15</w:t>
            </w:r>
          </w:p>
          <w:p>
            <w:pPr>
              <w:spacing w:after="0" w:line="360" w:lineRule="exact"/>
              <w:rPr>
                <w:rFonts w:eastAsiaTheme="minorEastAsia"/>
                <w:szCs w:val="21"/>
                <w:highlight w:val="none"/>
              </w:rPr>
            </w:pPr>
            <w:r>
              <w:rPr>
                <w:rFonts w:eastAsiaTheme="minorEastAsia"/>
                <w:szCs w:val="21"/>
                <w:highlight w:val="none"/>
              </w:rPr>
              <w:t>详细设计阶段：负责人：邓**，研发人员：</w:t>
            </w:r>
            <w:r>
              <w:rPr>
                <w:rFonts w:hint="eastAsia" w:eastAsiaTheme="minorEastAsia"/>
                <w:szCs w:val="21"/>
                <w:highlight w:val="none"/>
              </w:rPr>
              <w:t>张</w:t>
            </w:r>
            <w:r>
              <w:rPr>
                <w:rFonts w:eastAsiaTheme="minorEastAsia"/>
                <w:szCs w:val="21"/>
                <w:highlight w:val="none"/>
              </w:rPr>
              <w:t>**、</w:t>
            </w:r>
            <w:r>
              <w:rPr>
                <w:rFonts w:hint="eastAsia" w:eastAsiaTheme="minorEastAsia"/>
                <w:szCs w:val="21"/>
                <w:highlight w:val="none"/>
              </w:rPr>
              <w:t>李</w:t>
            </w:r>
            <w:r>
              <w:rPr>
                <w:rFonts w:eastAsiaTheme="minorEastAsia"/>
                <w:szCs w:val="21"/>
                <w:highlight w:val="none"/>
              </w:rPr>
              <w:t>**、</w:t>
            </w:r>
            <w:r>
              <w:rPr>
                <w:rFonts w:hint="eastAsia" w:eastAsiaTheme="minorEastAsia"/>
                <w:szCs w:val="21"/>
                <w:highlight w:val="none"/>
              </w:rPr>
              <w:t>席</w:t>
            </w:r>
            <w:r>
              <w:rPr>
                <w:rFonts w:eastAsiaTheme="minorEastAsia"/>
                <w:szCs w:val="21"/>
                <w:highlight w:val="none"/>
              </w:rPr>
              <w:t>**       完成期限：2022.7.25</w:t>
            </w:r>
          </w:p>
          <w:p>
            <w:pPr>
              <w:spacing w:after="0" w:line="360" w:lineRule="exact"/>
              <w:rPr>
                <w:rFonts w:eastAsiaTheme="minorEastAsia"/>
                <w:szCs w:val="21"/>
                <w:highlight w:val="none"/>
              </w:rPr>
            </w:pPr>
            <w:r>
              <w:rPr>
                <w:rFonts w:eastAsiaTheme="minorEastAsia"/>
                <w:szCs w:val="21"/>
                <w:highlight w:val="none"/>
              </w:rPr>
              <w:t>编码和单元测试：负责人：邓**，研发人员：</w:t>
            </w:r>
            <w:r>
              <w:rPr>
                <w:rFonts w:hint="eastAsia" w:eastAsiaTheme="minorEastAsia"/>
                <w:szCs w:val="21"/>
                <w:highlight w:val="none"/>
              </w:rPr>
              <w:t>张</w:t>
            </w:r>
            <w:r>
              <w:rPr>
                <w:rFonts w:eastAsiaTheme="minorEastAsia"/>
                <w:szCs w:val="21"/>
                <w:highlight w:val="none"/>
              </w:rPr>
              <w:t>**、</w:t>
            </w:r>
            <w:r>
              <w:rPr>
                <w:rFonts w:hint="eastAsia" w:eastAsiaTheme="minorEastAsia"/>
                <w:szCs w:val="21"/>
                <w:highlight w:val="none"/>
              </w:rPr>
              <w:t>李</w:t>
            </w:r>
            <w:r>
              <w:rPr>
                <w:rFonts w:eastAsiaTheme="minorEastAsia"/>
                <w:szCs w:val="21"/>
                <w:highlight w:val="none"/>
              </w:rPr>
              <w:t>**</w:t>
            </w:r>
            <w:r>
              <w:rPr>
                <w:rFonts w:hint="eastAsia" w:eastAsiaTheme="minorEastAsia"/>
                <w:szCs w:val="21"/>
                <w:highlight w:val="none"/>
              </w:rPr>
              <w:t>、席</w:t>
            </w:r>
            <w:r>
              <w:rPr>
                <w:rFonts w:eastAsiaTheme="minorEastAsia"/>
                <w:szCs w:val="21"/>
                <w:highlight w:val="none"/>
              </w:rPr>
              <w:t>**       完成期限：2022.8.20</w:t>
            </w:r>
          </w:p>
          <w:p>
            <w:pPr>
              <w:spacing w:after="0" w:line="360" w:lineRule="exact"/>
              <w:rPr>
                <w:rFonts w:eastAsiaTheme="minorEastAsia"/>
                <w:szCs w:val="21"/>
                <w:highlight w:val="none"/>
              </w:rPr>
            </w:pPr>
            <w:r>
              <w:rPr>
                <w:rFonts w:eastAsiaTheme="minorEastAsia"/>
                <w:szCs w:val="21"/>
                <w:highlight w:val="none"/>
              </w:rPr>
              <w:t>系统测试：负责人：邓**，</w:t>
            </w:r>
            <w:r>
              <w:rPr>
                <w:rFonts w:hint="eastAsia" w:eastAsiaTheme="minorEastAsia"/>
                <w:szCs w:val="21"/>
                <w:highlight w:val="none"/>
              </w:rPr>
              <w:t>测试</w:t>
            </w:r>
            <w:r>
              <w:rPr>
                <w:rFonts w:eastAsiaTheme="minorEastAsia"/>
                <w:szCs w:val="21"/>
                <w:highlight w:val="none"/>
              </w:rPr>
              <w:t>人员：</w:t>
            </w:r>
            <w:r>
              <w:rPr>
                <w:rFonts w:hint="eastAsia" w:eastAsiaTheme="minorEastAsia"/>
                <w:szCs w:val="21"/>
                <w:highlight w:val="none"/>
              </w:rPr>
              <w:t>于*</w:t>
            </w:r>
            <w:r>
              <w:rPr>
                <w:rFonts w:eastAsiaTheme="minorEastAsia"/>
                <w:szCs w:val="21"/>
                <w:highlight w:val="none"/>
              </w:rPr>
              <w:t>*、</w:t>
            </w:r>
            <w:r>
              <w:rPr>
                <w:rFonts w:hint="eastAsia" w:eastAsiaTheme="minorEastAsia"/>
                <w:szCs w:val="21"/>
                <w:highlight w:val="none"/>
              </w:rPr>
              <w:t>马</w:t>
            </w:r>
            <w:r>
              <w:rPr>
                <w:rFonts w:eastAsiaTheme="minorEastAsia"/>
                <w:szCs w:val="21"/>
                <w:highlight w:val="none"/>
              </w:rPr>
              <w:t>**、</w:t>
            </w:r>
            <w:r>
              <w:rPr>
                <w:rFonts w:hint="eastAsia" w:eastAsiaTheme="minorEastAsia"/>
                <w:szCs w:val="21"/>
                <w:highlight w:val="none"/>
              </w:rPr>
              <w:t>陈</w:t>
            </w:r>
            <w:r>
              <w:rPr>
                <w:rFonts w:eastAsiaTheme="minorEastAsia"/>
                <w:szCs w:val="21"/>
                <w:highlight w:val="none"/>
              </w:rPr>
              <w:t>**       完成期限：2022.9.10</w:t>
            </w:r>
          </w:p>
          <w:p>
            <w:pPr>
              <w:spacing w:after="0" w:line="360" w:lineRule="exact"/>
              <w:rPr>
                <w:rFonts w:eastAsiaTheme="minorEastAsia"/>
                <w:szCs w:val="21"/>
                <w:highlight w:val="none"/>
              </w:rPr>
            </w:pPr>
            <w:r>
              <w:rPr>
                <w:rFonts w:eastAsiaTheme="minorEastAsia"/>
                <w:szCs w:val="21"/>
                <w:highlight w:val="none"/>
              </w:rPr>
              <w:t>编制/日期：</w:t>
            </w:r>
            <w:r>
              <w:rPr>
                <w:rFonts w:hint="eastAsia" w:eastAsiaTheme="minorEastAsia"/>
                <w:szCs w:val="21"/>
                <w:highlight w:val="none"/>
              </w:rPr>
              <w:t>张颖</w:t>
            </w:r>
            <w:r>
              <w:rPr>
                <w:rFonts w:eastAsiaTheme="minorEastAsia"/>
                <w:szCs w:val="21"/>
                <w:highlight w:val="none"/>
              </w:rPr>
              <w:t>/2022.7.10</w:t>
            </w:r>
            <w:r>
              <w:rPr>
                <w:rFonts w:hint="eastAsia" w:eastAsiaTheme="minorEastAsia"/>
                <w:szCs w:val="21"/>
                <w:highlight w:val="none"/>
              </w:rPr>
              <w:t xml:space="preserve">      </w:t>
            </w:r>
            <w:r>
              <w:rPr>
                <w:rFonts w:eastAsiaTheme="minorEastAsia"/>
                <w:szCs w:val="21"/>
                <w:highlight w:val="none"/>
              </w:rPr>
              <w:t>审核/日期：李祺磊2022.7.10</w:t>
            </w:r>
            <w:r>
              <w:rPr>
                <w:rFonts w:hint="eastAsia" w:eastAsiaTheme="minorEastAsia"/>
                <w:szCs w:val="21"/>
                <w:highlight w:val="none"/>
              </w:rPr>
              <w:t xml:space="preserve">      </w:t>
            </w:r>
            <w:r>
              <w:rPr>
                <w:rFonts w:eastAsiaTheme="minorEastAsia"/>
                <w:szCs w:val="21"/>
                <w:highlight w:val="none"/>
              </w:rPr>
              <w:t>批准/日期：邓凌峰/2022.7.10</w:t>
            </w:r>
          </w:p>
          <w:p>
            <w:pPr>
              <w:spacing w:after="0" w:line="360" w:lineRule="exact"/>
              <w:rPr>
                <w:rFonts w:eastAsiaTheme="minorEastAsia"/>
                <w:szCs w:val="21"/>
                <w:highlight w:val="none"/>
              </w:rPr>
            </w:pPr>
            <w:r>
              <w:rPr>
                <w:rFonts w:eastAsiaTheme="minorEastAsia"/>
                <w:szCs w:val="21"/>
                <w:highlight w:val="none"/>
              </w:rPr>
              <w:t>设计开发分阶段进度计划，其内容能满足要求，完成期限符合其策划的要求。</w:t>
            </w:r>
          </w:p>
        </w:tc>
        <w:tc>
          <w:tcPr>
            <w:tcW w:w="1585" w:type="dxa"/>
          </w:tcPr>
          <w:p>
            <w:pPr>
              <w:spacing w:after="0" w:line="360" w:lineRule="exact"/>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after="0" w:line="360" w:lineRule="exact"/>
              <w:rPr>
                <w:rFonts w:eastAsiaTheme="minorEastAsia"/>
                <w:szCs w:val="21"/>
                <w:highlight w:val="none"/>
              </w:rPr>
            </w:pPr>
            <w:r>
              <w:rPr>
                <w:rFonts w:eastAsiaTheme="minorEastAsia"/>
                <w:szCs w:val="21"/>
                <w:highlight w:val="none"/>
              </w:rPr>
              <w:t>设计开发输入</w:t>
            </w:r>
          </w:p>
        </w:tc>
        <w:tc>
          <w:tcPr>
            <w:tcW w:w="960" w:type="dxa"/>
            <w:vAlign w:val="center"/>
          </w:tcPr>
          <w:p>
            <w:pPr>
              <w:spacing w:after="0" w:line="360" w:lineRule="exact"/>
              <w:rPr>
                <w:rFonts w:eastAsiaTheme="minorEastAsia"/>
                <w:szCs w:val="21"/>
                <w:highlight w:val="none"/>
              </w:rPr>
            </w:pPr>
            <w:r>
              <w:rPr>
                <w:rFonts w:eastAsiaTheme="minorEastAsia"/>
                <w:szCs w:val="21"/>
                <w:highlight w:val="none"/>
              </w:rPr>
              <w:t>8.3.3</w:t>
            </w:r>
          </w:p>
        </w:tc>
        <w:tc>
          <w:tcPr>
            <w:tcW w:w="10004" w:type="dxa"/>
            <w:vAlign w:val="center"/>
          </w:tcPr>
          <w:p>
            <w:pPr>
              <w:spacing w:after="0" w:line="360" w:lineRule="exact"/>
              <w:rPr>
                <w:rFonts w:eastAsiaTheme="minorEastAsia"/>
                <w:szCs w:val="21"/>
                <w:highlight w:val="none"/>
              </w:rPr>
            </w:pPr>
            <w:r>
              <w:rPr>
                <w:rFonts w:eastAsiaTheme="minorEastAsia"/>
                <w:szCs w:val="21"/>
                <w:highlight w:val="none"/>
              </w:rPr>
              <w:t>提供设计开发任务书，设计开发输入清单。</w:t>
            </w:r>
          </w:p>
          <w:p>
            <w:pPr>
              <w:spacing w:after="0" w:line="360" w:lineRule="exact"/>
              <w:rPr>
                <w:rFonts w:eastAsiaTheme="minorEastAsia"/>
                <w:szCs w:val="21"/>
                <w:highlight w:val="none"/>
              </w:rPr>
            </w:pPr>
            <w:r>
              <w:rPr>
                <w:rFonts w:eastAsiaTheme="minorEastAsia"/>
                <w:szCs w:val="21"/>
                <w:highlight w:val="none"/>
              </w:rPr>
              <w:t>设计开发输入：</w:t>
            </w:r>
          </w:p>
          <w:p>
            <w:pPr>
              <w:spacing w:after="0" w:line="360" w:lineRule="exact"/>
              <w:rPr>
                <w:rFonts w:eastAsiaTheme="minorEastAsia"/>
                <w:kern w:val="0"/>
                <w:szCs w:val="21"/>
                <w:highlight w:val="none"/>
              </w:rPr>
            </w:pPr>
            <w:r>
              <w:rPr>
                <w:rFonts w:eastAsiaTheme="minorEastAsia"/>
                <w:kern w:val="0"/>
                <w:szCs w:val="21"/>
                <w:highlight w:val="none"/>
              </w:rPr>
              <w:t>系统软件开发输入功能、性能要求：分为两部分（数据中心</w:t>
            </w:r>
            <w:r>
              <w:rPr>
                <w:rFonts w:hint="eastAsia" w:eastAsiaTheme="minorEastAsia"/>
                <w:kern w:val="0"/>
                <w:szCs w:val="21"/>
                <w:highlight w:val="none"/>
              </w:rPr>
              <w:t>复用、</w:t>
            </w:r>
            <w:r>
              <w:rPr>
                <w:rFonts w:eastAsiaTheme="minorEastAsia"/>
                <w:kern w:val="0"/>
                <w:szCs w:val="21"/>
                <w:highlight w:val="none"/>
              </w:rPr>
              <w:t>应用系统）</w:t>
            </w:r>
          </w:p>
          <w:p>
            <w:pPr>
              <w:spacing w:after="0" w:line="360" w:lineRule="exact"/>
              <w:rPr>
                <w:rFonts w:eastAsiaTheme="minorEastAsia"/>
                <w:bCs/>
                <w:szCs w:val="21"/>
                <w:highlight w:val="none"/>
              </w:rPr>
            </w:pPr>
            <w:r>
              <w:rPr>
                <w:rFonts w:eastAsiaTheme="minorEastAsia"/>
                <w:kern w:val="0"/>
                <w:szCs w:val="21"/>
                <w:highlight w:val="none"/>
              </w:rPr>
              <w:t>数据中心建设</w:t>
            </w:r>
          </w:p>
          <w:p>
            <w:pPr>
              <w:pStyle w:val="12"/>
              <w:numPr>
                <w:ilvl w:val="0"/>
                <w:numId w:val="3"/>
              </w:numPr>
              <w:spacing w:after="0" w:line="360" w:lineRule="exact"/>
              <w:ind w:firstLineChars="0"/>
              <w:rPr>
                <w:rFonts w:eastAsiaTheme="minorEastAsia"/>
                <w:bCs/>
                <w:szCs w:val="21"/>
                <w:highlight w:val="none"/>
              </w:rPr>
            </w:pPr>
            <w:r>
              <w:rPr>
                <w:rFonts w:hint="eastAsia" w:eastAsiaTheme="minorEastAsia"/>
                <w:kern w:val="0"/>
                <w:szCs w:val="21"/>
                <w:highlight w:val="none"/>
              </w:rPr>
              <w:t>河北省</w:t>
            </w:r>
            <w:r>
              <w:rPr>
                <w:rFonts w:eastAsiaTheme="minorEastAsia"/>
                <w:kern w:val="0"/>
                <w:szCs w:val="21"/>
                <w:highlight w:val="none"/>
              </w:rPr>
              <w:t>互联网信息</w:t>
            </w:r>
            <w:r>
              <w:rPr>
                <w:rFonts w:hint="eastAsia" w:eastAsiaTheme="minorEastAsia"/>
                <w:kern w:val="0"/>
                <w:szCs w:val="21"/>
                <w:highlight w:val="none"/>
              </w:rPr>
              <w:t>移动应用</w:t>
            </w:r>
            <w:r>
              <w:rPr>
                <w:rFonts w:eastAsiaTheme="minorEastAsia"/>
                <w:kern w:val="0"/>
                <w:szCs w:val="21"/>
                <w:highlight w:val="none"/>
              </w:rPr>
              <w:t>采集</w:t>
            </w:r>
          </w:p>
          <w:p>
            <w:pPr>
              <w:pStyle w:val="12"/>
              <w:numPr>
                <w:ilvl w:val="0"/>
                <w:numId w:val="3"/>
              </w:numPr>
              <w:spacing w:after="0" w:line="360" w:lineRule="exact"/>
              <w:ind w:firstLineChars="0"/>
              <w:rPr>
                <w:rFonts w:eastAsiaTheme="minorEastAsia"/>
                <w:bCs/>
                <w:szCs w:val="21"/>
                <w:highlight w:val="none"/>
              </w:rPr>
            </w:pPr>
            <w:r>
              <w:rPr>
                <w:rFonts w:hint="eastAsia" w:eastAsiaTheme="minorEastAsia"/>
                <w:bCs/>
                <w:szCs w:val="21"/>
                <w:highlight w:val="none"/>
              </w:rPr>
              <w:t>河北省移动应用</w:t>
            </w:r>
            <w:r>
              <w:rPr>
                <w:rFonts w:eastAsiaTheme="minorEastAsia"/>
                <w:bCs/>
                <w:szCs w:val="21"/>
                <w:highlight w:val="none"/>
              </w:rPr>
              <w:t>海量信息检索</w:t>
            </w:r>
          </w:p>
          <w:p>
            <w:pPr>
              <w:pStyle w:val="12"/>
              <w:numPr>
                <w:ilvl w:val="0"/>
                <w:numId w:val="3"/>
              </w:numPr>
              <w:spacing w:after="0" w:line="360" w:lineRule="exact"/>
              <w:ind w:firstLineChars="0"/>
              <w:rPr>
                <w:rFonts w:eastAsiaTheme="minorEastAsia"/>
                <w:bCs/>
                <w:szCs w:val="21"/>
                <w:highlight w:val="none"/>
              </w:rPr>
            </w:pPr>
            <w:r>
              <w:rPr>
                <w:rFonts w:hint="eastAsia" w:eastAsiaTheme="minorEastAsia"/>
                <w:bCs/>
                <w:szCs w:val="21"/>
                <w:highlight w:val="none"/>
              </w:rPr>
              <w:t>河北省移动应用</w:t>
            </w:r>
            <w:r>
              <w:rPr>
                <w:rFonts w:eastAsiaTheme="minorEastAsia"/>
                <w:bCs/>
                <w:szCs w:val="21"/>
                <w:highlight w:val="none"/>
              </w:rPr>
              <w:t>大数据分析检索</w:t>
            </w:r>
          </w:p>
          <w:p>
            <w:pPr>
              <w:pStyle w:val="12"/>
              <w:numPr>
                <w:ilvl w:val="0"/>
                <w:numId w:val="3"/>
              </w:numPr>
              <w:spacing w:after="0" w:line="360" w:lineRule="exact"/>
              <w:ind w:firstLineChars="0"/>
              <w:rPr>
                <w:rFonts w:eastAsiaTheme="minorEastAsia"/>
                <w:bCs/>
                <w:szCs w:val="21"/>
                <w:highlight w:val="none"/>
              </w:rPr>
            </w:pPr>
            <w:r>
              <w:rPr>
                <w:rFonts w:hint="eastAsia" w:eastAsiaTheme="minorEastAsia"/>
                <w:bCs/>
                <w:szCs w:val="21"/>
                <w:highlight w:val="none"/>
              </w:rPr>
              <w:t>河北省</w:t>
            </w:r>
            <w:r>
              <w:rPr>
                <w:rFonts w:eastAsiaTheme="minorEastAsia"/>
                <w:bCs/>
                <w:szCs w:val="21"/>
                <w:highlight w:val="none"/>
              </w:rPr>
              <w:t>信息分发服务</w:t>
            </w:r>
          </w:p>
          <w:p>
            <w:pPr>
              <w:spacing w:after="0" w:line="360" w:lineRule="exact"/>
              <w:rPr>
                <w:rFonts w:eastAsiaTheme="minorEastAsia"/>
                <w:bCs/>
                <w:szCs w:val="21"/>
                <w:highlight w:val="none"/>
              </w:rPr>
            </w:pPr>
            <w:r>
              <w:rPr>
                <w:rFonts w:eastAsiaTheme="minorEastAsia"/>
                <w:bCs/>
                <w:szCs w:val="21"/>
                <w:highlight w:val="none"/>
              </w:rPr>
              <w:t>应用系统</w:t>
            </w:r>
          </w:p>
          <w:p>
            <w:pPr>
              <w:pStyle w:val="12"/>
              <w:numPr>
                <w:ilvl w:val="0"/>
                <w:numId w:val="4"/>
              </w:numPr>
              <w:spacing w:after="0" w:line="360" w:lineRule="exact"/>
              <w:ind w:firstLineChars="0"/>
              <w:rPr>
                <w:rFonts w:eastAsiaTheme="minorEastAsia"/>
                <w:bCs/>
                <w:szCs w:val="21"/>
                <w:highlight w:val="none"/>
              </w:rPr>
            </w:pPr>
            <w:r>
              <w:rPr>
                <w:rFonts w:eastAsiaTheme="minorEastAsia"/>
                <w:bCs/>
                <w:szCs w:val="21"/>
                <w:highlight w:val="none"/>
              </w:rPr>
              <w:t>综合态势</w:t>
            </w:r>
          </w:p>
          <w:p>
            <w:pPr>
              <w:pStyle w:val="12"/>
              <w:numPr>
                <w:ilvl w:val="0"/>
                <w:numId w:val="4"/>
              </w:numPr>
              <w:spacing w:after="0" w:line="360" w:lineRule="exact"/>
              <w:ind w:firstLineChars="0"/>
              <w:rPr>
                <w:rFonts w:eastAsiaTheme="minorEastAsia"/>
                <w:bCs/>
                <w:szCs w:val="21"/>
                <w:highlight w:val="none"/>
              </w:rPr>
            </w:pPr>
            <w:r>
              <w:rPr>
                <w:rFonts w:hint="eastAsia" w:eastAsiaTheme="minorEastAsia"/>
                <w:bCs/>
                <w:szCs w:val="21"/>
                <w:highlight w:val="none"/>
              </w:rPr>
              <w:t>全文检索</w:t>
            </w:r>
          </w:p>
          <w:p>
            <w:pPr>
              <w:pStyle w:val="12"/>
              <w:numPr>
                <w:ilvl w:val="0"/>
                <w:numId w:val="4"/>
              </w:numPr>
              <w:spacing w:after="0" w:line="360" w:lineRule="exact"/>
              <w:ind w:firstLineChars="0"/>
              <w:rPr>
                <w:rFonts w:eastAsiaTheme="minorEastAsia"/>
                <w:bCs/>
                <w:szCs w:val="21"/>
                <w:highlight w:val="none"/>
              </w:rPr>
            </w:pPr>
            <w:r>
              <w:rPr>
                <w:rFonts w:eastAsiaTheme="minorEastAsia"/>
                <w:bCs/>
                <w:szCs w:val="21"/>
                <w:highlight w:val="none"/>
              </w:rPr>
              <w:t>应用资产</w:t>
            </w:r>
          </w:p>
          <w:p>
            <w:pPr>
              <w:pStyle w:val="12"/>
              <w:numPr>
                <w:ilvl w:val="0"/>
                <w:numId w:val="4"/>
              </w:numPr>
              <w:spacing w:after="0" w:line="360" w:lineRule="exact"/>
              <w:ind w:firstLineChars="0"/>
              <w:rPr>
                <w:rFonts w:eastAsiaTheme="minorEastAsia"/>
                <w:bCs/>
                <w:szCs w:val="21"/>
                <w:highlight w:val="none"/>
              </w:rPr>
            </w:pPr>
            <w:r>
              <w:rPr>
                <w:rFonts w:hint="eastAsia" w:eastAsiaTheme="minorEastAsia"/>
                <w:bCs/>
                <w:szCs w:val="21"/>
                <w:highlight w:val="none"/>
              </w:rPr>
              <w:t>安全分析</w:t>
            </w:r>
          </w:p>
          <w:p>
            <w:pPr>
              <w:pStyle w:val="12"/>
              <w:numPr>
                <w:ilvl w:val="0"/>
                <w:numId w:val="4"/>
              </w:numPr>
              <w:spacing w:after="0" w:line="360" w:lineRule="exact"/>
              <w:ind w:firstLineChars="0"/>
              <w:rPr>
                <w:rFonts w:hint="eastAsia" w:eastAsiaTheme="minorEastAsia"/>
                <w:bCs/>
                <w:szCs w:val="21"/>
                <w:highlight w:val="none"/>
              </w:rPr>
            </w:pPr>
            <w:r>
              <w:rPr>
                <w:rFonts w:hint="eastAsia" w:eastAsiaTheme="minorEastAsia"/>
                <w:bCs/>
                <w:szCs w:val="21"/>
                <w:highlight w:val="none"/>
              </w:rPr>
              <w:t>风险预警</w:t>
            </w:r>
          </w:p>
          <w:p>
            <w:pPr>
              <w:pStyle w:val="12"/>
              <w:numPr>
                <w:ilvl w:val="0"/>
                <w:numId w:val="4"/>
              </w:numPr>
              <w:spacing w:after="0" w:line="360" w:lineRule="exact"/>
              <w:ind w:firstLineChars="0"/>
              <w:rPr>
                <w:rFonts w:eastAsiaTheme="minorEastAsia"/>
                <w:bCs/>
                <w:szCs w:val="21"/>
                <w:highlight w:val="none"/>
              </w:rPr>
            </w:pPr>
            <w:r>
              <w:rPr>
                <w:rFonts w:eastAsiaTheme="minorEastAsia"/>
                <w:bCs/>
                <w:szCs w:val="21"/>
                <w:highlight w:val="none"/>
              </w:rPr>
              <w:t>开发者</w:t>
            </w:r>
            <w:r>
              <w:rPr>
                <w:rFonts w:hint="eastAsia" w:eastAsiaTheme="minorEastAsia"/>
                <w:bCs/>
                <w:szCs w:val="21"/>
                <w:highlight w:val="none"/>
              </w:rPr>
              <w:t>/运营者</w:t>
            </w:r>
            <w:r>
              <w:rPr>
                <w:rFonts w:eastAsiaTheme="minorEastAsia"/>
                <w:bCs/>
                <w:szCs w:val="21"/>
                <w:highlight w:val="none"/>
              </w:rPr>
              <w:t>资产</w:t>
            </w:r>
          </w:p>
          <w:p>
            <w:pPr>
              <w:pStyle w:val="12"/>
              <w:numPr>
                <w:ilvl w:val="0"/>
                <w:numId w:val="4"/>
              </w:numPr>
              <w:spacing w:after="0" w:line="360" w:lineRule="exact"/>
              <w:ind w:firstLineChars="0"/>
              <w:rPr>
                <w:rFonts w:eastAsiaTheme="minorEastAsia"/>
                <w:bCs/>
                <w:szCs w:val="21"/>
                <w:highlight w:val="none"/>
              </w:rPr>
            </w:pPr>
            <w:r>
              <w:rPr>
                <w:rFonts w:hint="eastAsia" w:eastAsiaTheme="minorEastAsia"/>
                <w:bCs/>
                <w:szCs w:val="21"/>
                <w:highlight w:val="none"/>
              </w:rPr>
              <w:t>任务</w:t>
            </w:r>
            <w:r>
              <w:rPr>
                <w:rFonts w:eastAsiaTheme="minorEastAsia"/>
                <w:bCs/>
                <w:szCs w:val="21"/>
                <w:highlight w:val="none"/>
              </w:rPr>
              <w:t>列表</w:t>
            </w:r>
          </w:p>
          <w:p>
            <w:pPr>
              <w:pStyle w:val="12"/>
              <w:numPr>
                <w:ilvl w:val="0"/>
                <w:numId w:val="4"/>
              </w:numPr>
              <w:spacing w:after="0" w:line="360" w:lineRule="exact"/>
              <w:ind w:firstLineChars="0"/>
              <w:rPr>
                <w:rFonts w:eastAsiaTheme="minorEastAsia"/>
                <w:bCs/>
                <w:szCs w:val="21"/>
                <w:highlight w:val="none"/>
              </w:rPr>
            </w:pPr>
            <w:r>
              <w:rPr>
                <w:rFonts w:hint="eastAsia" w:eastAsiaTheme="minorEastAsia"/>
                <w:bCs/>
                <w:szCs w:val="21"/>
                <w:highlight w:val="none"/>
              </w:rPr>
              <w:t>备案管理</w:t>
            </w:r>
          </w:p>
          <w:p>
            <w:pPr>
              <w:spacing w:after="0" w:line="360" w:lineRule="exact"/>
              <w:rPr>
                <w:rFonts w:eastAsiaTheme="minorEastAsia"/>
                <w:color w:val="333333"/>
                <w:spacing w:val="7"/>
                <w:szCs w:val="21"/>
                <w:highlight w:val="none"/>
              </w:rPr>
            </w:pPr>
            <w:r>
              <w:rPr>
                <w:rFonts w:eastAsiaTheme="minorEastAsia"/>
                <w:bCs/>
                <w:szCs w:val="21"/>
                <w:highlight w:val="none"/>
              </w:rPr>
              <w:t>适用的产品标准和法规</w:t>
            </w:r>
          </w:p>
          <w:p>
            <w:pPr>
              <w:spacing w:after="0" w:line="360" w:lineRule="exact"/>
              <w:rPr>
                <w:rFonts w:eastAsiaTheme="minorEastAsia"/>
                <w:bCs/>
                <w:szCs w:val="21"/>
                <w:highlight w:val="none"/>
              </w:rPr>
            </w:pPr>
            <w:r>
              <w:rPr>
                <w:rFonts w:eastAsiaTheme="minorEastAsia"/>
                <w:bCs/>
                <w:szCs w:val="21"/>
                <w:highlight w:val="none"/>
              </w:rPr>
              <w:t>所必需的其他要求</w:t>
            </w:r>
          </w:p>
          <w:p>
            <w:pPr>
              <w:spacing w:after="0" w:line="360" w:lineRule="exact"/>
              <w:rPr>
                <w:rFonts w:eastAsiaTheme="minorEastAsia"/>
                <w:szCs w:val="21"/>
                <w:highlight w:val="none"/>
              </w:rPr>
            </w:pPr>
            <w:r>
              <w:rPr>
                <w:rFonts w:eastAsiaTheme="minorEastAsia"/>
                <w:szCs w:val="21"/>
                <w:highlight w:val="none"/>
              </w:rPr>
              <w:t>有明确的开发内容，有详细的技术指标、性能参数、功能要求；</w:t>
            </w:r>
          </w:p>
          <w:p>
            <w:pPr>
              <w:spacing w:after="0" w:line="360" w:lineRule="exact"/>
              <w:rPr>
                <w:rFonts w:eastAsiaTheme="minorEastAsia"/>
                <w:szCs w:val="21"/>
                <w:highlight w:val="none"/>
              </w:rPr>
            </w:pPr>
            <w:r>
              <w:rPr>
                <w:rFonts w:eastAsiaTheme="minorEastAsia"/>
                <w:szCs w:val="21"/>
                <w:highlight w:val="none"/>
              </w:rPr>
              <w:t>开发内容：依据国家标准、行业标准、顾客要求等。主要技术指标要求详尽，明确。</w:t>
            </w:r>
          </w:p>
          <w:p>
            <w:pPr>
              <w:spacing w:after="0" w:line="360" w:lineRule="exact"/>
              <w:rPr>
                <w:rFonts w:eastAsiaTheme="minorEastAsia"/>
                <w:szCs w:val="21"/>
                <w:highlight w:val="none"/>
              </w:rPr>
            </w:pPr>
            <w:r>
              <w:rPr>
                <w:rFonts w:eastAsiaTheme="minorEastAsia"/>
                <w:szCs w:val="21"/>
                <w:highlight w:val="none"/>
              </w:rPr>
              <w:t>审批：张志  时间2022.7.25</w:t>
            </w:r>
          </w:p>
          <w:p>
            <w:pPr>
              <w:spacing w:after="0" w:line="360" w:lineRule="exact"/>
              <w:rPr>
                <w:rFonts w:eastAsiaTheme="minorEastAsia"/>
                <w:szCs w:val="21"/>
                <w:highlight w:val="none"/>
              </w:rPr>
            </w:pPr>
            <w:r>
              <w:rPr>
                <w:rFonts w:eastAsiaTheme="minorEastAsia"/>
                <w:szCs w:val="21"/>
                <w:highlight w:val="none"/>
              </w:rPr>
              <w:t>公司通过会议的方式对上述输入要求进行评审，确保了其充分性和适宜性。</w:t>
            </w:r>
          </w:p>
        </w:tc>
        <w:tc>
          <w:tcPr>
            <w:tcW w:w="1585" w:type="dxa"/>
          </w:tcPr>
          <w:p>
            <w:pPr>
              <w:spacing w:after="0" w:line="360" w:lineRule="exact"/>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after="0" w:line="360" w:lineRule="exact"/>
              <w:rPr>
                <w:rFonts w:eastAsiaTheme="minorEastAsia"/>
                <w:szCs w:val="21"/>
                <w:highlight w:val="none"/>
              </w:rPr>
            </w:pPr>
            <w:r>
              <w:rPr>
                <w:rFonts w:eastAsiaTheme="minorEastAsia"/>
                <w:szCs w:val="21"/>
                <w:highlight w:val="none"/>
              </w:rPr>
              <w:t>设计开发控制</w:t>
            </w:r>
          </w:p>
        </w:tc>
        <w:tc>
          <w:tcPr>
            <w:tcW w:w="960" w:type="dxa"/>
            <w:vAlign w:val="center"/>
          </w:tcPr>
          <w:p>
            <w:pPr>
              <w:spacing w:after="0" w:line="360" w:lineRule="exact"/>
              <w:rPr>
                <w:rFonts w:eastAsiaTheme="minorEastAsia"/>
                <w:szCs w:val="21"/>
                <w:highlight w:val="none"/>
              </w:rPr>
            </w:pPr>
            <w:r>
              <w:rPr>
                <w:rFonts w:eastAsiaTheme="minorEastAsia"/>
                <w:szCs w:val="21"/>
                <w:highlight w:val="none"/>
              </w:rPr>
              <w:t>8.3.4</w:t>
            </w:r>
          </w:p>
        </w:tc>
        <w:tc>
          <w:tcPr>
            <w:tcW w:w="10004" w:type="dxa"/>
            <w:vAlign w:val="center"/>
          </w:tcPr>
          <w:p>
            <w:pPr>
              <w:spacing w:after="0" w:line="360" w:lineRule="exact"/>
              <w:rPr>
                <w:rFonts w:eastAsiaTheme="minorEastAsia"/>
                <w:kern w:val="0"/>
                <w:szCs w:val="21"/>
                <w:highlight w:val="none"/>
              </w:rPr>
            </w:pPr>
            <w:r>
              <w:rPr>
                <w:rFonts w:eastAsiaTheme="minorEastAsia"/>
                <w:kern w:val="0"/>
                <w:szCs w:val="21"/>
                <w:highlight w:val="none"/>
              </w:rPr>
              <w:t>--查设计开发评审记录：</w:t>
            </w:r>
          </w:p>
          <w:p>
            <w:pPr>
              <w:spacing w:after="0" w:line="360" w:lineRule="exact"/>
              <w:rPr>
                <w:rFonts w:eastAsiaTheme="minorEastAsia"/>
                <w:kern w:val="0"/>
                <w:szCs w:val="21"/>
                <w:highlight w:val="none"/>
              </w:rPr>
            </w:pPr>
            <w:r>
              <w:rPr>
                <w:rFonts w:eastAsiaTheme="minorEastAsia"/>
                <w:kern w:val="0"/>
                <w:szCs w:val="21"/>
                <w:highlight w:val="none"/>
              </w:rPr>
              <w:t>输入评审：输入信息能满足要求 2022.7.30</w:t>
            </w:r>
          </w:p>
          <w:p>
            <w:pPr>
              <w:spacing w:after="0" w:line="360" w:lineRule="exact"/>
              <w:rPr>
                <w:rFonts w:eastAsiaTheme="minorEastAsia"/>
                <w:kern w:val="0"/>
                <w:szCs w:val="21"/>
                <w:highlight w:val="none"/>
              </w:rPr>
            </w:pPr>
            <w:r>
              <w:rPr>
                <w:rFonts w:eastAsiaTheme="minorEastAsia"/>
                <w:kern w:val="0"/>
                <w:szCs w:val="21"/>
                <w:highlight w:val="none"/>
              </w:rPr>
              <w:t>输出评审记录：</w:t>
            </w:r>
          </w:p>
          <w:p>
            <w:pPr>
              <w:spacing w:after="0" w:line="360" w:lineRule="exact"/>
              <w:rPr>
                <w:rFonts w:eastAsiaTheme="minorEastAsia"/>
                <w:kern w:val="0"/>
                <w:szCs w:val="21"/>
                <w:highlight w:val="none"/>
              </w:rPr>
            </w:pPr>
            <w:r>
              <w:rPr>
                <w:rFonts w:eastAsiaTheme="minorEastAsia"/>
                <w:kern w:val="0"/>
                <w:szCs w:val="21"/>
                <w:highlight w:val="none"/>
              </w:rPr>
              <w:t xml:space="preserve">1合同、标准符合性 □√  2性能可行性 □√ 3功能可行性 □√ 4结构合理性 □√5可维护性□√   6可检测性□√  7安全性□√ </w:t>
            </w:r>
          </w:p>
          <w:p>
            <w:pPr>
              <w:spacing w:after="0" w:line="360" w:lineRule="exact"/>
              <w:rPr>
                <w:rFonts w:eastAsiaTheme="minorEastAsia"/>
                <w:kern w:val="0"/>
                <w:szCs w:val="21"/>
                <w:highlight w:val="none"/>
              </w:rPr>
            </w:pPr>
            <w:r>
              <w:rPr>
                <w:rFonts w:eastAsiaTheme="minorEastAsia"/>
                <w:kern w:val="0"/>
                <w:szCs w:val="21"/>
                <w:highlight w:val="none"/>
              </w:rPr>
              <w:t>结论：满足要求，评审人：邓**、</w:t>
            </w:r>
            <w:r>
              <w:rPr>
                <w:rFonts w:hint="eastAsia" w:eastAsiaTheme="minorEastAsia"/>
                <w:kern w:val="0"/>
                <w:szCs w:val="21"/>
                <w:highlight w:val="none"/>
              </w:rPr>
              <w:t>张</w:t>
            </w:r>
            <w:r>
              <w:rPr>
                <w:rFonts w:eastAsiaTheme="minorEastAsia"/>
                <w:kern w:val="0"/>
                <w:szCs w:val="21"/>
                <w:highlight w:val="none"/>
              </w:rPr>
              <w:t>**、</w:t>
            </w:r>
            <w:r>
              <w:rPr>
                <w:rFonts w:hint="eastAsia" w:eastAsiaTheme="minorEastAsia"/>
                <w:kern w:val="0"/>
                <w:szCs w:val="21"/>
                <w:highlight w:val="none"/>
              </w:rPr>
              <w:t>李</w:t>
            </w:r>
            <w:r>
              <w:rPr>
                <w:rFonts w:eastAsiaTheme="minorEastAsia"/>
                <w:kern w:val="0"/>
                <w:szCs w:val="21"/>
                <w:highlight w:val="none"/>
              </w:rPr>
              <w:t>**</w:t>
            </w:r>
            <w:r>
              <w:rPr>
                <w:rFonts w:hint="eastAsia" w:eastAsiaTheme="minorEastAsia"/>
                <w:kern w:val="0"/>
                <w:szCs w:val="21"/>
                <w:highlight w:val="none"/>
              </w:rPr>
              <w:t>、于</w:t>
            </w:r>
            <w:r>
              <w:rPr>
                <w:rFonts w:eastAsiaTheme="minorEastAsia"/>
                <w:kern w:val="0"/>
                <w:szCs w:val="21"/>
                <w:highlight w:val="none"/>
              </w:rPr>
              <w:t>**、李**  2022.7.30</w:t>
            </w:r>
          </w:p>
          <w:p>
            <w:pPr>
              <w:spacing w:after="0" w:line="360" w:lineRule="exact"/>
              <w:rPr>
                <w:rFonts w:eastAsiaTheme="minorEastAsia"/>
                <w:kern w:val="0"/>
                <w:szCs w:val="21"/>
                <w:highlight w:val="none"/>
              </w:rPr>
            </w:pPr>
            <w:r>
              <w:rPr>
                <w:rFonts w:eastAsiaTheme="minorEastAsia"/>
                <w:kern w:val="0"/>
                <w:szCs w:val="21"/>
                <w:highlight w:val="none"/>
              </w:rPr>
              <w:t>--软件开发过程采用白盒检测，边堆码边检测，涉及机密详细数据和过程不再赘述</w:t>
            </w:r>
          </w:p>
          <w:p>
            <w:pPr>
              <w:spacing w:after="0" w:line="360" w:lineRule="exact"/>
              <w:rPr>
                <w:rFonts w:eastAsiaTheme="minorEastAsia"/>
                <w:kern w:val="0"/>
                <w:szCs w:val="21"/>
                <w:highlight w:val="none"/>
              </w:rPr>
            </w:pPr>
            <w:r>
              <w:rPr>
                <w:rFonts w:eastAsiaTheme="minorEastAsia"/>
                <w:kern w:val="0"/>
                <w:szCs w:val="21"/>
                <w:highlight w:val="none"/>
              </w:rPr>
              <w:t xml:space="preserve">--查设计开发验证报告  </w:t>
            </w:r>
          </w:p>
          <w:p>
            <w:pPr>
              <w:spacing w:after="0" w:line="360" w:lineRule="exact"/>
              <w:rPr>
                <w:rFonts w:hint="eastAsia" w:eastAsiaTheme="minorEastAsia"/>
                <w:kern w:val="0"/>
                <w:szCs w:val="21"/>
                <w:highlight w:val="none"/>
              </w:rPr>
            </w:pPr>
            <w:r>
              <w:rPr>
                <w:rFonts w:eastAsiaTheme="minorEastAsia"/>
                <w:kern w:val="0"/>
                <w:szCs w:val="21"/>
                <w:highlight w:val="none"/>
              </w:rPr>
              <w:t>项目名称：</w:t>
            </w:r>
            <w:r>
              <w:rPr>
                <w:rFonts w:hint="eastAsia" w:eastAsiaTheme="minorEastAsia"/>
                <w:kern w:val="0"/>
                <w:szCs w:val="21"/>
                <w:highlight w:val="none"/>
              </w:rPr>
              <w:t>中共河北省委网络安全和信息化委员会办公室河北省网络安全态势感知平台-移动应用监管子系统</w:t>
            </w:r>
          </w:p>
          <w:p>
            <w:pPr>
              <w:spacing w:after="0" w:line="360" w:lineRule="exact"/>
              <w:rPr>
                <w:rFonts w:eastAsiaTheme="minorEastAsia"/>
                <w:kern w:val="0"/>
                <w:szCs w:val="21"/>
                <w:highlight w:val="none"/>
              </w:rPr>
            </w:pPr>
            <w:r>
              <w:rPr>
                <w:rFonts w:eastAsiaTheme="minorEastAsia"/>
                <w:kern w:val="0"/>
                <w:szCs w:val="21"/>
                <w:highlight w:val="none"/>
              </w:rPr>
              <w:t>依据国家标准，顾客要求等。</w:t>
            </w:r>
          </w:p>
          <w:p>
            <w:pPr>
              <w:spacing w:after="0" w:line="360" w:lineRule="exact"/>
              <w:rPr>
                <w:rFonts w:eastAsiaTheme="minorEastAsia"/>
                <w:kern w:val="0"/>
                <w:szCs w:val="21"/>
                <w:highlight w:val="none"/>
              </w:rPr>
            </w:pPr>
            <w:r>
              <w:rPr>
                <w:rFonts w:eastAsiaTheme="minorEastAsia"/>
                <w:kern w:val="0"/>
                <w:szCs w:val="21"/>
                <w:highlight w:val="none"/>
              </w:rPr>
              <w:t>验证数据如下：</w:t>
            </w:r>
          </w:p>
          <w:p>
            <w:pPr>
              <w:spacing w:after="0" w:line="360" w:lineRule="exact"/>
              <w:rPr>
                <w:rFonts w:eastAsiaTheme="minorEastAsia"/>
                <w:kern w:val="0"/>
                <w:szCs w:val="21"/>
                <w:highlight w:val="none"/>
              </w:rPr>
            </w:pPr>
            <w:r>
              <w:rPr>
                <w:rFonts w:eastAsiaTheme="minorEastAsia"/>
                <w:kern w:val="0"/>
                <w:szCs w:val="21"/>
                <w:highlight w:val="none"/>
              </w:rPr>
              <w:t>1、综合态势，基于</w:t>
            </w:r>
            <w:r>
              <w:rPr>
                <w:rFonts w:hint="eastAsia" w:eastAsiaTheme="minorEastAsia"/>
                <w:kern w:val="0"/>
                <w:szCs w:val="21"/>
                <w:highlight w:val="none"/>
              </w:rPr>
              <w:t>河北省</w:t>
            </w:r>
            <w:r>
              <w:rPr>
                <w:rFonts w:eastAsiaTheme="minorEastAsia"/>
                <w:kern w:val="0"/>
                <w:szCs w:val="21"/>
                <w:highlight w:val="none"/>
              </w:rPr>
              <w:t>数据地域分布。</w:t>
            </w:r>
          </w:p>
          <w:p>
            <w:pPr>
              <w:spacing w:after="0" w:line="360" w:lineRule="exact"/>
              <w:rPr>
                <w:rFonts w:hint="eastAsia" w:eastAsiaTheme="minorEastAsia"/>
                <w:kern w:val="0"/>
                <w:szCs w:val="21"/>
                <w:highlight w:val="none"/>
              </w:rPr>
            </w:pPr>
            <w:r>
              <w:rPr>
                <w:rFonts w:eastAsiaTheme="minorEastAsia"/>
                <w:kern w:val="0"/>
                <w:szCs w:val="21"/>
                <w:highlight w:val="none"/>
              </w:rPr>
              <w:t>2、</w:t>
            </w:r>
            <w:r>
              <w:rPr>
                <w:rFonts w:hint="eastAsia" w:eastAsiaTheme="minorEastAsia"/>
                <w:kern w:val="0"/>
                <w:szCs w:val="21"/>
                <w:highlight w:val="none"/>
              </w:rPr>
              <w:t>全文检索，用户输入关键词，通过精确匹配或模糊匹配搜索，可选择通过应用名称、运营者/开发者名称、及全文匹配搜索。并支持“与”、“或”、“非”逻辑检索，对全量数据进行搜索。</w:t>
            </w:r>
          </w:p>
          <w:p>
            <w:pPr>
              <w:spacing w:after="0" w:line="360" w:lineRule="exact"/>
              <w:rPr>
                <w:rFonts w:hint="eastAsia" w:eastAsiaTheme="minorEastAsia"/>
                <w:kern w:val="0"/>
                <w:szCs w:val="21"/>
                <w:highlight w:val="none"/>
              </w:rPr>
            </w:pPr>
            <w:r>
              <w:rPr>
                <w:rFonts w:hint="eastAsia" w:eastAsiaTheme="minorEastAsia"/>
                <w:kern w:val="0"/>
                <w:szCs w:val="21"/>
                <w:highlight w:val="none"/>
              </w:rPr>
              <w:t>3、</w:t>
            </w:r>
            <w:r>
              <w:rPr>
                <w:rFonts w:eastAsiaTheme="minorEastAsia"/>
                <w:kern w:val="0"/>
                <w:szCs w:val="21"/>
                <w:highlight w:val="none"/>
              </w:rPr>
              <w:t>应用资产，从互联网应用市场发布的APP应用数据，以应用维度关联开发者工商信息、应用应用发布版本、发布时间、发布渠道</w:t>
            </w:r>
            <w:r>
              <w:rPr>
                <w:rFonts w:hint="eastAsia" w:eastAsiaTheme="minorEastAsia"/>
                <w:kern w:val="0"/>
                <w:szCs w:val="21"/>
                <w:highlight w:val="none"/>
              </w:rPr>
              <w:t>。</w:t>
            </w:r>
          </w:p>
          <w:p>
            <w:pPr>
              <w:spacing w:after="0" w:line="360" w:lineRule="exact"/>
              <w:rPr>
                <w:rFonts w:hint="eastAsia" w:eastAsiaTheme="minorEastAsia"/>
                <w:kern w:val="0"/>
                <w:szCs w:val="21"/>
                <w:highlight w:val="none"/>
              </w:rPr>
            </w:pPr>
            <w:r>
              <w:rPr>
                <w:rFonts w:hint="eastAsia" w:eastAsiaTheme="minorEastAsia"/>
                <w:kern w:val="0"/>
                <w:szCs w:val="21"/>
                <w:highlight w:val="none"/>
              </w:rPr>
              <w:t>4、安全分析，结合国家四部委对移动应用安全要求，对监测到的APP应用，通过行为合规引擎、安全漏洞引擎、盗版/仿冒引擎、及恶意/诈骗分析引擎进行安全、合规检测分析。</w:t>
            </w:r>
          </w:p>
          <w:p>
            <w:pPr>
              <w:spacing w:after="0" w:line="360" w:lineRule="exact"/>
              <w:rPr>
                <w:rFonts w:hint="eastAsia" w:eastAsiaTheme="minorEastAsia"/>
                <w:kern w:val="0"/>
                <w:szCs w:val="21"/>
                <w:highlight w:val="none"/>
              </w:rPr>
            </w:pPr>
            <w:r>
              <w:rPr>
                <w:rFonts w:hint="eastAsia" w:eastAsiaTheme="minorEastAsia"/>
                <w:kern w:val="0"/>
                <w:szCs w:val="21"/>
                <w:highlight w:val="none"/>
              </w:rPr>
              <w:t>5、风险预警，通过恶意APP应用的特征码，对采集互联网归属河北省APP应用进行特征匹配，若发现问题，则进行风险预警。</w:t>
            </w:r>
          </w:p>
          <w:p>
            <w:pPr>
              <w:spacing w:after="0" w:line="360" w:lineRule="exact"/>
              <w:rPr>
                <w:rFonts w:eastAsiaTheme="minorEastAsia"/>
                <w:kern w:val="0"/>
                <w:szCs w:val="21"/>
                <w:highlight w:val="none"/>
              </w:rPr>
            </w:pPr>
            <w:r>
              <w:rPr>
                <w:rFonts w:eastAsiaTheme="minorEastAsia"/>
                <w:kern w:val="0"/>
                <w:szCs w:val="21"/>
                <w:highlight w:val="none"/>
              </w:rPr>
              <w:t>6</w:t>
            </w:r>
            <w:r>
              <w:rPr>
                <w:rFonts w:hint="eastAsia" w:eastAsiaTheme="minorEastAsia"/>
                <w:kern w:val="0"/>
                <w:szCs w:val="21"/>
                <w:highlight w:val="none"/>
              </w:rPr>
              <w:t>、</w:t>
            </w:r>
            <w:r>
              <w:rPr>
                <w:rFonts w:eastAsiaTheme="minorEastAsia"/>
                <w:kern w:val="0"/>
                <w:szCs w:val="21"/>
                <w:highlight w:val="none"/>
              </w:rPr>
              <w:t>开发者</w:t>
            </w:r>
            <w:r>
              <w:rPr>
                <w:rFonts w:hint="eastAsia" w:eastAsiaTheme="minorEastAsia"/>
                <w:kern w:val="0"/>
                <w:szCs w:val="21"/>
                <w:highlight w:val="none"/>
              </w:rPr>
              <w:t>/运营者</w:t>
            </w:r>
            <w:r>
              <w:rPr>
                <w:rFonts w:eastAsiaTheme="minorEastAsia"/>
                <w:kern w:val="0"/>
                <w:szCs w:val="21"/>
                <w:highlight w:val="none"/>
              </w:rPr>
              <w:t>资产，</w:t>
            </w:r>
            <w:r>
              <w:rPr>
                <w:rFonts w:hint="eastAsia" w:eastAsiaTheme="minorEastAsia"/>
                <w:kern w:val="0"/>
                <w:szCs w:val="21"/>
                <w:highlight w:val="none"/>
              </w:rPr>
              <w:t>从开发者/运营者的视角，查看开发者/运营者开发的移动应用资产信息，资产包括Android、iOS、微信小程序和微信公众号。并可以在开发者列表页面进行查询，并查看开发者详情信息</w:t>
            </w:r>
            <w:r>
              <w:rPr>
                <w:rFonts w:eastAsiaTheme="minorEastAsia"/>
                <w:kern w:val="0"/>
                <w:szCs w:val="21"/>
                <w:highlight w:val="none"/>
              </w:rPr>
              <w:t>。</w:t>
            </w:r>
          </w:p>
          <w:p>
            <w:pPr>
              <w:pStyle w:val="13"/>
              <w:ind w:firstLine="0" w:firstLineChars="0"/>
              <w:jc w:val="left"/>
              <w:rPr>
                <w:rFonts w:ascii="Times New Roman" w:hAnsi="Times New Roman" w:eastAsiaTheme="minorEastAsia"/>
                <w:kern w:val="0"/>
                <w:sz w:val="21"/>
                <w:szCs w:val="21"/>
                <w:highlight w:val="none"/>
              </w:rPr>
            </w:pPr>
            <w:r>
              <w:rPr>
                <w:rFonts w:ascii="Times New Roman" w:hAnsi="Times New Roman" w:eastAsiaTheme="minorEastAsia"/>
                <w:kern w:val="0"/>
                <w:sz w:val="21"/>
                <w:szCs w:val="21"/>
                <w:highlight w:val="none"/>
              </w:rPr>
              <w:t>7、</w:t>
            </w:r>
            <w:r>
              <w:rPr>
                <w:rFonts w:hint="eastAsia" w:ascii="Times New Roman" w:hAnsi="Times New Roman" w:eastAsiaTheme="minorEastAsia"/>
                <w:kern w:val="0"/>
                <w:sz w:val="21"/>
                <w:szCs w:val="21"/>
                <w:highlight w:val="none"/>
              </w:rPr>
              <w:t>任务列表</w:t>
            </w:r>
            <w:r>
              <w:rPr>
                <w:rFonts w:ascii="Times New Roman" w:hAnsi="Times New Roman" w:eastAsiaTheme="minorEastAsia"/>
                <w:kern w:val="0"/>
                <w:sz w:val="21"/>
                <w:szCs w:val="21"/>
                <w:highlight w:val="none"/>
              </w:rPr>
              <w:t>，</w:t>
            </w:r>
            <w:r>
              <w:rPr>
                <w:rFonts w:hint="eastAsia" w:ascii="Times New Roman" w:hAnsi="Times New Roman" w:eastAsiaTheme="minorEastAsia"/>
                <w:kern w:val="0"/>
                <w:sz w:val="21"/>
                <w:szCs w:val="21"/>
                <w:highlight w:val="none"/>
              </w:rPr>
              <w:t>对导出的任务采用异步方式进行，并产生导出任务，展示其任务状态。对应用的安全分析同样也是采用异步方式进行，发送安全检测任务到各分析引擎后，产生安全分析任务，并通过引擎回调接口实现任务状态的更新，完成后即可对任务详情的下载。</w:t>
            </w:r>
          </w:p>
          <w:p>
            <w:pPr>
              <w:pStyle w:val="13"/>
              <w:ind w:firstLine="0" w:firstLineChars="0"/>
              <w:jc w:val="left"/>
              <w:rPr>
                <w:rFonts w:hint="eastAsia" w:ascii="Times New Roman" w:hAnsi="Times New Roman" w:eastAsiaTheme="minorEastAsia"/>
                <w:kern w:val="0"/>
                <w:sz w:val="21"/>
                <w:szCs w:val="21"/>
                <w:highlight w:val="none"/>
              </w:rPr>
            </w:pPr>
            <w:r>
              <w:rPr>
                <w:rFonts w:hint="eastAsia" w:ascii="Times New Roman" w:hAnsi="Times New Roman" w:eastAsiaTheme="minorEastAsia"/>
                <w:kern w:val="0"/>
                <w:sz w:val="21"/>
                <w:szCs w:val="21"/>
                <w:highlight w:val="none"/>
              </w:rPr>
              <w:t>8、备案管理，用户可通过平台，对自己开发的APP应用在系统上进行备案登记，以及APP应用问题检测。</w:t>
            </w:r>
          </w:p>
          <w:p>
            <w:pPr>
              <w:spacing w:after="0" w:line="360" w:lineRule="exact"/>
              <w:rPr>
                <w:rFonts w:eastAsiaTheme="minorEastAsia"/>
                <w:kern w:val="0"/>
                <w:szCs w:val="21"/>
                <w:highlight w:val="none"/>
              </w:rPr>
            </w:pPr>
            <w:r>
              <w:rPr>
                <w:rFonts w:eastAsiaTheme="minorEastAsia"/>
                <w:kern w:val="0"/>
                <w:szCs w:val="21"/>
                <w:highlight w:val="none"/>
              </w:rPr>
              <w:t xml:space="preserve"> ---</w:t>
            </w:r>
          </w:p>
          <w:p>
            <w:pPr>
              <w:spacing w:after="0" w:line="360" w:lineRule="exact"/>
              <w:rPr>
                <w:rFonts w:eastAsiaTheme="minorEastAsia"/>
                <w:kern w:val="0"/>
                <w:szCs w:val="21"/>
                <w:highlight w:val="none"/>
              </w:rPr>
            </w:pPr>
            <w:r>
              <w:rPr>
                <w:rFonts w:eastAsiaTheme="minorEastAsia"/>
                <w:kern w:val="0"/>
                <w:szCs w:val="21"/>
                <w:highlight w:val="none"/>
              </w:rPr>
              <w:t>验证结论：符合要求，满足设计的功能性能要求。</w:t>
            </w:r>
          </w:p>
          <w:p>
            <w:pPr>
              <w:spacing w:after="0" w:line="360" w:lineRule="exact"/>
              <w:rPr>
                <w:rFonts w:eastAsiaTheme="minorEastAsia"/>
                <w:kern w:val="0"/>
                <w:szCs w:val="21"/>
                <w:highlight w:val="none"/>
              </w:rPr>
            </w:pPr>
            <w:r>
              <w:rPr>
                <w:rFonts w:eastAsiaTheme="minorEastAsia"/>
                <w:kern w:val="0"/>
                <w:szCs w:val="21"/>
                <w:highlight w:val="none"/>
              </w:rPr>
              <w:t>验证人：邓**、</w:t>
            </w:r>
            <w:r>
              <w:rPr>
                <w:rFonts w:hint="eastAsia" w:eastAsiaTheme="minorEastAsia"/>
                <w:kern w:val="0"/>
                <w:szCs w:val="21"/>
                <w:highlight w:val="none"/>
              </w:rPr>
              <w:t>张</w:t>
            </w:r>
            <w:r>
              <w:rPr>
                <w:rFonts w:eastAsiaTheme="minorEastAsia"/>
                <w:kern w:val="0"/>
                <w:szCs w:val="21"/>
                <w:highlight w:val="none"/>
              </w:rPr>
              <w:t>**、</w:t>
            </w:r>
            <w:r>
              <w:rPr>
                <w:rFonts w:hint="eastAsia" w:eastAsiaTheme="minorEastAsia"/>
                <w:kern w:val="0"/>
                <w:szCs w:val="21"/>
                <w:highlight w:val="none"/>
              </w:rPr>
              <w:t>李</w:t>
            </w:r>
            <w:r>
              <w:rPr>
                <w:rFonts w:eastAsiaTheme="minorEastAsia"/>
                <w:kern w:val="0"/>
                <w:szCs w:val="21"/>
                <w:highlight w:val="none"/>
              </w:rPr>
              <w:t>**、</w:t>
            </w:r>
            <w:r>
              <w:rPr>
                <w:rFonts w:hint="eastAsia" w:eastAsiaTheme="minorEastAsia"/>
                <w:kern w:val="0"/>
                <w:szCs w:val="21"/>
                <w:highlight w:val="none"/>
              </w:rPr>
              <w:t>于</w:t>
            </w:r>
            <w:r>
              <w:rPr>
                <w:rFonts w:eastAsiaTheme="minorEastAsia"/>
                <w:kern w:val="0"/>
                <w:szCs w:val="21"/>
                <w:highlight w:val="none"/>
              </w:rPr>
              <w:t>**、李**     2022.9.10</w:t>
            </w:r>
          </w:p>
          <w:p>
            <w:pPr>
              <w:spacing w:after="0" w:line="360" w:lineRule="exact"/>
              <w:rPr>
                <w:rFonts w:eastAsiaTheme="minorEastAsia"/>
                <w:kern w:val="0"/>
                <w:szCs w:val="21"/>
                <w:highlight w:val="none"/>
              </w:rPr>
            </w:pPr>
            <w:r>
              <w:rPr>
                <w:rFonts w:eastAsiaTheme="minorEastAsia"/>
                <w:kern w:val="0"/>
                <w:szCs w:val="21"/>
                <w:highlight w:val="none"/>
              </w:rPr>
              <w:t>--公司确定开发确认形式：通过测试、客户的实际试用，</w:t>
            </w:r>
          </w:p>
          <w:p>
            <w:pPr>
              <w:spacing w:after="0" w:line="360" w:lineRule="exact"/>
              <w:rPr>
                <w:rFonts w:eastAsiaTheme="minorEastAsia"/>
                <w:kern w:val="0"/>
                <w:szCs w:val="21"/>
                <w:highlight w:val="none"/>
              </w:rPr>
            </w:pPr>
            <w:r>
              <w:rPr>
                <w:rFonts w:eastAsiaTheme="minorEastAsia"/>
                <w:kern w:val="0"/>
                <w:szCs w:val="21"/>
                <w:highlight w:val="none"/>
              </w:rPr>
              <w:t>确认过程及主要内容：</w:t>
            </w:r>
          </w:p>
          <w:p>
            <w:pPr>
              <w:spacing w:after="0" w:line="360" w:lineRule="exact"/>
              <w:ind w:left="480"/>
              <w:rPr>
                <w:rFonts w:eastAsiaTheme="minorEastAsia"/>
                <w:kern w:val="0"/>
                <w:szCs w:val="21"/>
                <w:highlight w:val="none"/>
              </w:rPr>
            </w:pPr>
            <w:r>
              <w:rPr>
                <w:rFonts w:eastAsiaTheme="minorEastAsia"/>
                <w:kern w:val="0"/>
                <w:szCs w:val="21"/>
                <w:highlight w:val="none"/>
              </w:rPr>
              <w:t>1课题组长邓凌峰报告了研发过程，展示了功能演示，参加确认人员进行主观鉴定，发表了自己的感受。</w:t>
            </w:r>
          </w:p>
          <w:p>
            <w:pPr>
              <w:spacing w:after="0" w:line="360" w:lineRule="exact"/>
              <w:ind w:left="480"/>
              <w:rPr>
                <w:rFonts w:eastAsiaTheme="minorEastAsia"/>
                <w:kern w:val="0"/>
                <w:szCs w:val="21"/>
                <w:highlight w:val="none"/>
              </w:rPr>
            </w:pPr>
            <w:r>
              <w:rPr>
                <w:rFonts w:eastAsiaTheme="minorEastAsia"/>
                <w:kern w:val="0"/>
                <w:szCs w:val="21"/>
                <w:highlight w:val="none"/>
              </w:rPr>
              <w:t>2课题组长邓凌峰出示了设计文件，公司各部门经理开展了会审，没有提出进一步的修改意见，总经理张志在文件首页批准处签字完成确认。</w:t>
            </w:r>
          </w:p>
          <w:p>
            <w:pPr>
              <w:spacing w:after="0" w:line="360" w:lineRule="exact"/>
              <w:ind w:left="480"/>
              <w:rPr>
                <w:rFonts w:eastAsiaTheme="minorEastAsia"/>
                <w:kern w:val="0"/>
                <w:szCs w:val="21"/>
                <w:highlight w:val="none"/>
              </w:rPr>
            </w:pPr>
            <w:r>
              <w:rPr>
                <w:rFonts w:eastAsiaTheme="minorEastAsia"/>
                <w:kern w:val="0"/>
                <w:szCs w:val="21"/>
                <w:highlight w:val="none"/>
              </w:rPr>
              <w:t>3参加会审人员进行了签字确认。</w:t>
            </w:r>
          </w:p>
          <w:p>
            <w:pPr>
              <w:spacing w:after="0" w:line="360" w:lineRule="exact"/>
              <w:ind w:left="480"/>
              <w:rPr>
                <w:rFonts w:eastAsiaTheme="minorEastAsia"/>
                <w:kern w:val="0"/>
                <w:szCs w:val="21"/>
                <w:highlight w:val="none"/>
              </w:rPr>
            </w:pPr>
            <w:r>
              <w:rPr>
                <w:rFonts w:eastAsiaTheme="minorEastAsia"/>
                <w:kern w:val="0"/>
                <w:szCs w:val="21"/>
                <w:highlight w:val="none"/>
              </w:rPr>
              <w:t>4课题组长邓凌峰作会议总结，通过设计确认。</w:t>
            </w:r>
          </w:p>
          <w:p>
            <w:pPr>
              <w:spacing w:after="0" w:line="360" w:lineRule="exact"/>
              <w:ind w:firstLine="508" w:firstLineChars="242"/>
              <w:rPr>
                <w:rFonts w:eastAsiaTheme="minorEastAsia"/>
                <w:kern w:val="0"/>
                <w:szCs w:val="21"/>
                <w:highlight w:val="none"/>
              </w:rPr>
            </w:pPr>
            <w:r>
              <w:rPr>
                <w:rFonts w:eastAsiaTheme="minorEastAsia"/>
                <w:kern w:val="0"/>
                <w:szCs w:val="21"/>
                <w:highlight w:val="none"/>
              </w:rPr>
              <w:t>5对各阶段进行测试。</w:t>
            </w:r>
          </w:p>
          <w:p>
            <w:pPr>
              <w:spacing w:after="0" w:line="360" w:lineRule="exact"/>
              <w:rPr>
                <w:rFonts w:hint="eastAsia" w:eastAsiaTheme="minorEastAsia"/>
                <w:kern w:val="0"/>
                <w:szCs w:val="21"/>
                <w:highlight w:val="none"/>
                <w:lang w:eastAsia="zh-CN"/>
              </w:rPr>
            </w:pPr>
            <w:r>
              <w:rPr>
                <w:rFonts w:eastAsiaTheme="minorEastAsia"/>
                <w:kern w:val="0"/>
                <w:szCs w:val="21"/>
                <w:highlight w:val="none"/>
              </w:rPr>
              <w:t>参加确认人员：企业设计人员、客户方相关人员</w:t>
            </w:r>
            <w:r>
              <w:rPr>
                <w:rFonts w:hint="eastAsia" w:eastAsiaTheme="minorEastAsia"/>
                <w:kern w:val="0"/>
                <w:szCs w:val="21"/>
                <w:highlight w:val="none"/>
                <w:lang w:eastAsia="zh-CN"/>
              </w:rPr>
              <w:t>，</w:t>
            </w:r>
            <w:r>
              <w:rPr>
                <w:rFonts w:hint="eastAsia" w:eastAsiaTheme="minorEastAsia"/>
                <w:kern w:val="0"/>
                <w:szCs w:val="21"/>
                <w:highlight w:val="none"/>
                <w:lang w:val="en-US" w:eastAsia="zh-CN"/>
              </w:rPr>
              <w:t>目前</w:t>
            </w:r>
            <w:r>
              <w:rPr>
                <w:rFonts w:hint="eastAsia" w:eastAsiaTheme="minorEastAsia"/>
                <w:kern w:val="0"/>
                <w:szCs w:val="21"/>
                <w:highlight w:val="none"/>
              </w:rPr>
              <w:t>已完成上线测试、因疫情尚未验收</w:t>
            </w:r>
            <w:r>
              <w:rPr>
                <w:rFonts w:hint="eastAsia" w:eastAsiaTheme="minorEastAsia"/>
                <w:kern w:val="0"/>
                <w:szCs w:val="21"/>
                <w:highlight w:val="none"/>
                <w:lang w:eastAsia="zh-CN"/>
              </w:rPr>
              <w:t>。</w:t>
            </w:r>
          </w:p>
        </w:tc>
        <w:tc>
          <w:tcPr>
            <w:tcW w:w="1585" w:type="dxa"/>
          </w:tcPr>
          <w:p>
            <w:pPr>
              <w:spacing w:after="0" w:line="360" w:lineRule="exact"/>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after="0" w:line="360" w:lineRule="exact"/>
              <w:rPr>
                <w:rFonts w:eastAsiaTheme="minorEastAsia"/>
                <w:szCs w:val="21"/>
                <w:highlight w:val="none"/>
              </w:rPr>
            </w:pPr>
            <w:r>
              <w:rPr>
                <w:rFonts w:eastAsiaTheme="minorEastAsia"/>
                <w:szCs w:val="21"/>
                <w:highlight w:val="none"/>
              </w:rPr>
              <w:t>设计开发输出</w:t>
            </w:r>
          </w:p>
        </w:tc>
        <w:tc>
          <w:tcPr>
            <w:tcW w:w="960" w:type="dxa"/>
            <w:vAlign w:val="center"/>
          </w:tcPr>
          <w:p>
            <w:pPr>
              <w:spacing w:after="0" w:line="360" w:lineRule="exact"/>
              <w:rPr>
                <w:rFonts w:eastAsiaTheme="minorEastAsia"/>
                <w:szCs w:val="21"/>
                <w:highlight w:val="none"/>
              </w:rPr>
            </w:pPr>
            <w:r>
              <w:rPr>
                <w:rFonts w:eastAsiaTheme="minorEastAsia"/>
                <w:szCs w:val="21"/>
                <w:highlight w:val="none"/>
              </w:rPr>
              <w:t>8.3.5</w:t>
            </w:r>
          </w:p>
        </w:tc>
        <w:tc>
          <w:tcPr>
            <w:tcW w:w="10004" w:type="dxa"/>
            <w:vAlign w:val="center"/>
          </w:tcPr>
          <w:p>
            <w:pPr>
              <w:spacing w:after="0" w:line="360" w:lineRule="exact"/>
              <w:rPr>
                <w:rFonts w:eastAsiaTheme="minorEastAsia"/>
                <w:szCs w:val="21"/>
                <w:highlight w:val="none"/>
              </w:rPr>
            </w:pPr>
            <w:r>
              <w:rPr>
                <w:rFonts w:eastAsiaTheme="minorEastAsia"/>
                <w:szCs w:val="21"/>
                <w:highlight w:val="none"/>
              </w:rPr>
              <w:t>设计和开发输出记录：</w:t>
            </w:r>
          </w:p>
          <w:p>
            <w:pPr>
              <w:spacing w:after="0" w:line="360" w:lineRule="exact"/>
              <w:rPr>
                <w:rFonts w:eastAsiaTheme="minorEastAsia"/>
                <w:szCs w:val="21"/>
                <w:highlight w:val="none"/>
              </w:rPr>
            </w:pPr>
            <w:r>
              <w:rPr>
                <w:rFonts w:eastAsiaTheme="minorEastAsia"/>
                <w:szCs w:val="21"/>
                <w:highlight w:val="none"/>
              </w:rPr>
              <w:t>软件设计说明书</w:t>
            </w:r>
          </w:p>
          <w:p>
            <w:pPr>
              <w:spacing w:after="0" w:line="360" w:lineRule="exact"/>
              <w:rPr>
                <w:rFonts w:eastAsiaTheme="minorEastAsia"/>
                <w:szCs w:val="21"/>
                <w:highlight w:val="none"/>
              </w:rPr>
            </w:pPr>
            <w:r>
              <w:rPr>
                <w:rFonts w:eastAsiaTheme="minorEastAsia"/>
                <w:szCs w:val="21"/>
                <w:highlight w:val="none"/>
              </w:rPr>
              <w:t>技术白皮书</w:t>
            </w:r>
          </w:p>
          <w:p>
            <w:pPr>
              <w:spacing w:after="0" w:line="360" w:lineRule="exact"/>
              <w:rPr>
                <w:rFonts w:eastAsiaTheme="minorEastAsia"/>
                <w:szCs w:val="21"/>
                <w:highlight w:val="none"/>
              </w:rPr>
            </w:pPr>
            <w:r>
              <w:rPr>
                <w:rFonts w:eastAsiaTheme="minorEastAsia"/>
                <w:szCs w:val="21"/>
                <w:highlight w:val="none"/>
              </w:rPr>
              <w:t>用户使用手册</w:t>
            </w:r>
          </w:p>
          <w:p>
            <w:pPr>
              <w:spacing w:after="0" w:line="360" w:lineRule="exact"/>
              <w:rPr>
                <w:rFonts w:eastAsiaTheme="minorEastAsia"/>
                <w:szCs w:val="21"/>
                <w:highlight w:val="none"/>
              </w:rPr>
            </w:pPr>
            <w:r>
              <w:rPr>
                <w:rFonts w:eastAsiaTheme="minorEastAsia"/>
                <w:szCs w:val="21"/>
                <w:highlight w:val="none"/>
              </w:rPr>
              <w:t>安装部署手册</w:t>
            </w:r>
          </w:p>
          <w:p>
            <w:pPr>
              <w:spacing w:after="0" w:line="360" w:lineRule="exact"/>
              <w:rPr>
                <w:rFonts w:eastAsiaTheme="minorEastAsia"/>
                <w:szCs w:val="21"/>
                <w:highlight w:val="none"/>
              </w:rPr>
            </w:pPr>
            <w:r>
              <w:rPr>
                <w:rFonts w:eastAsiaTheme="minorEastAsia"/>
                <w:szCs w:val="21"/>
                <w:highlight w:val="none"/>
              </w:rPr>
              <w:t>审批：张志  2022.9.10</w:t>
            </w:r>
          </w:p>
        </w:tc>
        <w:tc>
          <w:tcPr>
            <w:tcW w:w="1585" w:type="dxa"/>
          </w:tcPr>
          <w:p>
            <w:pPr>
              <w:spacing w:after="0" w:line="360" w:lineRule="exact"/>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2160" w:type="dxa"/>
            <w:vAlign w:val="center"/>
          </w:tcPr>
          <w:p>
            <w:pPr>
              <w:spacing w:after="0" w:line="360" w:lineRule="exact"/>
              <w:rPr>
                <w:rFonts w:eastAsiaTheme="minorEastAsia"/>
                <w:szCs w:val="21"/>
                <w:highlight w:val="none"/>
              </w:rPr>
            </w:pPr>
            <w:r>
              <w:rPr>
                <w:rFonts w:eastAsiaTheme="minorEastAsia"/>
                <w:szCs w:val="21"/>
                <w:highlight w:val="none"/>
              </w:rPr>
              <w:t>设计开发更改</w:t>
            </w:r>
          </w:p>
        </w:tc>
        <w:tc>
          <w:tcPr>
            <w:tcW w:w="960" w:type="dxa"/>
            <w:vAlign w:val="center"/>
          </w:tcPr>
          <w:p>
            <w:pPr>
              <w:spacing w:after="0" w:line="360" w:lineRule="exact"/>
              <w:rPr>
                <w:rFonts w:eastAsiaTheme="minorEastAsia"/>
                <w:szCs w:val="21"/>
                <w:highlight w:val="none"/>
              </w:rPr>
            </w:pPr>
            <w:r>
              <w:rPr>
                <w:rFonts w:eastAsiaTheme="minorEastAsia"/>
                <w:szCs w:val="21"/>
                <w:highlight w:val="none"/>
              </w:rPr>
              <w:t>8.3.6</w:t>
            </w:r>
          </w:p>
        </w:tc>
        <w:tc>
          <w:tcPr>
            <w:tcW w:w="10004" w:type="dxa"/>
            <w:vAlign w:val="center"/>
          </w:tcPr>
          <w:p>
            <w:pPr>
              <w:spacing w:after="0" w:line="360" w:lineRule="exact"/>
              <w:rPr>
                <w:rFonts w:eastAsiaTheme="minorEastAsia"/>
                <w:szCs w:val="21"/>
                <w:highlight w:val="none"/>
              </w:rPr>
            </w:pPr>
            <w:r>
              <w:rPr>
                <w:rFonts w:eastAsiaTheme="minorEastAsia"/>
                <w:szCs w:val="21"/>
                <w:highlight w:val="none"/>
              </w:rPr>
              <w:t>目前无设计开发变更发生。</w:t>
            </w:r>
          </w:p>
        </w:tc>
        <w:tc>
          <w:tcPr>
            <w:tcW w:w="1585" w:type="dxa"/>
          </w:tcPr>
          <w:p>
            <w:pPr>
              <w:spacing w:after="0" w:line="360" w:lineRule="exact"/>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after="0" w:line="360" w:lineRule="exact"/>
              <w:rPr>
                <w:rFonts w:eastAsiaTheme="minorEastAsia"/>
                <w:szCs w:val="21"/>
                <w:highlight w:val="none"/>
              </w:rPr>
            </w:pPr>
            <w:r>
              <w:rPr>
                <w:rFonts w:eastAsiaTheme="minorEastAsia"/>
                <w:szCs w:val="21"/>
                <w:highlight w:val="none"/>
              </w:rPr>
              <w:t>生产和服务提供的控制</w:t>
            </w:r>
          </w:p>
        </w:tc>
        <w:tc>
          <w:tcPr>
            <w:tcW w:w="960" w:type="dxa"/>
            <w:vAlign w:val="center"/>
          </w:tcPr>
          <w:p>
            <w:pPr>
              <w:spacing w:after="0" w:line="360" w:lineRule="exact"/>
              <w:rPr>
                <w:rFonts w:eastAsiaTheme="minorEastAsia"/>
                <w:szCs w:val="21"/>
                <w:highlight w:val="none"/>
              </w:rPr>
            </w:pPr>
            <w:r>
              <w:rPr>
                <w:rFonts w:eastAsiaTheme="minorEastAsia"/>
                <w:szCs w:val="21"/>
                <w:highlight w:val="none"/>
              </w:rPr>
              <w:t>8.5.1</w:t>
            </w:r>
          </w:p>
          <w:p>
            <w:pPr>
              <w:spacing w:after="0" w:line="360" w:lineRule="exact"/>
              <w:rPr>
                <w:rFonts w:eastAsiaTheme="minorEastAsia"/>
                <w:szCs w:val="21"/>
                <w:highlight w:val="none"/>
              </w:rPr>
            </w:pPr>
          </w:p>
        </w:tc>
        <w:tc>
          <w:tcPr>
            <w:tcW w:w="10004" w:type="dxa"/>
            <w:vAlign w:val="center"/>
          </w:tcPr>
          <w:p>
            <w:pPr>
              <w:spacing w:after="0" w:line="360" w:lineRule="exact"/>
              <w:rPr>
                <w:rFonts w:eastAsiaTheme="minorEastAsia"/>
                <w:szCs w:val="21"/>
                <w:highlight w:val="none"/>
              </w:rPr>
            </w:pPr>
            <w:r>
              <w:rPr>
                <w:rFonts w:eastAsiaTheme="minorEastAsia"/>
                <w:szCs w:val="21"/>
                <w:highlight w:val="none"/>
              </w:rPr>
              <w:t>编制《研发和服务提供控制程序》，对研发过程进行控制</w:t>
            </w:r>
          </w:p>
          <w:p>
            <w:pPr>
              <w:spacing w:after="0" w:line="360" w:lineRule="exact"/>
              <w:rPr>
                <w:rFonts w:eastAsiaTheme="minorEastAsia"/>
                <w:szCs w:val="21"/>
                <w:highlight w:val="none"/>
              </w:rPr>
            </w:pPr>
            <w:r>
              <w:rPr>
                <w:rFonts w:eastAsiaTheme="minorEastAsia"/>
                <w:szCs w:val="21"/>
                <w:highlight w:val="none"/>
              </w:rPr>
              <w:t>a) 获得规定以下内容的文件化信息：</w:t>
            </w:r>
          </w:p>
          <w:p>
            <w:pPr>
              <w:spacing w:after="0" w:line="360" w:lineRule="exact"/>
              <w:rPr>
                <w:rFonts w:eastAsiaTheme="minorEastAsia"/>
                <w:szCs w:val="21"/>
                <w:highlight w:val="none"/>
              </w:rPr>
            </w:pPr>
            <w:r>
              <w:rPr>
                <w:rFonts w:eastAsiaTheme="minorEastAsia"/>
                <w:szCs w:val="21"/>
                <w:highlight w:val="none"/>
              </w:rPr>
              <w:t>1） 研发的产品、提供的服务或执行的活动的特征：</w:t>
            </w:r>
          </w:p>
          <w:p>
            <w:pPr>
              <w:spacing w:after="0" w:line="360" w:lineRule="exact"/>
              <w:rPr>
                <w:rFonts w:eastAsiaTheme="minorEastAsia"/>
                <w:szCs w:val="21"/>
                <w:highlight w:val="none"/>
              </w:rPr>
            </w:pPr>
            <w:r>
              <w:rPr>
                <w:rFonts w:eastAsiaTheme="minorEastAsia"/>
                <w:szCs w:val="21"/>
                <w:highlight w:val="none"/>
              </w:rPr>
              <w:t>与组织的研发产品及服务有关的法律法规：产品质量法、合同法、消费者权益保护法、信息安全法等；</w:t>
            </w:r>
          </w:p>
          <w:p>
            <w:pPr>
              <w:spacing w:after="0" w:line="360" w:lineRule="exact"/>
              <w:rPr>
                <w:rFonts w:eastAsiaTheme="minorEastAsia"/>
                <w:szCs w:val="21"/>
                <w:highlight w:val="none"/>
              </w:rPr>
            </w:pPr>
            <w:r>
              <w:rPr>
                <w:rFonts w:eastAsiaTheme="minorEastAsia"/>
                <w:szCs w:val="21"/>
                <w:highlight w:val="none"/>
              </w:rPr>
              <w:t>国家标准、行业标准，GB/T8566-2007《信息过程  软件生存周期过程》、</w:t>
            </w:r>
            <w:r>
              <w:rPr>
                <w:rFonts w:eastAsiaTheme="minorEastAsia"/>
                <w:color w:val="000000"/>
                <w:szCs w:val="21"/>
                <w:highlight w:val="none"/>
                <w:shd w:val="clear" w:color="auto" w:fill="FFFFFF"/>
              </w:rPr>
              <w:t xml:space="preserve"> </w:t>
            </w:r>
            <w:r>
              <w:rPr>
                <w:rFonts w:eastAsiaTheme="minorEastAsia"/>
                <w:szCs w:val="21"/>
                <w:highlight w:val="none"/>
              </w:rPr>
              <w:t>GB/T9385-2008 《</w:t>
            </w:r>
            <w:r>
              <w:rPr>
                <w:rFonts w:eastAsiaTheme="minorEastAsia"/>
                <w:spacing w:val="1"/>
                <w:szCs w:val="21"/>
                <w:highlight w:val="none"/>
              </w:rPr>
              <w:t>计算机软件需求说明编制指南》</w:t>
            </w:r>
            <w:r>
              <w:rPr>
                <w:rFonts w:eastAsiaTheme="minorEastAsia"/>
                <w:szCs w:val="21"/>
                <w:highlight w:val="none"/>
              </w:rPr>
              <w:t>、GB/T 9386-2008</w:t>
            </w:r>
            <w:r>
              <w:rPr>
                <w:rFonts w:eastAsiaTheme="minorEastAsia"/>
                <w:spacing w:val="1"/>
                <w:szCs w:val="21"/>
                <w:highlight w:val="none"/>
              </w:rPr>
              <w:t>《计算机软件测试文件编制规范》、</w:t>
            </w:r>
            <w:r>
              <w:rPr>
                <w:rFonts w:eastAsiaTheme="minorEastAsia"/>
                <w:spacing w:val="-1"/>
                <w:szCs w:val="21"/>
                <w:highlight w:val="none"/>
              </w:rPr>
              <w:t>GB/Z18493-2001 </w:t>
            </w:r>
            <w:r>
              <w:rPr>
                <w:rFonts w:eastAsiaTheme="minorEastAsia"/>
                <w:spacing w:val="5"/>
                <w:szCs w:val="21"/>
                <w:highlight w:val="none"/>
              </w:rPr>
              <w:t xml:space="preserve">《信息技术 </w:t>
            </w:r>
            <w:r>
              <w:rPr>
                <w:rFonts w:eastAsiaTheme="minorEastAsia"/>
                <w:szCs w:val="21"/>
                <w:highlight w:val="none"/>
              </w:rPr>
              <w:t>软件生存周期过程指南》、</w:t>
            </w:r>
            <w:r>
              <w:rPr>
                <w:rFonts w:eastAsiaTheme="minorEastAsia"/>
                <w:spacing w:val="-1"/>
                <w:szCs w:val="21"/>
                <w:highlight w:val="none"/>
              </w:rPr>
              <w:t>GB/Z18914-2002 《</w:t>
            </w:r>
            <w:r>
              <w:rPr>
                <w:rFonts w:eastAsiaTheme="minorEastAsia"/>
                <w:spacing w:val="5"/>
                <w:szCs w:val="21"/>
                <w:highlight w:val="none"/>
              </w:rPr>
              <w:t>信息技术</w:t>
            </w:r>
            <w:r>
              <w:rPr>
                <w:rFonts w:eastAsiaTheme="minorEastAsia"/>
                <w:szCs w:val="21"/>
                <w:highlight w:val="none"/>
              </w:rPr>
              <w:t>软件工程CASE工具的采用指南》等；以上信息能够指导研发服务</w:t>
            </w:r>
          </w:p>
          <w:p>
            <w:pPr>
              <w:spacing w:after="0" w:line="360" w:lineRule="exact"/>
              <w:rPr>
                <w:rFonts w:eastAsiaTheme="minorEastAsia"/>
                <w:szCs w:val="21"/>
                <w:highlight w:val="none"/>
              </w:rPr>
            </w:pPr>
            <w:r>
              <w:rPr>
                <w:rFonts w:eastAsiaTheme="minorEastAsia"/>
                <w:szCs w:val="21"/>
                <w:highlight w:val="none"/>
              </w:rPr>
              <w:t>2）要达到的结果：研发的产品能够符合国家、行业标准及客户要求，满足相关法律法规要求及产品使用性能/功能要求及售后服务承诺。</w:t>
            </w:r>
          </w:p>
          <w:p>
            <w:pPr>
              <w:spacing w:after="0" w:line="360" w:lineRule="exact"/>
              <w:rPr>
                <w:rFonts w:eastAsiaTheme="minorEastAsia"/>
                <w:szCs w:val="21"/>
                <w:highlight w:val="none"/>
              </w:rPr>
            </w:pPr>
            <w:r>
              <w:rPr>
                <w:rFonts w:eastAsiaTheme="minorEastAsia"/>
                <w:szCs w:val="21"/>
                <w:highlight w:val="none"/>
              </w:rPr>
              <w:t>b) 获得和使用适宜的监视和测量资源：</w:t>
            </w:r>
          </w:p>
          <w:p>
            <w:pPr>
              <w:spacing w:after="0" w:line="360" w:lineRule="exact"/>
              <w:rPr>
                <w:rFonts w:eastAsiaTheme="minorEastAsia"/>
                <w:szCs w:val="21"/>
                <w:highlight w:val="none"/>
              </w:rPr>
            </w:pPr>
            <w:r>
              <w:rPr>
                <w:rFonts w:eastAsiaTheme="minorEastAsia"/>
                <w:szCs w:val="21"/>
                <w:highlight w:val="none"/>
              </w:rPr>
              <w:t>可获得和使用适宜的监视和测量资源：软件：jira记录bug</w:t>
            </w:r>
          </w:p>
          <w:p>
            <w:pPr>
              <w:spacing w:after="0" w:line="360" w:lineRule="exact"/>
              <w:rPr>
                <w:rFonts w:eastAsiaTheme="minorEastAsia"/>
                <w:szCs w:val="21"/>
                <w:highlight w:val="none"/>
              </w:rPr>
            </w:pPr>
            <w:r>
              <w:rPr>
                <w:rFonts w:eastAsiaTheme="minorEastAsia"/>
                <w:szCs w:val="21"/>
                <w:highlight w:val="none"/>
              </w:rPr>
              <w:t>抽测试软件确认报告</w:t>
            </w:r>
          </w:p>
          <w:p>
            <w:pPr>
              <w:spacing w:after="0" w:line="360" w:lineRule="exact"/>
              <w:rPr>
                <w:rFonts w:hint="default" w:eastAsiaTheme="minorEastAsia"/>
                <w:szCs w:val="21"/>
                <w:highlight w:val="none"/>
                <w:lang w:val="en-US" w:eastAsia="zh-CN"/>
              </w:rPr>
            </w:pPr>
            <w:r>
              <w:rPr>
                <w:rFonts w:eastAsiaTheme="minorEastAsia"/>
                <w:szCs w:val="21"/>
                <w:highlight w:val="none"/>
              </w:rPr>
              <w:t>确认时间：20</w:t>
            </w:r>
            <w:r>
              <w:rPr>
                <w:rFonts w:hint="eastAsia" w:eastAsiaTheme="minorEastAsia"/>
                <w:szCs w:val="21"/>
                <w:highlight w:val="none"/>
              </w:rPr>
              <w:t>2</w:t>
            </w:r>
            <w:r>
              <w:rPr>
                <w:rFonts w:hint="eastAsia" w:eastAsiaTheme="minorEastAsia"/>
                <w:szCs w:val="21"/>
                <w:highlight w:val="none"/>
                <w:lang w:val="en-US" w:eastAsia="zh-CN"/>
              </w:rPr>
              <w:t>2.7.10</w:t>
            </w:r>
          </w:p>
          <w:p>
            <w:pPr>
              <w:spacing w:after="0" w:line="360" w:lineRule="exact"/>
              <w:rPr>
                <w:rFonts w:eastAsiaTheme="minorEastAsia"/>
                <w:szCs w:val="21"/>
                <w:highlight w:val="none"/>
              </w:rPr>
            </w:pPr>
            <w:r>
              <w:rPr>
                <w:rFonts w:eastAsiaTheme="minorEastAsia"/>
                <w:szCs w:val="21"/>
                <w:highlight w:val="none"/>
              </w:rPr>
              <w:t>确认结论：测试软件，经过确认，为最新版本，软件运行稳定可靠，能满足公司计算机软件研发中测试的需要</w:t>
            </w:r>
            <w:r>
              <w:rPr>
                <w:rFonts w:hint="eastAsia" w:eastAsiaTheme="minorEastAsia"/>
                <w:szCs w:val="21"/>
                <w:highlight w:val="none"/>
                <w:lang w:eastAsia="zh-CN"/>
              </w:rPr>
              <w:t>，</w:t>
            </w:r>
            <w:r>
              <w:rPr>
                <w:rFonts w:eastAsiaTheme="minorEastAsia"/>
                <w:szCs w:val="21"/>
                <w:highlight w:val="none"/>
              </w:rPr>
              <w:t>确认人：邓凌峰</w:t>
            </w:r>
          </w:p>
          <w:p>
            <w:pPr>
              <w:spacing w:after="0" w:line="360" w:lineRule="exact"/>
              <w:rPr>
                <w:rFonts w:eastAsiaTheme="minorEastAsia"/>
                <w:szCs w:val="21"/>
                <w:highlight w:val="none"/>
              </w:rPr>
            </w:pPr>
            <w:r>
              <w:rPr>
                <w:rFonts w:eastAsiaTheme="minorEastAsia"/>
                <w:szCs w:val="21"/>
                <w:highlight w:val="none"/>
              </w:rPr>
              <w:t>c) 在适当阶段进行监视和测量，以验证过程或输出的控制及产品和服务的接收准则已得到满足；</w:t>
            </w:r>
          </w:p>
          <w:p>
            <w:pPr>
              <w:spacing w:after="0" w:line="360" w:lineRule="exact"/>
              <w:rPr>
                <w:rFonts w:eastAsiaTheme="minorEastAsia"/>
                <w:szCs w:val="21"/>
                <w:highlight w:val="none"/>
              </w:rPr>
            </w:pPr>
            <w:r>
              <w:rPr>
                <w:rFonts w:eastAsiaTheme="minorEastAsia"/>
                <w:szCs w:val="21"/>
                <w:highlight w:val="none"/>
              </w:rPr>
              <w:t>d) 使用适宜的设备和过程环境；</w:t>
            </w:r>
          </w:p>
          <w:p>
            <w:pPr>
              <w:spacing w:after="0" w:line="360" w:lineRule="exact"/>
              <w:rPr>
                <w:rFonts w:eastAsiaTheme="minorEastAsia"/>
                <w:bCs/>
                <w:szCs w:val="21"/>
                <w:highlight w:val="none"/>
                <w:shd w:val="clear" w:color="auto" w:fill="FFFFFF"/>
              </w:rPr>
            </w:pPr>
            <w:r>
              <w:rPr>
                <w:rFonts w:eastAsiaTheme="minorEastAsia"/>
                <w:szCs w:val="21"/>
                <w:highlight w:val="none"/>
              </w:rPr>
              <w:t>公司主要办公、研发设施: 电脑、设计软件（idea、JDK1.8、ElasticSearch、mongoDB、Redis、MySql5.6）、打印机等</w:t>
            </w:r>
            <w:r>
              <w:rPr>
                <w:rFonts w:hint="eastAsia" w:eastAsiaTheme="minorEastAsia"/>
                <w:szCs w:val="21"/>
                <w:highlight w:val="none"/>
              </w:rPr>
              <w:t>，</w:t>
            </w:r>
            <w:r>
              <w:rPr>
                <w:rFonts w:eastAsiaTheme="minorEastAsia"/>
                <w:szCs w:val="21"/>
                <w:highlight w:val="none"/>
              </w:rPr>
              <w:t>基本满足要求。</w:t>
            </w:r>
          </w:p>
          <w:p>
            <w:pPr>
              <w:spacing w:after="0" w:line="360" w:lineRule="exact"/>
              <w:rPr>
                <w:rFonts w:eastAsiaTheme="minorEastAsia"/>
                <w:szCs w:val="21"/>
                <w:highlight w:val="none"/>
              </w:rPr>
            </w:pPr>
            <w:r>
              <w:rPr>
                <w:rFonts w:eastAsiaTheme="minorEastAsia"/>
                <w:szCs w:val="21"/>
                <w:highlight w:val="none"/>
              </w:rPr>
              <w:t>过程环境：详见 7.1.4 审核记录</w:t>
            </w:r>
          </w:p>
          <w:p>
            <w:pPr>
              <w:spacing w:after="0" w:line="360" w:lineRule="exact"/>
              <w:rPr>
                <w:rFonts w:eastAsiaTheme="minorEastAsia"/>
                <w:szCs w:val="21"/>
                <w:highlight w:val="none"/>
              </w:rPr>
            </w:pPr>
            <w:r>
              <w:rPr>
                <w:rFonts w:eastAsiaTheme="minorEastAsia"/>
                <w:szCs w:val="21"/>
                <w:highlight w:val="none"/>
              </w:rPr>
              <w:t>e）指派胜任的人员， 企业技术人员取得CCNA、CIW、SCJA、CISP等国际国内知名的认证证书的有20人公司设计人员有多年设计经验，从事软件开发人员是软件专业研究生毕业，经确认符合要求</w:t>
            </w:r>
          </w:p>
          <w:p>
            <w:pPr>
              <w:spacing w:after="0" w:line="360" w:lineRule="exact"/>
              <w:jc w:val="left"/>
              <w:rPr>
                <w:rFonts w:eastAsiaTheme="minorEastAsia"/>
                <w:color w:val="auto"/>
                <w:szCs w:val="21"/>
                <w:highlight w:val="none"/>
              </w:rPr>
            </w:pPr>
            <w:r>
              <w:rPr>
                <w:rFonts w:eastAsiaTheme="minorEastAsia"/>
                <w:szCs w:val="21"/>
                <w:highlight w:val="none"/>
              </w:rPr>
              <w:t>f)</w:t>
            </w:r>
            <w:r>
              <w:rPr>
                <w:rFonts w:eastAsiaTheme="minorEastAsia"/>
                <w:color w:val="auto"/>
                <w:szCs w:val="21"/>
                <w:highlight w:val="none"/>
              </w:rPr>
              <w:t xml:space="preserve"> 需确认过程：需求分析</w:t>
            </w:r>
          </w:p>
          <w:p>
            <w:pPr>
              <w:spacing w:after="0" w:line="360" w:lineRule="exact"/>
              <w:jc w:val="left"/>
              <w:rPr>
                <w:rFonts w:eastAsiaTheme="minorEastAsia"/>
                <w:color w:val="auto"/>
                <w:szCs w:val="21"/>
                <w:highlight w:val="none"/>
              </w:rPr>
            </w:pPr>
            <w:r>
              <w:rPr>
                <w:rFonts w:eastAsiaTheme="minorEastAsia"/>
                <w:color w:val="auto"/>
                <w:szCs w:val="21"/>
                <w:highlight w:val="none"/>
              </w:rPr>
              <w:t>对分析设施（软件）、人员、开发流程等进行了确认</w:t>
            </w:r>
            <w:r>
              <w:rPr>
                <w:rFonts w:hint="eastAsia" w:eastAsiaTheme="minorEastAsia"/>
                <w:color w:val="auto"/>
                <w:szCs w:val="21"/>
                <w:highlight w:val="none"/>
              </w:rPr>
              <w:t>，</w:t>
            </w:r>
            <w:r>
              <w:rPr>
                <w:rFonts w:eastAsiaTheme="minorEastAsia"/>
                <w:color w:val="auto"/>
                <w:szCs w:val="21"/>
                <w:highlight w:val="none"/>
              </w:rPr>
              <w:t>确认时间：202</w:t>
            </w:r>
            <w:r>
              <w:rPr>
                <w:rFonts w:hint="eastAsia" w:eastAsiaTheme="minorEastAsia"/>
                <w:color w:val="auto"/>
                <w:szCs w:val="21"/>
                <w:highlight w:val="none"/>
                <w:lang w:val="en-US" w:eastAsia="zh-CN"/>
              </w:rPr>
              <w:t>2.1.10</w:t>
            </w:r>
            <w:r>
              <w:rPr>
                <w:rFonts w:eastAsiaTheme="minorEastAsia"/>
                <w:color w:val="auto"/>
                <w:szCs w:val="21"/>
                <w:highlight w:val="none"/>
              </w:rPr>
              <w:t>，确认人员：邓凌峰</w:t>
            </w:r>
          </w:p>
          <w:p>
            <w:pPr>
              <w:spacing w:after="0" w:line="360" w:lineRule="exact"/>
              <w:rPr>
                <w:rFonts w:eastAsiaTheme="minorEastAsia"/>
                <w:color w:val="auto"/>
                <w:szCs w:val="21"/>
                <w:highlight w:val="none"/>
              </w:rPr>
            </w:pPr>
            <w:r>
              <w:rPr>
                <w:rFonts w:eastAsiaTheme="minorEastAsia"/>
                <w:color w:val="auto"/>
                <w:szCs w:val="21"/>
                <w:highlight w:val="none"/>
              </w:rPr>
              <w:t xml:space="preserve">g) 实施防止人为错误的措施： </w:t>
            </w:r>
          </w:p>
          <w:p>
            <w:pPr>
              <w:spacing w:after="0" w:line="360" w:lineRule="exact"/>
              <w:rPr>
                <w:rFonts w:eastAsiaTheme="minorEastAsia"/>
                <w:szCs w:val="21"/>
                <w:highlight w:val="none"/>
              </w:rPr>
            </w:pPr>
            <w:r>
              <w:rPr>
                <w:rFonts w:eastAsiaTheme="minorEastAsia"/>
                <w:szCs w:val="21"/>
                <w:highlight w:val="none"/>
              </w:rPr>
              <w:t>现场查验：原材料进货检验均有检验员签字后方可放行；</w:t>
            </w:r>
          </w:p>
          <w:p>
            <w:pPr>
              <w:spacing w:after="0" w:line="360" w:lineRule="exact"/>
              <w:rPr>
                <w:rFonts w:eastAsiaTheme="minorEastAsia"/>
                <w:szCs w:val="21"/>
                <w:highlight w:val="none"/>
              </w:rPr>
            </w:pPr>
            <w:r>
              <w:rPr>
                <w:rFonts w:eastAsiaTheme="minorEastAsia"/>
                <w:szCs w:val="21"/>
                <w:highlight w:val="none"/>
              </w:rPr>
              <w:t>研发过程的控制由各自工序检验合格后（白盒检测、自带检测程序），方可放行；</w:t>
            </w:r>
          </w:p>
          <w:p>
            <w:pPr>
              <w:spacing w:after="0" w:line="360" w:lineRule="exact"/>
              <w:rPr>
                <w:rFonts w:eastAsiaTheme="minorEastAsia"/>
                <w:szCs w:val="21"/>
                <w:highlight w:val="none"/>
              </w:rPr>
            </w:pPr>
            <w:r>
              <w:rPr>
                <w:rFonts w:eastAsiaTheme="minorEastAsia"/>
                <w:szCs w:val="21"/>
                <w:highlight w:val="none"/>
              </w:rPr>
              <w:t>成品的检验必须经主管技术负责人检验、测试、确认后，项目负责人签字方可交付。</w:t>
            </w:r>
          </w:p>
          <w:p>
            <w:pPr>
              <w:spacing w:after="0" w:line="360" w:lineRule="exact"/>
              <w:rPr>
                <w:rFonts w:eastAsiaTheme="minorEastAsia"/>
                <w:szCs w:val="21"/>
                <w:highlight w:val="none"/>
              </w:rPr>
            </w:pPr>
            <w:r>
              <w:rPr>
                <w:rFonts w:eastAsiaTheme="minorEastAsia"/>
                <w:szCs w:val="21"/>
                <w:highlight w:val="none"/>
              </w:rPr>
              <w:t>上述措施实施有效。</w:t>
            </w:r>
          </w:p>
        </w:tc>
        <w:tc>
          <w:tcPr>
            <w:tcW w:w="1585" w:type="dxa"/>
          </w:tcPr>
          <w:p>
            <w:pPr>
              <w:spacing w:after="0" w:line="360" w:lineRule="exact"/>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after="0" w:line="360" w:lineRule="exact"/>
              <w:jc w:val="left"/>
              <w:rPr>
                <w:rFonts w:eastAsiaTheme="minorEastAsia"/>
                <w:szCs w:val="21"/>
              </w:rPr>
            </w:pPr>
            <w:r>
              <w:rPr>
                <w:rFonts w:eastAsiaTheme="minorEastAsia"/>
                <w:szCs w:val="21"/>
              </w:rPr>
              <w:t>标识和可追溯性</w:t>
            </w:r>
          </w:p>
          <w:p>
            <w:pPr>
              <w:spacing w:after="0" w:line="360" w:lineRule="exact"/>
              <w:jc w:val="left"/>
              <w:rPr>
                <w:rFonts w:eastAsiaTheme="minorEastAsia"/>
                <w:szCs w:val="21"/>
              </w:rPr>
            </w:pPr>
            <w:r>
              <w:rPr>
                <w:rFonts w:eastAsiaTheme="minorEastAsia"/>
                <w:szCs w:val="21"/>
              </w:rPr>
              <w:t>产品防护</w:t>
            </w:r>
          </w:p>
        </w:tc>
        <w:tc>
          <w:tcPr>
            <w:tcW w:w="960" w:type="dxa"/>
            <w:vAlign w:val="center"/>
          </w:tcPr>
          <w:p>
            <w:pPr>
              <w:spacing w:after="0" w:line="360" w:lineRule="exact"/>
              <w:jc w:val="left"/>
              <w:rPr>
                <w:rFonts w:eastAsiaTheme="minorEastAsia"/>
                <w:szCs w:val="21"/>
              </w:rPr>
            </w:pPr>
            <w:r>
              <w:rPr>
                <w:rFonts w:eastAsiaTheme="minorEastAsia"/>
                <w:szCs w:val="21"/>
              </w:rPr>
              <w:t>8.5.2</w:t>
            </w:r>
          </w:p>
          <w:p>
            <w:pPr>
              <w:spacing w:after="0" w:line="360" w:lineRule="exact"/>
              <w:jc w:val="left"/>
              <w:rPr>
                <w:rFonts w:eastAsiaTheme="minorEastAsia"/>
                <w:szCs w:val="21"/>
              </w:rPr>
            </w:pPr>
            <w:r>
              <w:rPr>
                <w:rFonts w:eastAsiaTheme="minorEastAsia"/>
                <w:szCs w:val="21"/>
              </w:rPr>
              <w:t>8.5.4</w:t>
            </w:r>
          </w:p>
        </w:tc>
        <w:tc>
          <w:tcPr>
            <w:tcW w:w="10004" w:type="dxa"/>
            <w:vAlign w:val="center"/>
          </w:tcPr>
          <w:p>
            <w:pPr>
              <w:spacing w:after="0" w:line="360" w:lineRule="exact"/>
              <w:rPr>
                <w:rFonts w:eastAsiaTheme="minorEastAsia"/>
                <w:szCs w:val="21"/>
              </w:rPr>
            </w:pPr>
            <w:r>
              <w:rPr>
                <w:rFonts w:eastAsiaTheme="minorEastAsia"/>
                <w:szCs w:val="21"/>
              </w:rPr>
              <w:t>该部门使用配置工具ANYL，在编码、单元测试阶段使用名称和版本号，标识测试过程使用测试问题卡中的发现人/日期、修改人/日期、确认人/日期等信息标识测试进度和状态。</w:t>
            </w:r>
          </w:p>
          <w:p>
            <w:pPr>
              <w:spacing w:after="0" w:line="360" w:lineRule="exact"/>
              <w:rPr>
                <w:rFonts w:eastAsiaTheme="minorEastAsia"/>
                <w:szCs w:val="21"/>
              </w:rPr>
            </w:pPr>
            <w:r>
              <w:rPr>
                <w:rFonts w:eastAsiaTheme="minorEastAsia"/>
                <w:szCs w:val="21"/>
              </w:rPr>
              <w:t>测试问题记录卡，主要内容：模块编号、错误现象、发现人/日期、修改人/日期、确认人/日期、确认结果。</w:t>
            </w:r>
          </w:p>
          <w:p>
            <w:pPr>
              <w:spacing w:after="0" w:line="360" w:lineRule="exact"/>
              <w:rPr>
                <w:rFonts w:eastAsiaTheme="minorEastAsia"/>
                <w:szCs w:val="21"/>
              </w:rPr>
            </w:pPr>
            <w:r>
              <w:rPr>
                <w:rFonts w:eastAsiaTheme="minorEastAsia"/>
                <w:szCs w:val="21"/>
              </w:rPr>
              <w:t>该部门开发完的数据库脚本、程序集放在版本服务器上，版本服务器放在公司内网里，与外网做逻辑隔离，内网边界安装防火墙等安全设备，防止版本服务器被非法侵入。版本服务器安装单机版防病毒软件，防止版本服务器感染病毒。版本服务器上的数据定期备份到另外一台服务器。</w:t>
            </w:r>
          </w:p>
          <w:p>
            <w:pPr>
              <w:spacing w:after="0" w:line="360" w:lineRule="exact"/>
              <w:rPr>
                <w:rFonts w:eastAsiaTheme="minorEastAsia"/>
                <w:szCs w:val="21"/>
              </w:rPr>
            </w:pPr>
            <w:r>
              <w:rPr>
                <w:rFonts w:eastAsiaTheme="minorEastAsia"/>
                <w:szCs w:val="21"/>
              </w:rPr>
              <w:t>上述安全防护措施可以满足该部门对产品防护的要求。</w:t>
            </w:r>
          </w:p>
          <w:p>
            <w:pPr>
              <w:spacing w:after="0" w:line="360" w:lineRule="exact"/>
              <w:jc w:val="left"/>
              <w:rPr>
                <w:rFonts w:eastAsiaTheme="minorEastAsia"/>
                <w:szCs w:val="21"/>
              </w:rPr>
            </w:pPr>
            <w:r>
              <w:rPr>
                <w:rFonts w:eastAsiaTheme="minorEastAsia"/>
                <w:szCs w:val="21"/>
              </w:rPr>
              <w:t>该公司代码编写规范和测试规范规定，在软件编写阶段发现的BUG，根据不同等级进行处理，直至满足设计要求为止。</w:t>
            </w:r>
          </w:p>
        </w:tc>
        <w:tc>
          <w:tcPr>
            <w:tcW w:w="1585" w:type="dxa"/>
          </w:tcPr>
          <w:p>
            <w:pPr>
              <w:spacing w:after="0" w:line="360" w:lineRule="exact"/>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2160" w:type="dxa"/>
            <w:vAlign w:val="center"/>
          </w:tcPr>
          <w:p>
            <w:pPr>
              <w:spacing w:after="0" w:line="360" w:lineRule="exact"/>
              <w:rPr>
                <w:rFonts w:eastAsiaTheme="minorEastAsia"/>
                <w:szCs w:val="21"/>
              </w:rPr>
            </w:pPr>
            <w:r>
              <w:rPr>
                <w:rFonts w:eastAsiaTheme="minorEastAsia"/>
                <w:szCs w:val="21"/>
              </w:rPr>
              <w:t>变更的控制</w:t>
            </w:r>
          </w:p>
        </w:tc>
        <w:tc>
          <w:tcPr>
            <w:tcW w:w="960" w:type="dxa"/>
            <w:vAlign w:val="center"/>
          </w:tcPr>
          <w:p>
            <w:pPr>
              <w:spacing w:after="0" w:line="360" w:lineRule="exact"/>
              <w:rPr>
                <w:rFonts w:eastAsiaTheme="minorEastAsia"/>
                <w:szCs w:val="21"/>
              </w:rPr>
            </w:pPr>
            <w:r>
              <w:rPr>
                <w:rFonts w:eastAsiaTheme="minorEastAsia"/>
                <w:szCs w:val="21"/>
              </w:rPr>
              <w:t>8.5.6</w:t>
            </w:r>
          </w:p>
        </w:tc>
        <w:tc>
          <w:tcPr>
            <w:tcW w:w="10004" w:type="dxa"/>
            <w:vAlign w:val="center"/>
          </w:tcPr>
          <w:p>
            <w:pPr>
              <w:spacing w:after="0" w:line="360" w:lineRule="exact"/>
              <w:rPr>
                <w:rFonts w:eastAsiaTheme="minorEastAsia"/>
                <w:szCs w:val="21"/>
              </w:rPr>
            </w:pPr>
            <w:r>
              <w:rPr>
                <w:rFonts w:eastAsiaTheme="minorEastAsia"/>
                <w:szCs w:val="21"/>
              </w:rPr>
              <w:t>企业目前主要业务为软件开发，开发流程未发生变化。从其作业指导书、操作规程和设计开发记录、测试记录、销售记录等形成文件的信息来看未发生更改。</w:t>
            </w:r>
          </w:p>
          <w:p>
            <w:pPr>
              <w:spacing w:after="0" w:line="360" w:lineRule="exact"/>
              <w:rPr>
                <w:rFonts w:eastAsiaTheme="minorEastAsia"/>
                <w:szCs w:val="21"/>
              </w:rPr>
            </w:pPr>
            <w:r>
              <w:rPr>
                <w:rFonts w:eastAsiaTheme="minorEastAsia"/>
                <w:szCs w:val="21"/>
              </w:rPr>
              <w:t>若产品的服务发生变更，由研发部填写《产品/服务变更通知单》，由领导进行评审，并存档。</w:t>
            </w:r>
          </w:p>
        </w:tc>
        <w:tc>
          <w:tcPr>
            <w:tcW w:w="1585" w:type="dxa"/>
          </w:tcPr>
          <w:p>
            <w:pPr>
              <w:spacing w:after="0" w:line="360" w:lineRule="exact"/>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after="0" w:line="360" w:lineRule="exact"/>
              <w:rPr>
                <w:rFonts w:eastAsiaTheme="minorEastAsia"/>
                <w:szCs w:val="21"/>
              </w:rPr>
            </w:pPr>
            <w:r>
              <w:rPr>
                <w:rFonts w:eastAsiaTheme="minorEastAsia"/>
                <w:szCs w:val="21"/>
              </w:rPr>
              <w:t>产品和服务的放行</w:t>
            </w:r>
          </w:p>
        </w:tc>
        <w:tc>
          <w:tcPr>
            <w:tcW w:w="960" w:type="dxa"/>
            <w:vAlign w:val="center"/>
          </w:tcPr>
          <w:p>
            <w:pPr>
              <w:spacing w:after="0" w:line="360" w:lineRule="exact"/>
              <w:rPr>
                <w:rFonts w:eastAsiaTheme="minorEastAsia"/>
                <w:szCs w:val="21"/>
              </w:rPr>
            </w:pPr>
            <w:r>
              <w:rPr>
                <w:rFonts w:eastAsiaTheme="minorEastAsia"/>
                <w:szCs w:val="21"/>
              </w:rPr>
              <w:t>Q8.6</w:t>
            </w:r>
          </w:p>
        </w:tc>
        <w:tc>
          <w:tcPr>
            <w:tcW w:w="10004" w:type="dxa"/>
            <w:vAlign w:val="center"/>
          </w:tcPr>
          <w:p>
            <w:pPr>
              <w:spacing w:after="0" w:line="360" w:lineRule="exact"/>
              <w:rPr>
                <w:rFonts w:eastAsiaTheme="minorEastAsia"/>
                <w:szCs w:val="21"/>
              </w:rPr>
            </w:pPr>
            <w:r>
              <w:rPr>
                <w:rFonts w:eastAsiaTheme="minorEastAsia"/>
                <w:szCs w:val="21"/>
              </w:rPr>
              <w:sym w:font="Wingdings 2" w:char="F098"/>
            </w:r>
            <w:r>
              <w:rPr>
                <w:rFonts w:eastAsiaTheme="minorEastAsia"/>
                <w:szCs w:val="21"/>
              </w:rPr>
              <w:t>依据的标准有：GB/T8567-2006《计算机软件文档编制规范》、GB/T9385-2008《计算机软件需求说明编制指南》、GB/T9386-2008《计算机软件测试文件编制规范》等。</w:t>
            </w:r>
          </w:p>
          <w:p>
            <w:pPr>
              <w:spacing w:after="0" w:line="360" w:lineRule="exact"/>
              <w:rPr>
                <w:rFonts w:eastAsiaTheme="minorEastAsia"/>
                <w:szCs w:val="21"/>
              </w:rPr>
            </w:pPr>
            <w:r>
              <w:rPr>
                <w:rFonts w:eastAsiaTheme="minorEastAsia"/>
                <w:szCs w:val="21"/>
              </w:rPr>
              <w:sym w:font="Wingdings 2" w:char="F098"/>
            </w:r>
            <w:r>
              <w:rPr>
                <w:rFonts w:eastAsiaTheme="minorEastAsia"/>
                <w:szCs w:val="21"/>
              </w:rPr>
              <w:t>产品检验有原材料、设计过程检测，成品测试确认等方式</w:t>
            </w:r>
          </w:p>
          <w:p>
            <w:pPr>
              <w:spacing w:after="0" w:line="360" w:lineRule="exact"/>
              <w:rPr>
                <w:rFonts w:eastAsiaTheme="minorEastAsia"/>
                <w:szCs w:val="21"/>
              </w:rPr>
            </w:pPr>
            <w:r>
              <w:rPr>
                <w:rFonts w:eastAsiaTheme="minorEastAsia"/>
                <w:szCs w:val="21"/>
              </w:rPr>
              <w:t>1）原材料采购主要是办公设施、设计软件、测试软件的的采购</w:t>
            </w:r>
          </w:p>
          <w:p>
            <w:pPr>
              <w:spacing w:after="0" w:line="360" w:lineRule="exact"/>
              <w:rPr>
                <w:rFonts w:eastAsiaTheme="minorEastAsia"/>
                <w:szCs w:val="21"/>
              </w:rPr>
            </w:pPr>
            <w:r>
              <w:rPr>
                <w:rFonts w:eastAsiaTheme="minorEastAsia"/>
                <w:szCs w:val="21"/>
              </w:rPr>
              <w:t>2）查过程验收、测试确认记录；</w:t>
            </w:r>
          </w:p>
          <w:p>
            <w:pPr>
              <w:spacing w:after="0" w:line="360" w:lineRule="exact"/>
              <w:rPr>
                <w:rFonts w:eastAsiaTheme="minorEastAsia"/>
                <w:szCs w:val="21"/>
              </w:rPr>
            </w:pPr>
            <w:r>
              <w:rPr>
                <w:rFonts w:eastAsiaTheme="minorEastAsia"/>
                <w:szCs w:val="21"/>
              </w:rPr>
              <w:t>--提供“</w:t>
            </w:r>
            <w:r>
              <w:rPr>
                <w:rFonts w:hint="eastAsia" w:eastAsiaTheme="minorEastAsia"/>
                <w:szCs w:val="21"/>
              </w:rPr>
              <w:t>公司测试部”测试报告报</w:t>
            </w:r>
            <w:r>
              <w:rPr>
                <w:rFonts w:eastAsiaTheme="minorEastAsia"/>
                <w:szCs w:val="21"/>
              </w:rPr>
              <w:t>告。</w:t>
            </w:r>
          </w:p>
          <w:p>
            <w:pPr>
              <w:bidi w:val="0"/>
              <w:rPr>
                <w:rFonts w:hint="eastAsia" w:eastAsia="宋体"/>
                <w:lang w:eastAsia="zh-CN"/>
              </w:rPr>
            </w:pPr>
            <w:r>
              <w:rPr>
                <w:rFonts w:hint="eastAsia" w:eastAsia="宋体"/>
                <w:lang w:eastAsia="zh-CN"/>
              </w:rPr>
              <w:drawing>
                <wp:inline distT="0" distB="0" distL="114300" distR="114300">
                  <wp:extent cx="2493645" cy="2790825"/>
                  <wp:effectExtent l="0" t="0" r="8255" b="3175"/>
                  <wp:docPr id="1" name="图片 1" descr="82a60f4086bd795ff4c37c76a9f1c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2a60f4086bd795ff4c37c76a9f1c39"/>
                          <pic:cNvPicPr>
                            <a:picLocks noChangeAspect="1"/>
                          </pic:cNvPicPr>
                        </pic:nvPicPr>
                        <pic:blipFill>
                          <a:blip r:embed="rId6"/>
                          <a:stretch>
                            <a:fillRect/>
                          </a:stretch>
                        </pic:blipFill>
                        <pic:spPr>
                          <a:xfrm>
                            <a:off x="0" y="0"/>
                            <a:ext cx="2493645" cy="2790825"/>
                          </a:xfrm>
                          <a:prstGeom prst="rect">
                            <a:avLst/>
                          </a:prstGeom>
                        </pic:spPr>
                      </pic:pic>
                    </a:graphicData>
                  </a:graphic>
                </wp:inline>
              </w:drawing>
            </w:r>
          </w:p>
          <w:p>
            <w:pPr>
              <w:spacing w:after="0" w:line="360" w:lineRule="exact"/>
              <w:rPr>
                <w:rFonts w:eastAsiaTheme="minorEastAsia"/>
                <w:szCs w:val="21"/>
              </w:rPr>
            </w:pPr>
            <w:r>
              <w:rPr>
                <w:rFonts w:eastAsiaTheme="minorEastAsia"/>
                <w:szCs w:val="21"/>
                <w:lang w:val="zh-CN"/>
              </w:rPr>
              <w:t>其他内容详见8.3条款的审核</w:t>
            </w:r>
          </w:p>
          <w:p>
            <w:pPr>
              <w:spacing w:after="0" w:line="360" w:lineRule="exact"/>
              <w:rPr>
                <w:rFonts w:eastAsiaTheme="minorEastAsia"/>
                <w:szCs w:val="21"/>
                <w:highlight w:val="yellow"/>
              </w:rPr>
            </w:pPr>
            <w:r>
              <w:rPr>
                <w:rFonts w:eastAsiaTheme="minorEastAsia"/>
                <w:szCs w:val="21"/>
                <w:lang w:val="zh-CN"/>
              </w:rPr>
              <w:t>经查，符合要求</w:t>
            </w:r>
            <w:r>
              <w:rPr>
                <w:rFonts w:eastAsiaTheme="minorEastAsia"/>
                <w:szCs w:val="21"/>
              </w:rPr>
              <w:t>。</w:t>
            </w:r>
          </w:p>
        </w:tc>
        <w:tc>
          <w:tcPr>
            <w:tcW w:w="1585" w:type="dxa"/>
          </w:tcPr>
          <w:p>
            <w:pPr>
              <w:spacing w:after="0" w:line="360" w:lineRule="exact"/>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atLeast"/>
        </w:trPr>
        <w:tc>
          <w:tcPr>
            <w:tcW w:w="2160" w:type="dxa"/>
            <w:vAlign w:val="center"/>
          </w:tcPr>
          <w:p>
            <w:pPr>
              <w:spacing w:after="0" w:line="360" w:lineRule="exact"/>
              <w:rPr>
                <w:rFonts w:eastAsiaTheme="minorEastAsia"/>
                <w:szCs w:val="21"/>
              </w:rPr>
            </w:pPr>
            <w:r>
              <w:rPr>
                <w:rFonts w:eastAsiaTheme="minorEastAsia"/>
                <w:szCs w:val="21"/>
              </w:rPr>
              <w:t>不合格输出的控制</w:t>
            </w:r>
          </w:p>
        </w:tc>
        <w:tc>
          <w:tcPr>
            <w:tcW w:w="960" w:type="dxa"/>
            <w:vAlign w:val="center"/>
          </w:tcPr>
          <w:p>
            <w:pPr>
              <w:spacing w:after="0" w:line="360" w:lineRule="exact"/>
              <w:rPr>
                <w:rFonts w:eastAsiaTheme="minorEastAsia"/>
                <w:szCs w:val="21"/>
              </w:rPr>
            </w:pPr>
            <w:r>
              <w:rPr>
                <w:rFonts w:eastAsiaTheme="minorEastAsia"/>
                <w:szCs w:val="21"/>
              </w:rPr>
              <w:t xml:space="preserve">8.7 </w:t>
            </w:r>
          </w:p>
        </w:tc>
        <w:tc>
          <w:tcPr>
            <w:tcW w:w="10004" w:type="dxa"/>
            <w:vAlign w:val="center"/>
          </w:tcPr>
          <w:p>
            <w:pPr>
              <w:spacing w:after="0" w:line="360" w:lineRule="exact"/>
              <w:rPr>
                <w:rFonts w:eastAsiaTheme="minorEastAsia"/>
                <w:szCs w:val="21"/>
              </w:rPr>
            </w:pPr>
            <w:r>
              <w:rPr>
                <w:rFonts w:eastAsiaTheme="minorEastAsia"/>
                <w:szCs w:val="21"/>
              </w:rPr>
              <w:t>制订《不合格品控制程序》，其规定了不合格品的识别、隔离、标识、评审及处置方面的要求。在原材料进货验收中出现的不合格可进行退货处理，在项目开发过程中出现的不合格品可进行返工处理，在项目交付后出现不合格可进行安排人员现场调试。</w:t>
            </w:r>
          </w:p>
          <w:p>
            <w:pPr>
              <w:spacing w:after="0" w:line="360" w:lineRule="exact"/>
              <w:rPr>
                <w:rFonts w:eastAsiaTheme="minorEastAsia"/>
                <w:szCs w:val="21"/>
              </w:rPr>
            </w:pPr>
            <w:r>
              <w:rPr>
                <w:rFonts w:eastAsiaTheme="minorEastAsia"/>
                <w:szCs w:val="21"/>
              </w:rPr>
              <w:t>提供了“</w:t>
            </w:r>
            <w:r>
              <w:rPr>
                <w:rFonts w:hint="eastAsia" w:eastAsiaTheme="minorEastAsia"/>
                <w:szCs w:val="21"/>
                <w:highlight w:val="none"/>
              </w:rPr>
              <w:t>河北省网络安全态势感知平台-移动应用监管子系统</w:t>
            </w:r>
            <w:r>
              <w:rPr>
                <w:rFonts w:eastAsiaTheme="minorEastAsia"/>
                <w:szCs w:val="21"/>
              </w:rPr>
              <w:t>”的《测试问题总结卡》，</w:t>
            </w:r>
            <w:r>
              <w:rPr>
                <w:rFonts w:hint="eastAsia" w:eastAsiaTheme="minorEastAsia"/>
                <w:szCs w:val="21"/>
              </w:rPr>
              <w:t>对发现的问题进行了分析整改</w:t>
            </w:r>
            <w:r>
              <w:rPr>
                <w:rFonts w:eastAsiaTheme="minorEastAsia"/>
                <w:szCs w:val="21"/>
              </w:rPr>
              <w:t>。</w:t>
            </w:r>
          </w:p>
        </w:tc>
        <w:tc>
          <w:tcPr>
            <w:tcW w:w="1585" w:type="dxa"/>
          </w:tcPr>
          <w:p>
            <w:pPr>
              <w:spacing w:after="0" w:line="360" w:lineRule="exact"/>
              <w:rPr>
                <w:rFonts w:eastAsiaTheme="minorEastAsia"/>
                <w:szCs w:val="21"/>
              </w:rPr>
            </w:pPr>
          </w:p>
        </w:tc>
      </w:tr>
    </w:tbl>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10" w:usb3="00000000" w:csb0="000401FF"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decorative"/>
    <w:pitch w:val="default"/>
    <w:sig w:usb0="00000000" w:usb1="00000000" w:usb2="00000000" w:usb3="00000000" w:csb0="8000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2"/>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31B4B"/>
    <w:multiLevelType w:val="multilevel"/>
    <w:tmpl w:val="00031B4B"/>
    <w:lvl w:ilvl="0" w:tentative="0">
      <w:start w:val="1"/>
      <w:numFmt w:val="decimal"/>
      <w:lvlText w:val="%1、"/>
      <w:lvlJc w:val="left"/>
      <w:pPr>
        <w:ind w:left="360" w:hanging="360"/>
      </w:pPr>
      <w:rPr>
        <w:rFonts w:hint="default" w:ascii="Times New Roman" w:hAnsi="Times New Roman"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E5D6A3B"/>
    <w:multiLevelType w:val="multilevel"/>
    <w:tmpl w:val="2E5D6A3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E5C6D77"/>
    <w:multiLevelType w:val="multilevel"/>
    <w:tmpl w:val="4E5C6D7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6C95794"/>
    <w:multiLevelType w:val="multilevel"/>
    <w:tmpl w:val="76C9579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3MmNiNTA4Y2RiYTNkMzhmODU1Yjg5OTYxMzY5NzMifQ=="/>
  </w:docVars>
  <w:rsids>
    <w:rsidRoot w:val="00000000"/>
    <w:rsid w:val="007C5040"/>
    <w:rsid w:val="04C904B8"/>
    <w:rsid w:val="4F144D58"/>
    <w:rsid w:val="5FEE3E15"/>
    <w:rsid w:val="708051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character" w:styleId="7">
    <w:name w:val="Emphasis"/>
    <w:basedOn w:val="6"/>
    <w:qFormat/>
    <w:uiPriority w:val="20"/>
    <w:rPr>
      <w:i/>
      <w:iCs/>
    </w:rPr>
  </w:style>
  <w:style w:type="character" w:customStyle="1" w:styleId="8">
    <w:name w:val="页眉 Char"/>
    <w:basedOn w:val="6"/>
    <w:link w:val="2"/>
    <w:qFormat/>
    <w:uiPriority w:val="99"/>
    <w:rPr>
      <w:rFonts w:ascii="Times New Roman" w:hAnsi="Times New Roman" w:eastAsia="宋体" w:cs="Times New Roman"/>
      <w:sz w:val="18"/>
      <w:szCs w:val="18"/>
    </w:rPr>
  </w:style>
  <w:style w:type="character" w:customStyle="1" w:styleId="9">
    <w:name w:val="页脚 Char"/>
    <w:basedOn w:val="6"/>
    <w:link w:val="4"/>
    <w:qFormat/>
    <w:uiPriority w:val="99"/>
    <w:rPr>
      <w:rFonts w:ascii="Times New Roman" w:hAnsi="Times New Roman" w:eastAsia="宋体" w:cs="Times New Roman"/>
      <w:sz w:val="18"/>
      <w:szCs w:val="18"/>
    </w:rPr>
  </w:style>
  <w:style w:type="character" w:customStyle="1" w:styleId="10">
    <w:name w:val="批注框文本 Char"/>
    <w:basedOn w:val="6"/>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List Paragraph"/>
    <w:basedOn w:val="1"/>
    <w:qFormat/>
    <w:uiPriority w:val="99"/>
    <w:pPr>
      <w:ind w:firstLine="420" w:firstLineChars="200"/>
    </w:pPr>
  </w:style>
  <w:style w:type="paragraph" w:customStyle="1" w:styleId="13">
    <w:name w:val="FUNO正文"/>
    <w:qFormat/>
    <w:uiPriority w:val="0"/>
    <w:pPr>
      <w:spacing w:line="360" w:lineRule="auto"/>
      <w:ind w:firstLine="200" w:firstLineChars="200"/>
      <w:jc w:val="both"/>
    </w:pPr>
    <w:rPr>
      <w:rFonts w:ascii="仿宋_GB2312" w:hAnsi="Calibri" w:eastAsia="仿宋_GB2312" w:cs="Times New Roman"/>
      <w:kern w:val="2"/>
      <w:sz w:val="28"/>
      <w:szCs w:val="22"/>
      <w:lang w:val="en-US" w:eastAsia="zh-CN" w:bidi="ar-SA"/>
    </w:rPr>
  </w:style>
  <w:style w:type="paragraph" w:customStyle="1" w:styleId="14">
    <w:name w:val="列出段落11"/>
    <w:basedOn w:val="1"/>
    <w:uiPriority w:val="0"/>
    <w:pPr>
      <w:ind w:firstLine="420" w:firstLineChars="200"/>
    </w:pPr>
    <w:rPr>
      <w:rFonts w:hint="eastAsi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2022-09-21T08:26:23Z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2052-11.1.0.12358</vt:lpwstr>
  </property>
</Properties>
</file>