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DA" w:rsidRDefault="008E514C">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5273DA">
        <w:trPr>
          <w:trHeight w:val="515"/>
        </w:trPr>
        <w:tc>
          <w:tcPr>
            <w:tcW w:w="1809" w:type="dxa"/>
            <w:vMerge w:val="restart"/>
            <w:vAlign w:val="center"/>
          </w:tcPr>
          <w:p w:rsidR="005273DA" w:rsidRDefault="008E514C">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5273DA" w:rsidRDefault="008E514C">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5273DA" w:rsidRDefault="008E514C">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5273DA" w:rsidRDefault="008E514C">
            <w:pPr>
              <w:spacing w:line="360" w:lineRule="auto"/>
              <w:rPr>
                <w:rFonts w:ascii="楷体" w:eastAsia="楷体" w:hAnsi="楷体"/>
                <w:sz w:val="24"/>
                <w:szCs w:val="24"/>
              </w:rPr>
            </w:pPr>
            <w:r>
              <w:rPr>
                <w:rFonts w:ascii="楷体" w:eastAsia="楷体" w:hAnsi="楷体" w:hint="eastAsia"/>
                <w:sz w:val="24"/>
                <w:szCs w:val="24"/>
              </w:rPr>
              <w:t>受审核部门：行政部</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李兵</w:t>
            </w:r>
            <w:r>
              <w:rPr>
                <w:rFonts w:ascii="楷体" w:eastAsia="楷体" w:hAnsi="楷体" w:hint="eastAsia"/>
                <w:sz w:val="24"/>
                <w:szCs w:val="24"/>
              </w:rPr>
              <w:t xml:space="preserve">    </w:t>
            </w:r>
            <w:r>
              <w:rPr>
                <w:rFonts w:ascii="楷体" w:eastAsia="楷体" w:hAnsi="楷体" w:hint="eastAsia"/>
                <w:sz w:val="24"/>
                <w:szCs w:val="24"/>
              </w:rPr>
              <w:t>陪同人员：</w:t>
            </w:r>
            <w:r w:rsidRPr="00CC09A2">
              <w:rPr>
                <w:rFonts w:ascii="楷体" w:eastAsia="楷体" w:hAnsi="楷体" w:hint="eastAsia"/>
                <w:sz w:val="24"/>
                <w:szCs w:val="24"/>
              </w:rPr>
              <w:t>李发起</w:t>
            </w:r>
          </w:p>
        </w:tc>
        <w:tc>
          <w:tcPr>
            <w:tcW w:w="1585" w:type="dxa"/>
            <w:vMerge w:val="restart"/>
            <w:vAlign w:val="center"/>
          </w:tcPr>
          <w:p w:rsidR="005273DA" w:rsidRDefault="008E514C">
            <w:pPr>
              <w:spacing w:line="360" w:lineRule="auto"/>
              <w:rPr>
                <w:rFonts w:ascii="楷体" w:eastAsia="楷体" w:hAnsi="楷体"/>
                <w:sz w:val="24"/>
                <w:szCs w:val="24"/>
              </w:rPr>
            </w:pPr>
            <w:r>
              <w:rPr>
                <w:rFonts w:ascii="楷体" w:eastAsia="楷体" w:hAnsi="楷体" w:hint="eastAsia"/>
                <w:sz w:val="24"/>
                <w:szCs w:val="24"/>
              </w:rPr>
              <w:t>判定</w:t>
            </w:r>
          </w:p>
        </w:tc>
      </w:tr>
      <w:tr w:rsidR="005273DA">
        <w:trPr>
          <w:trHeight w:val="403"/>
        </w:trPr>
        <w:tc>
          <w:tcPr>
            <w:tcW w:w="1809" w:type="dxa"/>
            <w:vMerge/>
            <w:vAlign w:val="center"/>
          </w:tcPr>
          <w:p w:rsidR="005273DA" w:rsidRDefault="005273DA">
            <w:pPr>
              <w:spacing w:line="360" w:lineRule="auto"/>
              <w:rPr>
                <w:rFonts w:ascii="楷体" w:eastAsia="楷体" w:hAnsi="楷体"/>
                <w:sz w:val="24"/>
                <w:szCs w:val="24"/>
              </w:rPr>
            </w:pPr>
          </w:p>
        </w:tc>
        <w:tc>
          <w:tcPr>
            <w:tcW w:w="1311" w:type="dxa"/>
            <w:vMerge/>
            <w:vAlign w:val="center"/>
          </w:tcPr>
          <w:p w:rsidR="005273DA" w:rsidRDefault="005273DA">
            <w:pPr>
              <w:spacing w:line="360" w:lineRule="auto"/>
              <w:rPr>
                <w:rFonts w:ascii="楷体" w:eastAsia="楷体" w:hAnsi="楷体"/>
                <w:sz w:val="24"/>
                <w:szCs w:val="24"/>
              </w:rPr>
            </w:pPr>
          </w:p>
        </w:tc>
        <w:tc>
          <w:tcPr>
            <w:tcW w:w="10004" w:type="dxa"/>
            <w:vAlign w:val="center"/>
          </w:tcPr>
          <w:p w:rsidR="005273DA" w:rsidRDefault="008E514C">
            <w:pPr>
              <w:spacing w:before="120" w:line="360" w:lineRule="auto"/>
              <w:rPr>
                <w:rFonts w:ascii="楷体" w:eastAsia="楷体" w:hAnsi="楷体"/>
                <w:sz w:val="24"/>
                <w:szCs w:val="24"/>
              </w:rPr>
            </w:pPr>
            <w:r>
              <w:rPr>
                <w:rFonts w:ascii="楷体" w:eastAsia="楷体" w:hAnsi="楷体" w:hint="eastAsia"/>
                <w:sz w:val="24"/>
                <w:szCs w:val="24"/>
              </w:rPr>
              <w:t>审核员：冷春宇</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.9.1</w:t>
            </w:r>
            <w:r>
              <w:rPr>
                <w:rFonts w:ascii="楷体" w:eastAsia="楷体" w:hAnsi="楷体" w:hint="eastAsia"/>
                <w:sz w:val="24"/>
                <w:szCs w:val="24"/>
              </w:rPr>
              <w:t>4</w:t>
            </w:r>
          </w:p>
        </w:tc>
        <w:tc>
          <w:tcPr>
            <w:tcW w:w="1585" w:type="dxa"/>
            <w:vMerge/>
          </w:tcPr>
          <w:p w:rsidR="005273DA" w:rsidRDefault="005273DA">
            <w:pPr>
              <w:spacing w:line="360" w:lineRule="auto"/>
              <w:rPr>
                <w:rFonts w:ascii="楷体" w:eastAsia="楷体" w:hAnsi="楷体"/>
                <w:sz w:val="24"/>
                <w:szCs w:val="24"/>
              </w:rPr>
            </w:pPr>
          </w:p>
        </w:tc>
      </w:tr>
      <w:tr w:rsidR="005273DA">
        <w:trPr>
          <w:trHeight w:val="516"/>
        </w:trPr>
        <w:tc>
          <w:tcPr>
            <w:tcW w:w="1809" w:type="dxa"/>
            <w:vMerge/>
            <w:vAlign w:val="center"/>
          </w:tcPr>
          <w:p w:rsidR="005273DA" w:rsidRDefault="005273DA">
            <w:pPr>
              <w:spacing w:line="360" w:lineRule="auto"/>
              <w:rPr>
                <w:rFonts w:ascii="楷体" w:eastAsia="楷体" w:hAnsi="楷体"/>
                <w:sz w:val="24"/>
                <w:szCs w:val="24"/>
              </w:rPr>
            </w:pPr>
          </w:p>
        </w:tc>
        <w:tc>
          <w:tcPr>
            <w:tcW w:w="1311" w:type="dxa"/>
            <w:vMerge/>
            <w:vAlign w:val="center"/>
          </w:tcPr>
          <w:p w:rsidR="005273DA" w:rsidRDefault="005273DA">
            <w:pPr>
              <w:spacing w:line="360" w:lineRule="auto"/>
              <w:rPr>
                <w:rFonts w:ascii="楷体" w:eastAsia="楷体" w:hAnsi="楷体"/>
                <w:sz w:val="24"/>
                <w:szCs w:val="24"/>
              </w:rPr>
            </w:pPr>
          </w:p>
        </w:tc>
        <w:tc>
          <w:tcPr>
            <w:tcW w:w="10004" w:type="dxa"/>
            <w:vAlign w:val="center"/>
          </w:tcPr>
          <w:p w:rsidR="005273DA" w:rsidRPr="00CC09A2" w:rsidRDefault="008E514C">
            <w:pPr>
              <w:adjustRightInd w:val="0"/>
              <w:snapToGrid w:val="0"/>
              <w:ind w:rightChars="50" w:right="105"/>
              <w:jc w:val="left"/>
              <w:textAlignment w:val="baseline"/>
              <w:rPr>
                <w:rFonts w:ascii="楷体" w:eastAsia="楷体" w:hAnsi="楷体"/>
                <w:sz w:val="24"/>
                <w:szCs w:val="24"/>
              </w:rPr>
            </w:pPr>
            <w:r w:rsidRPr="00CC09A2">
              <w:rPr>
                <w:rFonts w:ascii="楷体" w:eastAsia="楷体" w:hAnsi="楷体" w:hint="eastAsia"/>
                <w:sz w:val="24"/>
                <w:szCs w:val="24"/>
              </w:rPr>
              <w:t>审核条款：</w:t>
            </w:r>
            <w:r w:rsidRPr="00CC09A2">
              <w:rPr>
                <w:rFonts w:ascii="楷体" w:eastAsia="楷体" w:hAnsi="楷体" w:hint="eastAsia"/>
                <w:sz w:val="24"/>
                <w:szCs w:val="24"/>
              </w:rPr>
              <w:t>QMS: 5.3</w:t>
            </w:r>
            <w:r w:rsidRPr="00CC09A2">
              <w:rPr>
                <w:rFonts w:ascii="楷体" w:eastAsia="楷体" w:hAnsi="楷体" w:hint="eastAsia"/>
                <w:sz w:val="24"/>
                <w:szCs w:val="24"/>
              </w:rPr>
              <w:t>组织的岗位、职责和权限、</w:t>
            </w:r>
            <w:r w:rsidRPr="00CC09A2">
              <w:rPr>
                <w:rFonts w:ascii="楷体" w:eastAsia="楷体" w:hAnsi="楷体" w:hint="eastAsia"/>
                <w:sz w:val="24"/>
                <w:szCs w:val="24"/>
              </w:rPr>
              <w:t>6.2</w:t>
            </w:r>
            <w:r w:rsidRPr="00CC09A2">
              <w:rPr>
                <w:rFonts w:ascii="楷体" w:eastAsia="楷体" w:hAnsi="楷体" w:hint="eastAsia"/>
                <w:sz w:val="24"/>
                <w:szCs w:val="24"/>
              </w:rPr>
              <w:t>质量目标、</w:t>
            </w:r>
            <w:r w:rsidRPr="00CC09A2">
              <w:rPr>
                <w:rFonts w:ascii="楷体" w:eastAsia="楷体" w:hAnsi="楷体" w:hint="eastAsia"/>
                <w:sz w:val="24"/>
                <w:szCs w:val="24"/>
              </w:rPr>
              <w:t>7.1.2</w:t>
            </w:r>
            <w:r w:rsidRPr="00CC09A2">
              <w:rPr>
                <w:rFonts w:ascii="楷体" w:eastAsia="楷体" w:hAnsi="楷体" w:hint="eastAsia"/>
                <w:sz w:val="24"/>
                <w:szCs w:val="24"/>
              </w:rPr>
              <w:t>人员、</w:t>
            </w:r>
            <w:r w:rsidRPr="00CC09A2">
              <w:rPr>
                <w:rFonts w:ascii="楷体" w:eastAsia="楷体" w:hAnsi="楷体" w:hint="eastAsia"/>
                <w:sz w:val="24"/>
                <w:szCs w:val="24"/>
              </w:rPr>
              <w:t>7.1.3</w:t>
            </w:r>
            <w:r w:rsidRPr="00CC09A2">
              <w:rPr>
                <w:rFonts w:ascii="楷体" w:eastAsia="楷体" w:hAnsi="楷体" w:hint="eastAsia"/>
                <w:sz w:val="24"/>
                <w:szCs w:val="24"/>
              </w:rPr>
              <w:t>基础设施、</w:t>
            </w:r>
            <w:r w:rsidRPr="00CC09A2">
              <w:rPr>
                <w:rFonts w:ascii="楷体" w:eastAsia="楷体" w:hAnsi="楷体" w:hint="eastAsia"/>
                <w:sz w:val="24"/>
                <w:szCs w:val="24"/>
              </w:rPr>
              <w:t>7.1.4</w:t>
            </w:r>
            <w:r w:rsidRPr="00CC09A2">
              <w:rPr>
                <w:rFonts w:ascii="楷体" w:eastAsia="楷体" w:hAnsi="楷体" w:hint="eastAsia"/>
                <w:sz w:val="24"/>
                <w:szCs w:val="24"/>
              </w:rPr>
              <w:t>工作环境、</w:t>
            </w:r>
            <w:r w:rsidRPr="00CC09A2">
              <w:rPr>
                <w:rFonts w:ascii="楷体" w:eastAsia="楷体" w:hAnsi="楷体" w:hint="eastAsia"/>
                <w:sz w:val="24"/>
                <w:szCs w:val="24"/>
              </w:rPr>
              <w:t>7.1.6</w:t>
            </w:r>
            <w:r w:rsidRPr="00CC09A2">
              <w:rPr>
                <w:rFonts w:ascii="楷体" w:eastAsia="楷体" w:hAnsi="楷体" w:hint="eastAsia"/>
                <w:sz w:val="24"/>
                <w:szCs w:val="24"/>
              </w:rPr>
              <w:t>组织知识、</w:t>
            </w:r>
            <w:r w:rsidRPr="00CC09A2">
              <w:rPr>
                <w:rFonts w:ascii="楷体" w:eastAsia="楷体" w:hAnsi="楷体" w:hint="eastAsia"/>
                <w:sz w:val="24"/>
                <w:szCs w:val="24"/>
              </w:rPr>
              <w:t>7.2</w:t>
            </w:r>
            <w:r w:rsidRPr="00CC09A2">
              <w:rPr>
                <w:rFonts w:ascii="楷体" w:eastAsia="楷体" w:hAnsi="楷体" w:hint="eastAsia"/>
                <w:sz w:val="24"/>
                <w:szCs w:val="24"/>
              </w:rPr>
              <w:t>能力、</w:t>
            </w:r>
            <w:r w:rsidRPr="00CC09A2">
              <w:rPr>
                <w:rFonts w:ascii="楷体" w:eastAsia="楷体" w:hAnsi="楷体" w:hint="eastAsia"/>
                <w:sz w:val="24"/>
                <w:szCs w:val="24"/>
              </w:rPr>
              <w:t>7.3</w:t>
            </w:r>
            <w:r w:rsidRPr="00CC09A2">
              <w:rPr>
                <w:rFonts w:ascii="楷体" w:eastAsia="楷体" w:hAnsi="楷体" w:hint="eastAsia"/>
                <w:sz w:val="24"/>
                <w:szCs w:val="24"/>
              </w:rPr>
              <w:t>意识、</w:t>
            </w:r>
            <w:r w:rsidRPr="00CC09A2">
              <w:rPr>
                <w:rFonts w:ascii="楷体" w:eastAsia="楷体" w:hAnsi="楷体" w:hint="eastAsia"/>
                <w:sz w:val="24"/>
                <w:szCs w:val="24"/>
              </w:rPr>
              <w:t xml:space="preserve">9.2 </w:t>
            </w:r>
            <w:r w:rsidRPr="00CC09A2">
              <w:rPr>
                <w:rFonts w:ascii="楷体" w:eastAsia="楷体" w:hAnsi="楷体" w:hint="eastAsia"/>
                <w:sz w:val="24"/>
                <w:szCs w:val="24"/>
              </w:rPr>
              <w:t>内部审核、</w:t>
            </w:r>
            <w:r w:rsidRPr="00CC09A2">
              <w:rPr>
                <w:rFonts w:ascii="楷体" w:eastAsia="楷体" w:hAnsi="楷体" w:hint="eastAsia"/>
                <w:sz w:val="24"/>
                <w:szCs w:val="24"/>
              </w:rPr>
              <w:t>10.2</w:t>
            </w:r>
            <w:r w:rsidRPr="00CC09A2">
              <w:rPr>
                <w:rFonts w:ascii="楷体" w:eastAsia="楷体" w:hAnsi="楷体" w:hint="eastAsia"/>
                <w:sz w:val="24"/>
                <w:szCs w:val="24"/>
              </w:rPr>
              <w:t>不合格和纠正措施，</w:t>
            </w:r>
            <w:r w:rsidRPr="00CC09A2">
              <w:rPr>
                <w:rFonts w:ascii="楷体" w:eastAsia="楷体" w:hAnsi="楷体" w:hint="eastAsia"/>
                <w:sz w:val="24"/>
                <w:szCs w:val="24"/>
              </w:rPr>
              <w:t xml:space="preserve"> </w:t>
            </w:r>
          </w:p>
          <w:p w:rsidR="005273DA" w:rsidRPr="00CC09A2" w:rsidRDefault="008E514C">
            <w:pPr>
              <w:adjustRightInd w:val="0"/>
              <w:snapToGrid w:val="0"/>
              <w:ind w:rightChars="50" w:right="105"/>
              <w:textAlignment w:val="baseline"/>
              <w:rPr>
                <w:rFonts w:ascii="楷体" w:eastAsia="楷体" w:hAnsi="楷体"/>
                <w:sz w:val="24"/>
                <w:szCs w:val="24"/>
              </w:rPr>
            </w:pPr>
            <w:r w:rsidRPr="00CC09A2">
              <w:rPr>
                <w:rFonts w:ascii="楷体" w:eastAsia="楷体" w:hAnsi="楷体" w:hint="eastAsia"/>
                <w:sz w:val="24"/>
                <w:szCs w:val="24"/>
              </w:rPr>
              <w:t>E/OMS: 5.3</w:t>
            </w:r>
            <w:r w:rsidRPr="00CC09A2">
              <w:rPr>
                <w:rFonts w:ascii="楷体" w:eastAsia="楷体" w:hAnsi="楷体" w:hint="eastAsia"/>
                <w:sz w:val="24"/>
                <w:szCs w:val="24"/>
              </w:rPr>
              <w:t>组织的岗位、职责和权限、</w:t>
            </w:r>
            <w:r w:rsidRPr="00CC09A2">
              <w:rPr>
                <w:rFonts w:ascii="楷体" w:eastAsia="楷体" w:hAnsi="楷体" w:hint="eastAsia"/>
                <w:sz w:val="24"/>
                <w:szCs w:val="24"/>
              </w:rPr>
              <w:t>6.2.1</w:t>
            </w:r>
            <w:r w:rsidRPr="00CC09A2">
              <w:rPr>
                <w:rFonts w:ascii="楷体" w:eastAsia="楷体" w:hAnsi="楷体" w:hint="eastAsia"/>
                <w:sz w:val="24"/>
                <w:szCs w:val="24"/>
              </w:rPr>
              <w:t>环境</w:t>
            </w:r>
            <w:r w:rsidRPr="00CC09A2">
              <w:rPr>
                <w:rFonts w:ascii="楷体" w:eastAsia="楷体" w:hAnsi="楷体" w:hint="eastAsia"/>
                <w:sz w:val="24"/>
                <w:szCs w:val="24"/>
              </w:rPr>
              <w:t>/</w:t>
            </w:r>
            <w:r w:rsidRPr="00CC09A2">
              <w:rPr>
                <w:rFonts w:ascii="楷体" w:eastAsia="楷体" w:hAnsi="楷体" w:hint="eastAsia"/>
                <w:sz w:val="24"/>
                <w:szCs w:val="24"/>
              </w:rPr>
              <w:t>职业健康安全目标、</w:t>
            </w:r>
            <w:r w:rsidRPr="00CC09A2">
              <w:rPr>
                <w:rFonts w:ascii="楷体" w:eastAsia="楷体" w:hAnsi="楷体" w:hint="eastAsia"/>
                <w:sz w:val="24"/>
                <w:szCs w:val="24"/>
              </w:rPr>
              <w:t>6.2.2</w:t>
            </w:r>
            <w:r w:rsidRPr="00CC09A2">
              <w:rPr>
                <w:rFonts w:ascii="楷体" w:eastAsia="楷体" w:hAnsi="楷体" w:hint="eastAsia"/>
                <w:sz w:val="24"/>
                <w:szCs w:val="24"/>
              </w:rPr>
              <w:t>实现环境</w:t>
            </w:r>
            <w:r w:rsidRPr="00CC09A2">
              <w:rPr>
                <w:rFonts w:ascii="楷体" w:eastAsia="楷体" w:hAnsi="楷体" w:hint="eastAsia"/>
                <w:sz w:val="24"/>
                <w:szCs w:val="24"/>
              </w:rPr>
              <w:t>/</w:t>
            </w:r>
            <w:r w:rsidRPr="00CC09A2">
              <w:rPr>
                <w:rFonts w:ascii="楷体" w:eastAsia="楷体" w:hAnsi="楷体" w:hint="eastAsia"/>
                <w:sz w:val="24"/>
                <w:szCs w:val="24"/>
              </w:rPr>
              <w:t>职业健康安全目标措施的策划</w:t>
            </w:r>
            <w:r w:rsidRPr="00CC09A2">
              <w:rPr>
                <w:rFonts w:ascii="楷体" w:eastAsia="楷体" w:hAnsi="楷体" w:hint="eastAsia"/>
                <w:sz w:val="24"/>
                <w:szCs w:val="24"/>
              </w:rPr>
              <w:t>7.2</w:t>
            </w:r>
            <w:r w:rsidRPr="00CC09A2">
              <w:rPr>
                <w:rFonts w:ascii="楷体" w:eastAsia="楷体" w:hAnsi="楷体" w:hint="eastAsia"/>
                <w:sz w:val="24"/>
                <w:szCs w:val="24"/>
              </w:rPr>
              <w:t>能力、</w:t>
            </w:r>
            <w:r w:rsidRPr="00CC09A2">
              <w:rPr>
                <w:rFonts w:ascii="楷体" w:eastAsia="楷体" w:hAnsi="楷体" w:hint="eastAsia"/>
                <w:sz w:val="24"/>
                <w:szCs w:val="24"/>
              </w:rPr>
              <w:t>7.3</w:t>
            </w:r>
            <w:r w:rsidRPr="00CC09A2">
              <w:rPr>
                <w:rFonts w:ascii="楷体" w:eastAsia="楷体" w:hAnsi="楷体" w:hint="eastAsia"/>
                <w:sz w:val="24"/>
                <w:szCs w:val="24"/>
              </w:rPr>
              <w:t>意识、</w:t>
            </w:r>
            <w:r w:rsidRPr="00CC09A2">
              <w:rPr>
                <w:rFonts w:ascii="楷体" w:eastAsia="楷体" w:hAnsi="楷体" w:hint="eastAsia"/>
                <w:sz w:val="24"/>
                <w:szCs w:val="24"/>
              </w:rPr>
              <w:t>7.5.1</w:t>
            </w:r>
            <w:r w:rsidRPr="00CC09A2">
              <w:rPr>
                <w:rFonts w:ascii="楷体" w:eastAsia="楷体" w:hAnsi="楷体" w:hint="eastAsia"/>
                <w:sz w:val="24"/>
                <w:szCs w:val="24"/>
              </w:rPr>
              <w:t>形成文件的信息总则、</w:t>
            </w:r>
            <w:r w:rsidRPr="00CC09A2">
              <w:rPr>
                <w:rFonts w:ascii="楷体" w:eastAsia="楷体" w:hAnsi="楷体" w:hint="eastAsia"/>
                <w:sz w:val="24"/>
                <w:szCs w:val="24"/>
              </w:rPr>
              <w:t>7.5.2</w:t>
            </w:r>
            <w:r w:rsidRPr="00CC09A2">
              <w:rPr>
                <w:rFonts w:ascii="楷体" w:eastAsia="楷体" w:hAnsi="楷体" w:hint="eastAsia"/>
                <w:sz w:val="24"/>
                <w:szCs w:val="24"/>
              </w:rPr>
              <w:t>形成文件的信息的创建和更新、</w:t>
            </w:r>
            <w:r w:rsidRPr="00CC09A2">
              <w:rPr>
                <w:rFonts w:ascii="楷体" w:eastAsia="楷体" w:hAnsi="楷体" w:hint="eastAsia"/>
                <w:sz w:val="24"/>
                <w:szCs w:val="24"/>
              </w:rPr>
              <w:t>7.5.3</w:t>
            </w:r>
            <w:r w:rsidRPr="00CC09A2">
              <w:rPr>
                <w:rFonts w:ascii="楷体" w:eastAsia="楷体" w:hAnsi="楷体" w:hint="eastAsia"/>
                <w:sz w:val="24"/>
                <w:szCs w:val="24"/>
              </w:rPr>
              <w:t>形成文件的信息的控制、</w:t>
            </w:r>
            <w:r w:rsidRPr="00CC09A2">
              <w:rPr>
                <w:rFonts w:ascii="楷体" w:eastAsia="楷体" w:hAnsi="楷体" w:hint="eastAsia"/>
                <w:sz w:val="24"/>
                <w:szCs w:val="24"/>
              </w:rPr>
              <w:t xml:space="preserve">9.2 </w:t>
            </w:r>
            <w:r w:rsidRPr="00CC09A2">
              <w:rPr>
                <w:rFonts w:ascii="楷体" w:eastAsia="楷体" w:hAnsi="楷体" w:hint="eastAsia"/>
                <w:sz w:val="24"/>
                <w:szCs w:val="24"/>
              </w:rPr>
              <w:t>内部审核、</w:t>
            </w:r>
            <w:r w:rsidRPr="00CC09A2">
              <w:rPr>
                <w:rFonts w:ascii="楷体" w:eastAsia="楷体" w:hAnsi="楷体" w:hint="eastAsia"/>
                <w:sz w:val="24"/>
                <w:szCs w:val="24"/>
              </w:rPr>
              <w:t>10.2</w:t>
            </w:r>
            <w:r w:rsidRPr="00CC09A2">
              <w:rPr>
                <w:rFonts w:ascii="楷体" w:eastAsia="楷体" w:hAnsi="楷体" w:hint="eastAsia"/>
                <w:sz w:val="24"/>
                <w:szCs w:val="24"/>
              </w:rPr>
              <w:t>不符合</w:t>
            </w:r>
            <w:r w:rsidRPr="00CC09A2">
              <w:rPr>
                <w:rFonts w:ascii="楷体" w:eastAsia="楷体" w:hAnsi="楷体" w:hint="eastAsia"/>
                <w:sz w:val="24"/>
                <w:szCs w:val="24"/>
              </w:rPr>
              <w:t>/</w:t>
            </w:r>
            <w:r w:rsidRPr="00CC09A2">
              <w:rPr>
                <w:rFonts w:ascii="楷体" w:eastAsia="楷体" w:hAnsi="楷体" w:hint="eastAsia"/>
                <w:sz w:val="24"/>
                <w:szCs w:val="24"/>
              </w:rPr>
              <w:t>事件和纠正措施，</w:t>
            </w:r>
          </w:p>
          <w:p w:rsidR="005273DA" w:rsidRPr="00CC09A2" w:rsidRDefault="008E514C">
            <w:pPr>
              <w:rPr>
                <w:rFonts w:ascii="楷体" w:eastAsia="楷体" w:hAnsi="楷体"/>
                <w:sz w:val="24"/>
                <w:szCs w:val="24"/>
              </w:rPr>
            </w:pPr>
            <w:r w:rsidRPr="00CC09A2">
              <w:rPr>
                <w:rFonts w:ascii="楷体" w:eastAsia="楷体" w:hAnsi="楷体" w:hint="eastAsia"/>
                <w:sz w:val="24"/>
                <w:szCs w:val="24"/>
              </w:rPr>
              <w:t>E/OMS:6.1.2</w:t>
            </w:r>
            <w:r w:rsidRPr="00CC09A2">
              <w:rPr>
                <w:rFonts w:ascii="楷体" w:eastAsia="楷体" w:hAnsi="楷体" w:hint="eastAsia"/>
                <w:sz w:val="24"/>
                <w:szCs w:val="24"/>
              </w:rPr>
              <w:t>环境因素</w:t>
            </w:r>
            <w:r w:rsidRPr="00CC09A2">
              <w:rPr>
                <w:rFonts w:ascii="楷体" w:eastAsia="楷体" w:hAnsi="楷体" w:hint="eastAsia"/>
                <w:sz w:val="24"/>
                <w:szCs w:val="24"/>
              </w:rPr>
              <w:t>/</w:t>
            </w:r>
            <w:r w:rsidRPr="00CC09A2">
              <w:rPr>
                <w:rFonts w:ascii="楷体" w:eastAsia="楷体" w:hAnsi="楷体" w:hint="eastAsia"/>
                <w:sz w:val="24"/>
                <w:szCs w:val="24"/>
              </w:rPr>
              <w:t>危险源的辨识与评价、</w:t>
            </w:r>
            <w:r w:rsidRPr="00CC09A2">
              <w:rPr>
                <w:rFonts w:ascii="楷体" w:eastAsia="楷体" w:hAnsi="楷体" w:hint="eastAsia"/>
                <w:sz w:val="24"/>
                <w:szCs w:val="24"/>
              </w:rPr>
              <w:t>6.1.3</w:t>
            </w:r>
            <w:r w:rsidRPr="00CC09A2">
              <w:rPr>
                <w:rFonts w:ascii="楷体" w:eastAsia="楷体" w:hAnsi="楷体" w:hint="eastAsia"/>
                <w:sz w:val="24"/>
                <w:szCs w:val="24"/>
              </w:rPr>
              <w:t>合</w:t>
            </w:r>
            <w:proofErr w:type="gramStart"/>
            <w:r w:rsidRPr="00CC09A2">
              <w:rPr>
                <w:rFonts w:ascii="楷体" w:eastAsia="楷体" w:hAnsi="楷体" w:hint="eastAsia"/>
                <w:sz w:val="24"/>
                <w:szCs w:val="24"/>
              </w:rPr>
              <w:t>规</w:t>
            </w:r>
            <w:proofErr w:type="gramEnd"/>
            <w:r w:rsidRPr="00CC09A2">
              <w:rPr>
                <w:rFonts w:ascii="楷体" w:eastAsia="楷体" w:hAnsi="楷体" w:hint="eastAsia"/>
                <w:sz w:val="24"/>
                <w:szCs w:val="24"/>
              </w:rPr>
              <w:t>义务、</w:t>
            </w:r>
            <w:r w:rsidRPr="00CC09A2">
              <w:rPr>
                <w:rFonts w:ascii="楷体" w:eastAsia="楷体" w:hAnsi="楷体" w:hint="eastAsia"/>
                <w:sz w:val="24"/>
                <w:szCs w:val="24"/>
              </w:rPr>
              <w:t>6.1.4</w:t>
            </w:r>
            <w:r w:rsidRPr="00CC09A2">
              <w:rPr>
                <w:rFonts w:ascii="楷体" w:eastAsia="楷体" w:hAnsi="楷体" w:hint="eastAsia"/>
                <w:sz w:val="24"/>
                <w:szCs w:val="24"/>
              </w:rPr>
              <w:t>措施的策划、</w:t>
            </w:r>
            <w:r w:rsidRPr="00CC09A2">
              <w:rPr>
                <w:rFonts w:ascii="楷体" w:eastAsia="楷体" w:hAnsi="楷体" w:hint="eastAsia"/>
                <w:sz w:val="24"/>
                <w:szCs w:val="24"/>
              </w:rPr>
              <w:t>8.1</w:t>
            </w:r>
            <w:r w:rsidRPr="00CC09A2">
              <w:rPr>
                <w:rFonts w:ascii="楷体" w:eastAsia="楷体" w:hAnsi="楷体" w:hint="eastAsia"/>
                <w:sz w:val="24"/>
                <w:szCs w:val="24"/>
              </w:rPr>
              <w:t>运行策划和控制、</w:t>
            </w:r>
            <w:r w:rsidRPr="00CC09A2">
              <w:rPr>
                <w:rFonts w:ascii="楷体" w:eastAsia="楷体" w:hAnsi="楷体" w:hint="eastAsia"/>
                <w:sz w:val="24"/>
                <w:szCs w:val="24"/>
              </w:rPr>
              <w:t>9.1</w:t>
            </w:r>
            <w:r w:rsidRPr="00CC09A2">
              <w:rPr>
                <w:rFonts w:ascii="楷体" w:eastAsia="楷体" w:hAnsi="楷体" w:hint="eastAsia"/>
                <w:sz w:val="24"/>
                <w:szCs w:val="24"/>
              </w:rPr>
              <w:t>监视、测量、分析和评价（</w:t>
            </w:r>
            <w:r w:rsidRPr="00CC09A2">
              <w:rPr>
                <w:rFonts w:ascii="楷体" w:eastAsia="楷体" w:hAnsi="楷体" w:hint="eastAsia"/>
                <w:sz w:val="24"/>
                <w:szCs w:val="24"/>
              </w:rPr>
              <w:t>9.1.1</w:t>
            </w:r>
            <w:r w:rsidRPr="00CC09A2">
              <w:rPr>
                <w:rFonts w:ascii="楷体" w:eastAsia="楷体" w:hAnsi="楷体" w:hint="eastAsia"/>
                <w:sz w:val="24"/>
                <w:szCs w:val="24"/>
              </w:rPr>
              <w:t>总则、</w:t>
            </w:r>
            <w:r w:rsidRPr="00CC09A2">
              <w:rPr>
                <w:rFonts w:ascii="楷体" w:eastAsia="楷体" w:hAnsi="楷体" w:hint="eastAsia"/>
                <w:sz w:val="24"/>
                <w:szCs w:val="24"/>
              </w:rPr>
              <w:t>9.1.2</w:t>
            </w:r>
            <w:r w:rsidRPr="00CC09A2">
              <w:rPr>
                <w:rFonts w:ascii="楷体" w:eastAsia="楷体" w:hAnsi="楷体" w:hint="eastAsia"/>
                <w:sz w:val="24"/>
                <w:szCs w:val="24"/>
              </w:rPr>
              <w:t>合</w:t>
            </w:r>
            <w:proofErr w:type="gramStart"/>
            <w:r w:rsidRPr="00CC09A2">
              <w:rPr>
                <w:rFonts w:ascii="楷体" w:eastAsia="楷体" w:hAnsi="楷体" w:hint="eastAsia"/>
                <w:sz w:val="24"/>
                <w:szCs w:val="24"/>
              </w:rPr>
              <w:t>规</w:t>
            </w:r>
            <w:proofErr w:type="gramEnd"/>
            <w:r w:rsidRPr="00CC09A2">
              <w:rPr>
                <w:rFonts w:ascii="楷体" w:eastAsia="楷体" w:hAnsi="楷体" w:hint="eastAsia"/>
                <w:sz w:val="24"/>
                <w:szCs w:val="24"/>
              </w:rPr>
              <w:t>性评价）、</w:t>
            </w:r>
            <w:r w:rsidRPr="00CC09A2">
              <w:rPr>
                <w:rFonts w:ascii="楷体" w:eastAsia="楷体" w:hAnsi="楷体" w:hint="eastAsia"/>
                <w:sz w:val="24"/>
                <w:szCs w:val="24"/>
              </w:rPr>
              <w:t>8.2</w:t>
            </w:r>
            <w:r w:rsidRPr="00CC09A2">
              <w:rPr>
                <w:rFonts w:ascii="楷体" w:eastAsia="楷体" w:hAnsi="楷体" w:hint="eastAsia"/>
                <w:sz w:val="24"/>
                <w:szCs w:val="24"/>
              </w:rPr>
              <w:t>应急准备和响应</w:t>
            </w:r>
            <w:r w:rsidRPr="00CC09A2">
              <w:rPr>
                <w:rFonts w:ascii="楷体" w:eastAsia="楷体" w:hAnsi="楷体" w:hint="eastAsia"/>
                <w:sz w:val="24"/>
                <w:szCs w:val="24"/>
              </w:rPr>
              <w:t>,</w:t>
            </w:r>
          </w:p>
        </w:tc>
        <w:tc>
          <w:tcPr>
            <w:tcW w:w="1585" w:type="dxa"/>
            <w:vMerge/>
          </w:tcPr>
          <w:p w:rsidR="005273DA" w:rsidRDefault="005273DA">
            <w:pPr>
              <w:spacing w:line="360" w:lineRule="auto"/>
              <w:rPr>
                <w:rFonts w:ascii="楷体" w:eastAsia="楷体" w:hAnsi="楷体"/>
                <w:sz w:val="24"/>
                <w:szCs w:val="24"/>
              </w:rPr>
            </w:pPr>
          </w:p>
        </w:tc>
      </w:tr>
      <w:tr w:rsidR="005273DA">
        <w:trPr>
          <w:trHeight w:val="516"/>
        </w:trPr>
        <w:tc>
          <w:tcPr>
            <w:tcW w:w="1809" w:type="dxa"/>
            <w:vAlign w:val="center"/>
          </w:tcPr>
          <w:p w:rsidR="005273DA" w:rsidRDefault="008E514C">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5273DA" w:rsidRDefault="008E514C">
            <w:pPr>
              <w:spacing w:beforeLines="69" w:before="215"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质量环境安全目标方案的制定实施，信息交流与沟通，人力资源配备，劳动合同保险管理及员工职业健康体检；后勤事务管理；企业知识的识别更新传递；文件记录的管理控制；环境因素和危险源进行识别和控制；体系运行检查、内审、合</w:t>
            </w:r>
            <w:proofErr w:type="gramStart"/>
            <w:r>
              <w:rPr>
                <w:rFonts w:ascii="楷体" w:eastAsia="楷体" w:hAnsi="楷体" w:cs="宋体" w:hint="eastAsia"/>
                <w:sz w:val="24"/>
                <w:szCs w:val="24"/>
              </w:rPr>
              <w:t>规</w:t>
            </w:r>
            <w:proofErr w:type="gramEnd"/>
            <w:r>
              <w:rPr>
                <w:rFonts w:ascii="楷体" w:eastAsia="楷体" w:hAnsi="楷体" w:cs="宋体" w:hint="eastAsia"/>
                <w:sz w:val="24"/>
                <w:szCs w:val="24"/>
              </w:rPr>
              <w:t>性评价，应急准备和相应控制，不符合纠正与预防，事故事件调查处理等。</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tc>
      </w:tr>
      <w:tr w:rsidR="005273DA">
        <w:trPr>
          <w:trHeight w:val="4105"/>
        </w:trPr>
        <w:tc>
          <w:tcPr>
            <w:tcW w:w="1809" w:type="dxa"/>
            <w:vAlign w:val="center"/>
          </w:tcPr>
          <w:p w:rsidR="005273DA" w:rsidRDefault="008E514C">
            <w:pPr>
              <w:spacing w:line="360" w:lineRule="auto"/>
              <w:rPr>
                <w:rFonts w:ascii="楷体" w:eastAsia="楷体" w:hAnsi="楷体" w:cs="宋体"/>
                <w:sz w:val="24"/>
                <w:szCs w:val="24"/>
              </w:rPr>
            </w:pPr>
            <w:r>
              <w:rPr>
                <w:rFonts w:ascii="楷体" w:eastAsia="楷体" w:hAnsi="楷体" w:cs="宋体" w:hint="eastAsia"/>
                <w:sz w:val="24"/>
                <w:szCs w:val="24"/>
              </w:rPr>
              <w:lastRenderedPageBreak/>
              <w:t>目标和方案</w:t>
            </w:r>
          </w:p>
        </w:tc>
        <w:tc>
          <w:tcPr>
            <w:tcW w:w="1311" w:type="dxa"/>
            <w:vAlign w:val="center"/>
          </w:tcPr>
          <w:p w:rsidR="005273DA" w:rsidRDefault="008E514C">
            <w:pPr>
              <w:spacing w:line="360" w:lineRule="auto"/>
              <w:rPr>
                <w:rFonts w:ascii="楷体" w:eastAsia="楷体" w:hAnsi="楷体" w:cs="宋体"/>
                <w:sz w:val="24"/>
                <w:szCs w:val="24"/>
              </w:rPr>
            </w:pPr>
            <w:r>
              <w:rPr>
                <w:rFonts w:ascii="楷体" w:eastAsia="楷体" w:hAnsi="楷体" w:cs="宋体" w:hint="eastAsia"/>
                <w:sz w:val="24"/>
                <w:szCs w:val="24"/>
              </w:rPr>
              <w:t>QEO 6.2</w:t>
            </w:r>
          </w:p>
        </w:tc>
        <w:tc>
          <w:tcPr>
            <w:tcW w:w="10004" w:type="dxa"/>
            <w:vAlign w:val="center"/>
          </w:tcPr>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编制了《目标、指标和管理方案控制程序</w:t>
            </w:r>
            <w:r>
              <w:rPr>
                <w:rFonts w:ascii="楷体" w:eastAsia="楷体" w:hAnsi="楷体" w:cs="宋体" w:hint="eastAsia"/>
                <w:sz w:val="24"/>
                <w:szCs w:val="24"/>
              </w:rPr>
              <w:t>XSJDZQES/QP-2020-05</w:t>
            </w:r>
            <w:r>
              <w:rPr>
                <w:rFonts w:ascii="楷体" w:eastAsia="楷体" w:hAnsi="楷体" w:cs="宋体" w:hint="eastAsia"/>
                <w:sz w:val="24"/>
                <w:szCs w:val="24"/>
              </w:rPr>
              <w:tab/>
            </w:r>
            <w:r>
              <w:rPr>
                <w:rFonts w:ascii="楷体" w:eastAsia="楷体" w:hAnsi="楷体" w:cs="宋体" w:hint="eastAsia"/>
                <w:sz w:val="24"/>
                <w:szCs w:val="24"/>
              </w:rPr>
              <w:t>》，</w:t>
            </w:r>
          </w:p>
          <w:p w:rsidR="005273DA" w:rsidRDefault="008E514C">
            <w:pPr>
              <w:autoSpaceDE w:val="0"/>
              <w:autoSpaceDN w:val="0"/>
              <w:spacing w:line="360" w:lineRule="auto"/>
              <w:ind w:firstLineChars="200" w:firstLine="480"/>
              <w:rPr>
                <w:rFonts w:ascii="楷体" w:eastAsia="楷体" w:hAnsi="楷体" w:cs="宋体"/>
                <w:sz w:val="24"/>
                <w:szCs w:val="24"/>
              </w:rPr>
            </w:pPr>
            <w:proofErr w:type="gramStart"/>
            <w:r>
              <w:rPr>
                <w:rFonts w:ascii="楷体" w:eastAsia="楷体" w:hAnsi="楷体" w:cs="宋体"/>
                <w:sz w:val="24"/>
                <w:szCs w:val="24"/>
              </w:rPr>
              <w:t>查行政</w:t>
            </w:r>
            <w:proofErr w:type="gramEnd"/>
            <w:r>
              <w:rPr>
                <w:rFonts w:ascii="楷体" w:eastAsia="楷体" w:hAnsi="楷体" w:cs="宋体"/>
                <w:sz w:val="24"/>
                <w:szCs w:val="24"/>
              </w:rPr>
              <w:t>部目标</w:t>
            </w:r>
            <w:r>
              <w:rPr>
                <w:rFonts w:ascii="楷体" w:eastAsia="楷体" w:hAnsi="楷体" w:cs="宋体" w:hint="eastAsia"/>
                <w:sz w:val="24"/>
                <w:szCs w:val="24"/>
              </w:rPr>
              <w:t>：</w:t>
            </w:r>
          </w:p>
          <w:p w:rsidR="005273DA" w:rsidRDefault="008E514C">
            <w:pPr>
              <w:pStyle w:val="af"/>
              <w:jc w:val="left"/>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、新员工上岗前培训率</w:t>
            </w:r>
            <w:r>
              <w:rPr>
                <w:rFonts w:ascii="楷体" w:eastAsia="楷体" w:hAnsi="楷体" w:cs="宋体" w:hint="eastAsia"/>
                <w:sz w:val="24"/>
              </w:rPr>
              <w:t>100%</w:t>
            </w:r>
            <w:r>
              <w:rPr>
                <w:rFonts w:ascii="楷体" w:eastAsia="楷体" w:hAnsi="楷体" w:cs="宋体" w:hint="eastAsia"/>
                <w:sz w:val="24"/>
              </w:rPr>
              <w:t>，</w:t>
            </w:r>
          </w:p>
          <w:p w:rsidR="005273DA" w:rsidRDefault="008E514C">
            <w:pPr>
              <w:pStyle w:val="af"/>
              <w:numPr>
                <w:ilvl w:val="0"/>
                <w:numId w:val="1"/>
              </w:numPr>
              <w:jc w:val="left"/>
              <w:rPr>
                <w:rFonts w:ascii="楷体" w:eastAsia="楷体" w:hAnsi="楷体" w:cs="宋体"/>
                <w:sz w:val="24"/>
              </w:rPr>
            </w:pPr>
            <w:r>
              <w:rPr>
                <w:rFonts w:ascii="楷体" w:eastAsia="楷体" w:hAnsi="楷体" w:cs="宋体" w:hint="eastAsia"/>
                <w:sz w:val="24"/>
              </w:rPr>
              <w:t>人员培训覆盖率</w:t>
            </w:r>
            <w:r>
              <w:rPr>
                <w:rFonts w:ascii="楷体" w:eastAsia="楷体" w:hAnsi="楷体" w:cs="宋体" w:hint="eastAsia"/>
                <w:sz w:val="24"/>
              </w:rPr>
              <w:t>100%</w:t>
            </w:r>
            <w:r>
              <w:rPr>
                <w:rFonts w:ascii="楷体" w:eastAsia="楷体" w:hAnsi="楷体" w:cs="宋体" w:hint="eastAsia"/>
                <w:sz w:val="24"/>
              </w:rPr>
              <w:t>；</w:t>
            </w:r>
            <w:r>
              <w:rPr>
                <w:rFonts w:ascii="楷体" w:eastAsia="楷体" w:hAnsi="楷体" w:cs="宋体" w:hint="eastAsia"/>
                <w:sz w:val="24"/>
              </w:rPr>
              <w:t xml:space="preserve">          </w:t>
            </w:r>
          </w:p>
          <w:p w:rsidR="005273DA" w:rsidRDefault="008E514C">
            <w:pPr>
              <w:pStyle w:val="af"/>
              <w:numPr>
                <w:ilvl w:val="0"/>
                <w:numId w:val="1"/>
              </w:numPr>
              <w:jc w:val="left"/>
              <w:rPr>
                <w:rFonts w:ascii="楷体" w:eastAsia="楷体" w:hAnsi="楷体" w:cs="宋体"/>
                <w:sz w:val="24"/>
              </w:rPr>
            </w:pPr>
            <w:r>
              <w:rPr>
                <w:rFonts w:ascii="楷体" w:eastAsia="楷体" w:hAnsi="楷体" w:cs="宋体" w:hint="eastAsia"/>
                <w:sz w:val="24"/>
              </w:rPr>
              <w:t>固体废弃物</w:t>
            </w:r>
            <w:r>
              <w:rPr>
                <w:rFonts w:ascii="楷体" w:eastAsia="楷体" w:hAnsi="楷体" w:cs="宋体" w:hint="eastAsia"/>
                <w:sz w:val="24"/>
              </w:rPr>
              <w:t>100%</w:t>
            </w:r>
            <w:r>
              <w:rPr>
                <w:rFonts w:ascii="楷体" w:eastAsia="楷体" w:hAnsi="楷体" w:cs="宋体" w:hint="eastAsia"/>
                <w:sz w:val="24"/>
              </w:rPr>
              <w:t>合理分类处理；</w:t>
            </w:r>
          </w:p>
          <w:p w:rsidR="005273DA" w:rsidRDefault="008E514C">
            <w:pPr>
              <w:pStyle w:val="af"/>
              <w:numPr>
                <w:ilvl w:val="0"/>
                <w:numId w:val="1"/>
              </w:numPr>
              <w:jc w:val="left"/>
              <w:rPr>
                <w:rFonts w:ascii="楷体" w:eastAsia="楷体" w:hAnsi="楷体" w:cs="宋体"/>
                <w:sz w:val="24"/>
              </w:rPr>
            </w:pPr>
            <w:r>
              <w:rPr>
                <w:rFonts w:ascii="楷体" w:eastAsia="楷体" w:hAnsi="楷体" w:cs="宋体" w:hint="eastAsia"/>
                <w:sz w:val="24"/>
              </w:rPr>
              <w:t>触电事故发生率为零；</w:t>
            </w:r>
          </w:p>
          <w:p w:rsidR="005273DA" w:rsidRDefault="008E514C">
            <w:pPr>
              <w:pStyle w:val="af"/>
              <w:jc w:val="left"/>
              <w:rPr>
                <w:rFonts w:ascii="楷体" w:eastAsia="楷体" w:hAnsi="楷体" w:cs="宋体"/>
                <w:sz w:val="24"/>
              </w:rPr>
            </w:pPr>
            <w:r>
              <w:rPr>
                <w:rFonts w:ascii="楷体" w:eastAsia="楷体" w:hAnsi="楷体" w:cs="宋体" w:hint="eastAsia"/>
                <w:sz w:val="24"/>
              </w:rPr>
              <w:t>5</w:t>
            </w:r>
            <w:r>
              <w:rPr>
                <w:rFonts w:ascii="楷体" w:eastAsia="楷体" w:hAnsi="楷体" w:cs="宋体" w:hint="eastAsia"/>
                <w:sz w:val="24"/>
              </w:rPr>
              <w:t>、各类重伤以上事故发生率为零；</w:t>
            </w:r>
          </w:p>
          <w:p w:rsidR="005273DA" w:rsidRDefault="008E514C">
            <w:pPr>
              <w:autoSpaceDE w:val="0"/>
              <w:autoSpaceDN w:val="0"/>
              <w:spacing w:line="360" w:lineRule="auto"/>
              <w:rPr>
                <w:rFonts w:ascii="楷体" w:eastAsia="楷体" w:hAnsi="楷体" w:cs="宋体"/>
                <w:sz w:val="24"/>
                <w:szCs w:val="24"/>
              </w:rPr>
            </w:pPr>
            <w:r>
              <w:rPr>
                <w:rFonts w:ascii="楷体" w:eastAsia="楷体" w:hAnsi="楷体" w:cs="宋体" w:hint="eastAsia"/>
                <w:sz w:val="24"/>
                <w:szCs w:val="24"/>
              </w:rPr>
              <w:t>6</w:t>
            </w:r>
            <w:r>
              <w:rPr>
                <w:rFonts w:ascii="楷体" w:eastAsia="楷体" w:hAnsi="楷体" w:cs="宋体" w:hint="eastAsia"/>
                <w:sz w:val="24"/>
                <w:szCs w:val="24"/>
              </w:rPr>
              <w:t>、火灾隐患查处率</w:t>
            </w:r>
            <w:r>
              <w:rPr>
                <w:rFonts w:ascii="楷体" w:eastAsia="楷体" w:hAnsi="楷体" w:cs="宋体" w:hint="eastAsia"/>
                <w:sz w:val="24"/>
                <w:szCs w:val="24"/>
              </w:rPr>
              <w:t>100%</w:t>
            </w:r>
            <w:r>
              <w:rPr>
                <w:rFonts w:ascii="楷体" w:eastAsia="楷体" w:hAnsi="楷体" w:cs="宋体" w:hint="eastAsia"/>
                <w:sz w:val="24"/>
                <w:szCs w:val="24"/>
              </w:rPr>
              <w:t>；</w:t>
            </w:r>
          </w:p>
          <w:p w:rsidR="005273DA" w:rsidRDefault="008E514C">
            <w:pPr>
              <w:autoSpaceDE w:val="0"/>
              <w:autoSpaceDN w:val="0"/>
              <w:spacing w:line="360" w:lineRule="auto"/>
              <w:ind w:firstLineChars="350" w:firstLine="840"/>
              <w:rPr>
                <w:rFonts w:ascii="楷体" w:eastAsia="楷体" w:hAnsi="楷体" w:cs="宋体"/>
                <w:sz w:val="24"/>
                <w:szCs w:val="24"/>
              </w:rPr>
            </w:pP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.7.</w:t>
            </w:r>
            <w:r>
              <w:rPr>
                <w:rFonts w:ascii="楷体" w:eastAsia="楷体" w:hAnsi="楷体" w:cs="宋体" w:hint="eastAsia"/>
                <w:sz w:val="24"/>
                <w:szCs w:val="24"/>
              </w:rPr>
              <w:t>5</w:t>
            </w:r>
            <w:r>
              <w:rPr>
                <w:rFonts w:ascii="楷体" w:eastAsia="楷体" w:hAnsi="楷体" w:cs="宋体" w:hint="eastAsia"/>
                <w:sz w:val="24"/>
                <w:szCs w:val="24"/>
              </w:rPr>
              <w:t>日经</w:t>
            </w:r>
            <w:r>
              <w:rPr>
                <w:rFonts w:ascii="楷体" w:eastAsia="楷体" w:hAnsi="楷体" w:cs="宋体"/>
                <w:sz w:val="24"/>
                <w:szCs w:val="24"/>
              </w:rPr>
              <w:t>行政部</w:t>
            </w:r>
            <w:r>
              <w:rPr>
                <w:rFonts w:ascii="楷体" w:eastAsia="楷体" w:hAnsi="楷体" w:cs="宋体" w:hint="eastAsia"/>
                <w:sz w:val="24"/>
                <w:szCs w:val="24"/>
              </w:rPr>
              <w:t>考核已完成。</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查管理方案：</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查到公司制定了固体废弃物管理方案、办公区域防火管理方案、不发生触电事故的管理方案、不发生重伤以上人身事故的管理方案，以上管理方案能有效针对目标。</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抽查加强固体废弃物管理</w:t>
            </w:r>
            <w:r>
              <w:rPr>
                <w:rFonts w:ascii="楷体" w:eastAsia="楷体" w:hAnsi="楷体" w:cs="宋体" w:hint="eastAsia"/>
                <w:sz w:val="24"/>
                <w:szCs w:val="24"/>
              </w:rPr>
              <w:t xml:space="preserve"> </w:t>
            </w:r>
            <w:r>
              <w:rPr>
                <w:rFonts w:ascii="楷体" w:eastAsia="楷体" w:hAnsi="楷体" w:cs="宋体" w:hint="eastAsia"/>
                <w:sz w:val="24"/>
                <w:szCs w:val="24"/>
              </w:rPr>
              <w:t>的管理方案，目标指标固体废弃物</w:t>
            </w:r>
            <w:r>
              <w:rPr>
                <w:rFonts w:ascii="楷体" w:eastAsia="楷体" w:hAnsi="楷体" w:cs="宋体" w:hint="eastAsia"/>
                <w:sz w:val="24"/>
                <w:szCs w:val="24"/>
              </w:rPr>
              <w:t>100%</w:t>
            </w:r>
            <w:r>
              <w:rPr>
                <w:rFonts w:ascii="楷体" w:eastAsia="楷体" w:hAnsi="楷体" w:cs="宋体" w:hint="eastAsia"/>
                <w:sz w:val="24"/>
                <w:szCs w:val="24"/>
              </w:rPr>
              <w:t>分类，并得到有效处置，</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主要的方案和措施：行政部负责于</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年</w:t>
            </w:r>
            <w:r>
              <w:rPr>
                <w:rFonts w:ascii="楷体" w:eastAsia="楷体" w:hAnsi="楷体" w:cs="宋体" w:hint="eastAsia"/>
                <w:sz w:val="24"/>
                <w:szCs w:val="24"/>
              </w:rPr>
              <w:t>1</w:t>
            </w:r>
            <w:r>
              <w:rPr>
                <w:rFonts w:ascii="楷体" w:eastAsia="楷体" w:hAnsi="楷体" w:cs="宋体" w:hint="eastAsia"/>
                <w:sz w:val="24"/>
                <w:szCs w:val="24"/>
              </w:rPr>
              <w:t>月份制定《固体废弃物管理规定》，并报经总经理批准后实施。</w:t>
            </w:r>
            <w:r>
              <w:rPr>
                <w:rFonts w:ascii="楷体" w:eastAsia="楷体" w:hAnsi="楷体" w:cs="宋体" w:hint="eastAsia"/>
                <w:sz w:val="24"/>
                <w:szCs w:val="24"/>
              </w:rPr>
              <w:t xml:space="preserve"> </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公司各部门严格按照《固体废弃物管理规定》的要求，对固体废弃物进行合理分类，并放置到指定位置。</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公司按环卫的有关要求，定期将不能回收利用的废弃物交环卫部门进行收集处理。</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行政部设置可回收和不可回收垃圾箱，固体废物分类放置，并定期进行检查；责任部门：销售部、行政部；审核：李发起，批准：李冬云，日期：</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.6.2</w:t>
            </w:r>
            <w:r>
              <w:rPr>
                <w:rFonts w:ascii="楷体" w:eastAsia="楷体" w:hAnsi="楷体" w:cs="宋体" w:hint="eastAsia"/>
                <w:sz w:val="24"/>
                <w:szCs w:val="24"/>
              </w:rPr>
              <w:t>0</w:t>
            </w:r>
            <w:r>
              <w:rPr>
                <w:rFonts w:ascii="楷体" w:eastAsia="楷体" w:hAnsi="楷体" w:cs="宋体" w:hint="eastAsia"/>
                <w:sz w:val="24"/>
                <w:szCs w:val="24"/>
              </w:rPr>
              <w:t>日。</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抽查公司办公区域防火</w:t>
            </w:r>
            <w:r>
              <w:rPr>
                <w:rFonts w:ascii="楷体" w:eastAsia="楷体" w:hAnsi="楷体" w:cs="宋体"/>
                <w:sz w:val="24"/>
                <w:szCs w:val="24"/>
              </w:rPr>
              <w:t>管理方案</w:t>
            </w:r>
            <w:r>
              <w:rPr>
                <w:rFonts w:ascii="楷体" w:eastAsia="楷体" w:hAnsi="楷体" w:cs="宋体" w:hint="eastAsia"/>
                <w:sz w:val="24"/>
                <w:szCs w:val="24"/>
              </w:rPr>
              <w:t>，</w:t>
            </w:r>
            <w:r>
              <w:rPr>
                <w:rFonts w:ascii="楷体" w:eastAsia="楷体" w:hAnsi="楷体" w:cs="宋体"/>
                <w:sz w:val="24"/>
                <w:szCs w:val="24"/>
              </w:rPr>
              <w:t>目标指标</w:t>
            </w:r>
            <w:r>
              <w:rPr>
                <w:rFonts w:ascii="楷体" w:eastAsia="楷体" w:hAnsi="楷体" w:cs="宋体" w:hint="eastAsia"/>
                <w:sz w:val="24"/>
                <w:szCs w:val="24"/>
              </w:rPr>
              <w:t>：灾事故发生率为</w:t>
            </w:r>
            <w:r>
              <w:rPr>
                <w:rFonts w:ascii="楷体" w:eastAsia="楷体" w:hAnsi="楷体" w:cs="宋体" w:hint="eastAsia"/>
                <w:sz w:val="24"/>
                <w:szCs w:val="24"/>
              </w:rPr>
              <w:t>0</w:t>
            </w:r>
            <w:r>
              <w:rPr>
                <w:rFonts w:ascii="楷体" w:eastAsia="楷体" w:hAnsi="楷体" w:cs="宋体" w:hint="eastAsia"/>
                <w:sz w:val="24"/>
                <w:szCs w:val="24"/>
              </w:rPr>
              <w:t>，</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主要的方案和措施：</w:t>
            </w:r>
            <w:r>
              <w:rPr>
                <w:rFonts w:ascii="楷体" w:eastAsia="楷体" w:hAnsi="楷体" w:cs="宋体" w:hint="eastAsia"/>
                <w:sz w:val="24"/>
                <w:szCs w:val="24"/>
              </w:rPr>
              <w:t>1</w:t>
            </w:r>
            <w:r>
              <w:rPr>
                <w:rFonts w:ascii="楷体" w:eastAsia="楷体" w:hAnsi="楷体" w:cs="宋体" w:hint="eastAsia"/>
                <w:sz w:val="24"/>
                <w:szCs w:val="24"/>
              </w:rPr>
              <w:t>公司行政部负责设备的配备、采购与管理；</w:t>
            </w:r>
            <w:r>
              <w:rPr>
                <w:rFonts w:ascii="楷体" w:eastAsia="楷体" w:hAnsi="楷体" w:cs="宋体" w:hint="eastAsia"/>
                <w:sz w:val="24"/>
                <w:szCs w:val="24"/>
              </w:rPr>
              <w:t>2</w:t>
            </w:r>
            <w:r>
              <w:rPr>
                <w:rFonts w:ascii="楷体" w:eastAsia="楷体" w:hAnsi="楷体" w:cs="宋体" w:hint="eastAsia"/>
                <w:sz w:val="24"/>
                <w:szCs w:val="24"/>
              </w:rPr>
              <w:t>行政部配</w:t>
            </w:r>
            <w:r>
              <w:rPr>
                <w:rFonts w:ascii="楷体" w:eastAsia="楷体" w:hAnsi="楷体" w:cs="宋体" w:hint="eastAsia"/>
                <w:sz w:val="24"/>
                <w:szCs w:val="24"/>
              </w:rPr>
              <w:t>备合理数量的灭火器并确保其有效性；</w:t>
            </w:r>
            <w:r>
              <w:rPr>
                <w:rFonts w:ascii="楷体" w:eastAsia="楷体" w:hAnsi="楷体" w:cs="宋体" w:hint="eastAsia"/>
                <w:sz w:val="24"/>
                <w:szCs w:val="24"/>
              </w:rPr>
              <w:t>3</w:t>
            </w:r>
            <w:r>
              <w:rPr>
                <w:rFonts w:ascii="楷体" w:eastAsia="楷体" w:hAnsi="楷体" w:cs="宋体" w:hint="eastAsia"/>
                <w:sz w:val="24"/>
                <w:szCs w:val="24"/>
              </w:rPr>
              <w:t>行政部每月对公司办公区域的灭火器进行检查，发现损坏及时更换；</w:t>
            </w:r>
            <w:r>
              <w:rPr>
                <w:rFonts w:ascii="楷体" w:eastAsia="楷体" w:hAnsi="楷体" w:cs="宋体" w:hint="eastAsia"/>
                <w:sz w:val="24"/>
                <w:szCs w:val="24"/>
              </w:rPr>
              <w:t>4</w:t>
            </w:r>
            <w:proofErr w:type="gramStart"/>
            <w:r>
              <w:rPr>
                <w:rFonts w:ascii="楷体" w:eastAsia="楷体" w:hAnsi="楷体" w:cs="宋体" w:hint="eastAsia"/>
                <w:sz w:val="24"/>
                <w:szCs w:val="24"/>
              </w:rPr>
              <w:t>各</w:t>
            </w:r>
            <w:proofErr w:type="gramEnd"/>
            <w:r>
              <w:rPr>
                <w:rFonts w:ascii="楷体" w:eastAsia="楷体" w:hAnsi="楷体" w:cs="宋体" w:hint="eastAsia"/>
                <w:sz w:val="24"/>
                <w:szCs w:val="24"/>
              </w:rPr>
              <w:t>部门负责及时清理办公区域内的可燃物杜绝火灾事故，火；</w:t>
            </w:r>
            <w:r>
              <w:rPr>
                <w:rFonts w:ascii="楷体" w:eastAsia="楷体" w:hAnsi="楷体" w:cs="宋体" w:hint="eastAsia"/>
                <w:sz w:val="24"/>
                <w:szCs w:val="24"/>
              </w:rPr>
              <w:t>5</w:t>
            </w:r>
            <w:r>
              <w:rPr>
                <w:rFonts w:ascii="楷体" w:eastAsia="楷体" w:hAnsi="楷体" w:cs="宋体" w:hint="eastAsia"/>
                <w:sz w:val="24"/>
                <w:szCs w:val="24"/>
              </w:rPr>
              <w:t>行政部负责</w:t>
            </w:r>
            <w:proofErr w:type="gramStart"/>
            <w:r>
              <w:rPr>
                <w:rFonts w:ascii="楷体" w:eastAsia="楷体" w:hAnsi="楷体" w:cs="宋体" w:hint="eastAsia"/>
                <w:sz w:val="24"/>
                <w:szCs w:val="24"/>
              </w:rPr>
              <w:t>监督此</w:t>
            </w:r>
            <w:proofErr w:type="gramEnd"/>
            <w:r>
              <w:rPr>
                <w:rFonts w:ascii="楷体" w:eastAsia="楷体" w:hAnsi="楷体" w:cs="宋体" w:hint="eastAsia"/>
                <w:sz w:val="24"/>
                <w:szCs w:val="24"/>
              </w:rPr>
              <w:t>管理方案的落实；责任部门：行政部、销售部；</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方案实施时间：</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年</w:t>
            </w:r>
            <w:r>
              <w:rPr>
                <w:rFonts w:ascii="楷体" w:eastAsia="楷体" w:hAnsi="楷体" w:cs="宋体" w:hint="eastAsia"/>
                <w:sz w:val="24"/>
                <w:szCs w:val="24"/>
              </w:rPr>
              <w:t>1</w:t>
            </w:r>
            <w:r>
              <w:rPr>
                <w:rFonts w:ascii="楷体" w:eastAsia="楷体" w:hAnsi="楷体" w:cs="宋体" w:hint="eastAsia"/>
                <w:sz w:val="24"/>
                <w:szCs w:val="24"/>
              </w:rPr>
              <w:t>月</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年</w:t>
            </w:r>
            <w:r>
              <w:rPr>
                <w:rFonts w:ascii="楷体" w:eastAsia="楷体" w:hAnsi="楷体" w:cs="宋体" w:hint="eastAsia"/>
                <w:sz w:val="24"/>
                <w:szCs w:val="24"/>
              </w:rPr>
              <w:t>12</w:t>
            </w:r>
            <w:r>
              <w:rPr>
                <w:rFonts w:ascii="楷体" w:eastAsia="楷体" w:hAnsi="楷体" w:cs="宋体" w:hint="eastAsia"/>
                <w:sz w:val="24"/>
                <w:szCs w:val="24"/>
              </w:rPr>
              <w:t>月。</w:t>
            </w:r>
          </w:p>
          <w:p w:rsidR="005273DA" w:rsidRDefault="008E514C">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再查不发生触电管理方案、不发生重伤以上人身事故管理方案均明确了责任部门、时间、方法措施。</w:t>
            </w:r>
          </w:p>
          <w:p w:rsidR="005273DA" w:rsidRDefault="008E514C">
            <w:pPr>
              <w:spacing w:line="360" w:lineRule="auto"/>
              <w:ind w:firstLineChars="200" w:firstLine="480"/>
              <w:rPr>
                <w:rFonts w:ascii="楷体" w:eastAsia="楷体" w:hAnsi="楷体" w:cs="宋体"/>
                <w:color w:val="FF0000"/>
                <w:sz w:val="24"/>
                <w:szCs w:val="24"/>
              </w:rPr>
            </w:pPr>
            <w:r>
              <w:rPr>
                <w:rFonts w:ascii="楷体" w:eastAsia="楷体" w:hAnsi="楷体" w:cs="宋体" w:hint="eastAsia"/>
                <w:sz w:val="24"/>
                <w:szCs w:val="24"/>
              </w:rPr>
              <w:t>管理方案由责任部门组织实施，目前在实施中，部分已完成。</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273DA">
        <w:trPr>
          <w:trHeight w:val="2952"/>
        </w:trPr>
        <w:tc>
          <w:tcPr>
            <w:tcW w:w="1809" w:type="dxa"/>
            <w:vAlign w:val="center"/>
          </w:tcPr>
          <w:p w:rsidR="005273DA" w:rsidRDefault="008E514C">
            <w:pPr>
              <w:spacing w:line="360" w:lineRule="auto"/>
              <w:rPr>
                <w:rFonts w:ascii="楷体" w:eastAsia="楷体" w:hAnsi="楷体"/>
                <w:sz w:val="24"/>
                <w:szCs w:val="24"/>
              </w:rPr>
            </w:pPr>
            <w:r>
              <w:rPr>
                <w:rFonts w:ascii="楷体" w:eastAsia="楷体" w:hAnsi="楷体" w:cs="Arial" w:hint="eastAsia"/>
                <w:sz w:val="24"/>
                <w:szCs w:val="24"/>
              </w:rPr>
              <w:lastRenderedPageBreak/>
              <w:t>组织知识</w:t>
            </w:r>
          </w:p>
        </w:tc>
        <w:tc>
          <w:tcPr>
            <w:tcW w:w="1311" w:type="dxa"/>
          </w:tcPr>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t xml:space="preserve">Q7.1.6 </w:t>
            </w:r>
          </w:p>
        </w:tc>
        <w:tc>
          <w:tcPr>
            <w:tcW w:w="10004" w:type="dxa"/>
          </w:tcPr>
          <w:p w:rsidR="005273DA" w:rsidRDefault="008E51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编制了《</w:t>
            </w:r>
            <w:r>
              <w:rPr>
                <w:rFonts w:ascii="楷体" w:eastAsia="楷体" w:hAnsi="楷体" w:hint="eastAsia"/>
                <w:sz w:val="24"/>
                <w:szCs w:val="24"/>
              </w:rPr>
              <w:t>XSJDZQES/QP-2020-07</w:t>
            </w:r>
            <w:r>
              <w:rPr>
                <w:rFonts w:ascii="楷体" w:eastAsia="楷体" w:hAnsi="楷体" w:hint="eastAsia"/>
                <w:sz w:val="24"/>
                <w:szCs w:val="24"/>
              </w:rPr>
              <w:t>组织知识控制程序》，企业确定运行过程所需要的知识，包括内部知识、外部知识。</w:t>
            </w:r>
          </w:p>
          <w:p w:rsidR="005273DA" w:rsidRDefault="008E514C">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经组织识别，组织内外部知识包括：外部知识、专业知识、管理经验、教训等</w:t>
            </w:r>
            <w:r w:rsidR="004311D2">
              <w:rPr>
                <w:rFonts w:ascii="楷体" w:eastAsia="楷体" w:hAnsi="楷体" w:hint="eastAsia"/>
                <w:sz w:val="24"/>
                <w:szCs w:val="24"/>
              </w:rPr>
              <w:t>，近一年无变化</w:t>
            </w:r>
            <w:r>
              <w:rPr>
                <w:rFonts w:ascii="楷体" w:eastAsia="楷体" w:hAnsi="楷体" w:hint="eastAsia"/>
                <w:sz w:val="24"/>
                <w:szCs w:val="24"/>
              </w:rPr>
              <w:t>。</w:t>
            </w:r>
          </w:p>
          <w:p w:rsidR="005273DA" w:rsidRDefault="008E514C">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5273DA" w:rsidRDefault="008E51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企业知识在部门管理基本符合标准要求。</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tc>
      </w:tr>
      <w:tr w:rsidR="005273DA">
        <w:trPr>
          <w:trHeight w:val="2952"/>
        </w:trPr>
        <w:tc>
          <w:tcPr>
            <w:tcW w:w="1809" w:type="dxa"/>
            <w:vAlign w:val="center"/>
          </w:tcPr>
          <w:p w:rsidR="005273DA" w:rsidRDefault="008E514C">
            <w:pPr>
              <w:spacing w:line="360" w:lineRule="auto"/>
              <w:rPr>
                <w:rFonts w:ascii="楷体" w:eastAsia="楷体" w:hAnsi="楷体" w:cs="Arial"/>
                <w:sz w:val="24"/>
                <w:szCs w:val="24"/>
              </w:rPr>
            </w:pPr>
            <w:r>
              <w:rPr>
                <w:rFonts w:ascii="楷体" w:eastAsia="楷体" w:hAnsi="楷体" w:hint="eastAsia"/>
                <w:sz w:val="24"/>
                <w:szCs w:val="24"/>
              </w:rPr>
              <w:lastRenderedPageBreak/>
              <w:t>基础设施</w:t>
            </w:r>
          </w:p>
        </w:tc>
        <w:tc>
          <w:tcPr>
            <w:tcW w:w="1311" w:type="dxa"/>
          </w:tcPr>
          <w:p w:rsidR="005273DA" w:rsidRDefault="008E514C">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5273DA" w:rsidRDefault="008E514C">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基础设施主要包括：办公室、办公桌椅、档案橱、空调、电话、电脑、打印机、无线</w:t>
            </w:r>
            <w:r>
              <w:rPr>
                <w:rFonts w:ascii="楷体" w:eastAsia="楷体" w:hAnsi="楷体" w:hint="eastAsia"/>
                <w:sz w:val="24"/>
                <w:szCs w:val="24"/>
              </w:rPr>
              <w:t>WIFI</w:t>
            </w:r>
            <w:r>
              <w:rPr>
                <w:rFonts w:ascii="楷体" w:eastAsia="楷体" w:hAnsi="楷体" w:hint="eastAsia"/>
                <w:sz w:val="24"/>
                <w:szCs w:val="24"/>
              </w:rPr>
              <w:t>网络等设施，无固定仓库。</w:t>
            </w:r>
          </w:p>
          <w:p w:rsidR="005273DA" w:rsidRDefault="008E514C">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查设备保养：日常对办公设备进行清洁维护，电脑定期杀毒和软件升级，发生故障时联系经销商前来维修处理。</w:t>
            </w:r>
          </w:p>
          <w:p w:rsidR="005273DA" w:rsidRDefault="008E514C">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3. </w:t>
            </w:r>
            <w:r>
              <w:rPr>
                <w:rFonts w:ascii="楷体" w:eastAsia="楷体" w:hAnsi="楷体" w:hint="eastAsia"/>
                <w:sz w:val="24"/>
                <w:szCs w:val="24"/>
              </w:rPr>
              <w:t>查特种设备：经确认，目前无特种设备。</w:t>
            </w:r>
          </w:p>
          <w:p w:rsidR="005273DA" w:rsidRDefault="008E514C">
            <w:pPr>
              <w:spacing w:line="360" w:lineRule="auto"/>
              <w:ind w:firstLineChars="200" w:firstLine="480"/>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经现场查验上述基础设施均处于有效状态，运转良好。</w:t>
            </w:r>
          </w:p>
          <w:p w:rsidR="005273DA" w:rsidRDefault="008E51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tc>
      </w:tr>
      <w:tr w:rsidR="005273DA">
        <w:trPr>
          <w:trHeight w:val="2952"/>
        </w:trPr>
        <w:tc>
          <w:tcPr>
            <w:tcW w:w="1809" w:type="dxa"/>
            <w:vAlign w:val="center"/>
          </w:tcPr>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t>过程运行环境</w:t>
            </w:r>
          </w:p>
        </w:tc>
        <w:tc>
          <w:tcPr>
            <w:tcW w:w="1311" w:type="dxa"/>
          </w:tcPr>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5273DA" w:rsidRDefault="008E514C">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5273DA" w:rsidRDefault="008E514C">
            <w:pPr>
              <w:spacing w:line="360" w:lineRule="auto"/>
              <w:ind w:firstLineChars="200" w:firstLine="480"/>
              <w:rPr>
                <w:rFonts w:ascii="楷体" w:eastAsia="楷体" w:hAnsi="楷体"/>
                <w:sz w:val="24"/>
                <w:szCs w:val="24"/>
              </w:rPr>
            </w:pPr>
            <w:r>
              <w:rPr>
                <w:rFonts w:ascii="楷体" w:eastAsia="楷体" w:hAnsi="楷体" w:hint="eastAsia"/>
                <w:sz w:val="24"/>
                <w:szCs w:val="24"/>
              </w:rPr>
              <w:t>现场巡视：办公环境光照、温度适宜，通风良好，电路布线合理、电气插座完整，未见破损，办公场所物品摆放整齐、有序，未见随意乱放私人物品的情况，未见用电不当等安全隐患及不良影响现象。</w:t>
            </w:r>
          </w:p>
          <w:p w:rsidR="005273DA" w:rsidRDefault="008E51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tc>
      </w:tr>
      <w:tr w:rsidR="005273DA">
        <w:trPr>
          <w:trHeight w:val="516"/>
        </w:trPr>
        <w:tc>
          <w:tcPr>
            <w:tcW w:w="1809" w:type="dxa"/>
            <w:vAlign w:val="center"/>
          </w:tcPr>
          <w:p w:rsidR="005273DA" w:rsidRDefault="008E514C">
            <w:pPr>
              <w:spacing w:line="360" w:lineRule="auto"/>
              <w:rPr>
                <w:rFonts w:ascii="楷体" w:eastAsia="楷体" w:hAnsi="楷体"/>
                <w:sz w:val="24"/>
                <w:szCs w:val="24"/>
              </w:rPr>
            </w:pPr>
            <w:r>
              <w:rPr>
                <w:rFonts w:ascii="楷体" w:eastAsia="楷体" w:hAnsi="楷体" w:hint="eastAsia"/>
                <w:sz w:val="24"/>
                <w:szCs w:val="24"/>
              </w:rPr>
              <w:t>人力资源、能力、意识</w:t>
            </w:r>
          </w:p>
        </w:tc>
        <w:tc>
          <w:tcPr>
            <w:tcW w:w="1311" w:type="dxa"/>
          </w:tcPr>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t>Q7.1.2</w:t>
            </w:r>
            <w:r>
              <w:rPr>
                <w:rFonts w:ascii="楷体" w:eastAsia="楷体" w:hAnsi="楷体" w:cs="Arial" w:hint="eastAsia"/>
                <w:sz w:val="24"/>
                <w:szCs w:val="24"/>
              </w:rPr>
              <w:t>、</w:t>
            </w:r>
            <w:r>
              <w:rPr>
                <w:rFonts w:ascii="楷体" w:eastAsia="楷体" w:hAnsi="楷体" w:cs="Arial" w:hint="eastAsia"/>
                <w:sz w:val="24"/>
                <w:szCs w:val="24"/>
              </w:rPr>
              <w:t>QEO7.2</w:t>
            </w:r>
            <w:r>
              <w:rPr>
                <w:rFonts w:ascii="楷体" w:eastAsia="楷体" w:hAnsi="楷体" w:cs="Arial" w:hint="eastAsia"/>
                <w:sz w:val="24"/>
                <w:szCs w:val="24"/>
              </w:rPr>
              <w:t>、</w:t>
            </w:r>
            <w:r>
              <w:rPr>
                <w:rFonts w:ascii="楷体" w:eastAsia="楷体" w:hAnsi="楷体" w:cs="Arial" w:hint="eastAsia"/>
                <w:sz w:val="24"/>
                <w:szCs w:val="24"/>
              </w:rPr>
              <w:t>7.3</w:t>
            </w:r>
          </w:p>
        </w:tc>
        <w:tc>
          <w:tcPr>
            <w:tcW w:w="10004" w:type="dxa"/>
          </w:tcPr>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编制了《人力资源控制</w:t>
            </w:r>
            <w:r>
              <w:rPr>
                <w:rFonts w:ascii="楷体" w:eastAsia="楷体" w:hAnsi="楷体" w:cs="Arial" w:hint="eastAsia"/>
                <w:sz w:val="24"/>
                <w:szCs w:val="24"/>
              </w:rPr>
              <w:t>程序</w:t>
            </w:r>
            <w:r>
              <w:rPr>
                <w:rFonts w:ascii="楷体" w:eastAsia="楷体" w:hAnsi="楷体" w:cs="Arial"/>
                <w:sz w:val="24"/>
                <w:szCs w:val="24"/>
              </w:rPr>
              <w:t>XSJDZQES/QP-2020-08</w:t>
            </w:r>
            <w:r>
              <w:rPr>
                <w:rFonts w:ascii="楷体" w:eastAsia="楷体" w:hAnsi="楷体" w:cs="Arial" w:hint="eastAsia"/>
                <w:sz w:val="24"/>
                <w:szCs w:val="24"/>
              </w:rPr>
              <w:t>》，规定了人</w:t>
            </w:r>
            <w:r>
              <w:rPr>
                <w:rFonts w:ascii="楷体" w:eastAsia="楷体" w:hAnsi="楷体" w:hint="eastAsia"/>
                <w:sz w:val="24"/>
                <w:szCs w:val="24"/>
              </w:rPr>
              <w:t>力资源配备、培训计划与实施，考核与认可等予以规定。</w:t>
            </w:r>
          </w:p>
          <w:p w:rsidR="005273DA" w:rsidRDefault="008E514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编制了《公司人员任职条件》，对总经理、管代、各部门负责人等岗位规定了年龄、学历、</w:t>
            </w:r>
            <w:r>
              <w:rPr>
                <w:rFonts w:ascii="楷体" w:eastAsia="楷体" w:hAnsi="楷体" w:hint="eastAsia"/>
                <w:sz w:val="24"/>
                <w:szCs w:val="24"/>
              </w:rPr>
              <w:lastRenderedPageBreak/>
              <w:t>工作经历、工作能力、培训等方面的任职要求及岗位职责。</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行政部主任对各岗位人员进行能力考核，根据结果采取措施，通常是采取培训方式。</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查到“</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年度教育培训计划”，编制李发起，批准李冬云，日期</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.1.</w:t>
            </w:r>
            <w:r>
              <w:rPr>
                <w:rFonts w:ascii="楷体" w:eastAsia="楷体" w:hAnsi="楷体" w:hint="eastAsia"/>
                <w:sz w:val="24"/>
                <w:szCs w:val="24"/>
              </w:rPr>
              <w:t>6</w:t>
            </w:r>
            <w:r>
              <w:rPr>
                <w:rFonts w:ascii="楷体" w:eastAsia="楷体" w:hAnsi="楷体" w:hint="eastAsia"/>
                <w:sz w:val="24"/>
                <w:szCs w:val="24"/>
              </w:rPr>
              <w:t>日。培训内容涉及：质量环境安全标准培训、内审员培训、技能培训、管理</w:t>
            </w:r>
            <w:r>
              <w:rPr>
                <w:rFonts w:ascii="楷体" w:eastAsia="楷体" w:hAnsi="楷体" w:hint="eastAsia"/>
                <w:sz w:val="24"/>
                <w:szCs w:val="24"/>
              </w:rPr>
              <w:t>制度培训、应急预案与响应培训、消防安全知识培训、环保知识培训、法律法规培训等。</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查到：</w:t>
            </w:r>
            <w:r>
              <w:rPr>
                <w:rFonts w:ascii="楷体" w:eastAsia="楷体" w:hAnsi="楷体" w:hint="eastAsia"/>
                <w:sz w:val="24"/>
                <w:szCs w:val="24"/>
              </w:rPr>
              <w:t>1</w:t>
            </w:r>
            <w:r>
              <w:rPr>
                <w:rFonts w:ascii="楷体" w:eastAsia="楷体" w:hAnsi="楷体" w:hint="eastAsia"/>
                <w:sz w:val="24"/>
                <w:szCs w:val="24"/>
              </w:rPr>
              <w:t>、《培训记录表》，</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.1.</w:t>
            </w:r>
            <w:r>
              <w:rPr>
                <w:rFonts w:ascii="楷体" w:eastAsia="楷体" w:hAnsi="楷体" w:hint="eastAsia"/>
                <w:sz w:val="24"/>
                <w:szCs w:val="24"/>
              </w:rPr>
              <w:t>8</w:t>
            </w:r>
            <w:r>
              <w:rPr>
                <w:rFonts w:ascii="楷体" w:eastAsia="楷体" w:hAnsi="楷体" w:hint="eastAsia"/>
                <w:sz w:val="24"/>
                <w:szCs w:val="24"/>
              </w:rPr>
              <w:t>-1</w:t>
            </w:r>
            <w:r>
              <w:rPr>
                <w:rFonts w:ascii="楷体" w:eastAsia="楷体" w:hAnsi="楷体" w:hint="eastAsia"/>
                <w:sz w:val="24"/>
                <w:szCs w:val="24"/>
              </w:rPr>
              <w:t>0</w:t>
            </w:r>
            <w:r>
              <w:rPr>
                <w:rFonts w:ascii="楷体" w:eastAsia="楷体" w:hAnsi="楷体" w:hint="eastAsia"/>
                <w:sz w:val="24"/>
                <w:szCs w:val="24"/>
              </w:rPr>
              <w:t>日质量环境安全标准培训，全体人员参加，记录了培训内容摘要，通过现场提问答辩对培训效果予以考核评价，考核合格率</w:t>
            </w:r>
            <w:r>
              <w:rPr>
                <w:rFonts w:ascii="楷体" w:eastAsia="楷体" w:hAnsi="楷体" w:hint="eastAsia"/>
                <w:sz w:val="24"/>
                <w:szCs w:val="24"/>
              </w:rPr>
              <w:t>100%</w:t>
            </w:r>
            <w:r>
              <w:rPr>
                <w:rFonts w:ascii="楷体" w:eastAsia="楷体" w:hAnsi="楷体" w:hint="eastAsia"/>
                <w:sz w:val="24"/>
                <w:szCs w:val="24"/>
              </w:rPr>
              <w:t>。</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4</w:t>
            </w: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日管理制度培训，经现场讨论考核合格率</w:t>
            </w:r>
            <w:r>
              <w:rPr>
                <w:rFonts w:ascii="楷体" w:eastAsia="楷体" w:hAnsi="楷体" w:hint="eastAsia"/>
                <w:sz w:val="24"/>
                <w:szCs w:val="24"/>
              </w:rPr>
              <w:t>100%</w:t>
            </w:r>
            <w:r>
              <w:rPr>
                <w:rFonts w:ascii="楷体" w:eastAsia="楷体" w:hAnsi="楷体" w:hint="eastAsia"/>
                <w:sz w:val="24"/>
                <w:szCs w:val="24"/>
              </w:rPr>
              <w:t>。</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5</w:t>
            </w:r>
            <w:r>
              <w:rPr>
                <w:rFonts w:ascii="楷体" w:eastAsia="楷体" w:hAnsi="楷体" w:hint="eastAsia"/>
                <w:sz w:val="24"/>
                <w:szCs w:val="24"/>
              </w:rPr>
              <w:t>.2</w:t>
            </w:r>
            <w:r>
              <w:rPr>
                <w:rFonts w:ascii="楷体" w:eastAsia="楷体" w:hAnsi="楷体" w:hint="eastAsia"/>
                <w:sz w:val="24"/>
                <w:szCs w:val="24"/>
              </w:rPr>
              <w:t>0</w:t>
            </w:r>
            <w:r>
              <w:rPr>
                <w:rFonts w:ascii="楷体" w:eastAsia="楷体" w:hAnsi="楷体" w:hint="eastAsia"/>
                <w:sz w:val="24"/>
                <w:szCs w:val="24"/>
              </w:rPr>
              <w:t>日法律法规培训，经现场讨论考核合格率</w:t>
            </w:r>
            <w:r>
              <w:rPr>
                <w:rFonts w:ascii="楷体" w:eastAsia="楷体" w:hAnsi="楷体" w:hint="eastAsia"/>
                <w:sz w:val="24"/>
                <w:szCs w:val="24"/>
              </w:rPr>
              <w:t>100%</w:t>
            </w:r>
            <w:r>
              <w:rPr>
                <w:rFonts w:ascii="楷体" w:eastAsia="楷体" w:hAnsi="楷体" w:hint="eastAsia"/>
                <w:sz w:val="24"/>
                <w:szCs w:val="24"/>
              </w:rPr>
              <w:t>。</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3</w:t>
            </w:r>
            <w:r>
              <w:rPr>
                <w:rFonts w:ascii="楷体" w:eastAsia="楷体" w:hAnsi="楷体" w:hint="eastAsia"/>
                <w:sz w:val="24"/>
                <w:szCs w:val="24"/>
              </w:rPr>
              <w:t>-15</w:t>
            </w:r>
            <w:r>
              <w:rPr>
                <w:rFonts w:ascii="楷体" w:eastAsia="楷体" w:hAnsi="楷体" w:hint="eastAsia"/>
                <w:sz w:val="24"/>
                <w:szCs w:val="24"/>
              </w:rPr>
              <w:t>日体系文件培训，经现场讨论考核合格率</w:t>
            </w:r>
            <w:r>
              <w:rPr>
                <w:rFonts w:ascii="楷体" w:eastAsia="楷体" w:hAnsi="楷体" w:hint="eastAsia"/>
                <w:sz w:val="24"/>
                <w:szCs w:val="24"/>
              </w:rPr>
              <w:t>100%</w:t>
            </w:r>
            <w:r>
              <w:rPr>
                <w:rFonts w:ascii="楷体" w:eastAsia="楷体" w:hAnsi="楷体" w:hint="eastAsia"/>
                <w:sz w:val="24"/>
                <w:szCs w:val="24"/>
              </w:rPr>
              <w:t>。</w:t>
            </w:r>
          </w:p>
          <w:p w:rsidR="005273DA" w:rsidRDefault="008E514C">
            <w:pPr>
              <w:spacing w:line="360" w:lineRule="auto"/>
              <w:ind w:firstLine="420"/>
              <w:rPr>
                <w:rFonts w:ascii="楷体" w:eastAsia="楷体" w:hAnsi="楷体"/>
                <w:sz w:val="24"/>
                <w:szCs w:val="24"/>
              </w:rPr>
            </w:pPr>
            <w:r>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5273DA" w:rsidRDefault="008E514C">
            <w:pPr>
              <w:autoSpaceDE w:val="0"/>
              <w:autoSpaceDN w:val="0"/>
              <w:spacing w:line="360" w:lineRule="auto"/>
              <w:ind w:firstLineChars="200" w:firstLine="480"/>
              <w:rPr>
                <w:rFonts w:ascii="楷体" w:eastAsia="楷体" w:hAnsi="楷体"/>
                <w:sz w:val="24"/>
                <w:szCs w:val="24"/>
              </w:rPr>
            </w:pPr>
            <w:r>
              <w:rPr>
                <w:rFonts w:ascii="楷体" w:eastAsia="楷体" w:hAnsi="楷体" w:hint="eastAsia"/>
                <w:sz w:val="24"/>
                <w:szCs w:val="24"/>
              </w:rPr>
              <w:t>公司无特种作业人员。</w:t>
            </w:r>
          </w:p>
          <w:p w:rsidR="005273DA" w:rsidRDefault="008E514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企业已对人力资源的管理、控制进行了策划，控制管理基本符合要求。</w:t>
            </w:r>
          </w:p>
        </w:tc>
        <w:tc>
          <w:tcPr>
            <w:tcW w:w="1585" w:type="dxa"/>
          </w:tcPr>
          <w:p w:rsidR="005273DA" w:rsidRDefault="005273DA">
            <w:pPr>
              <w:spacing w:line="360" w:lineRule="auto"/>
              <w:rPr>
                <w:rFonts w:ascii="楷体" w:eastAsia="楷体" w:hAnsi="楷体"/>
                <w:sz w:val="24"/>
                <w:szCs w:val="24"/>
              </w:rPr>
            </w:pPr>
          </w:p>
          <w:p w:rsidR="005273DA" w:rsidRDefault="005273DA">
            <w:pPr>
              <w:spacing w:line="360" w:lineRule="auto"/>
              <w:rPr>
                <w:rFonts w:ascii="楷体" w:eastAsia="楷体" w:hAnsi="楷体"/>
                <w:sz w:val="24"/>
                <w:szCs w:val="24"/>
              </w:rPr>
            </w:pPr>
          </w:p>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p w:rsidR="005273DA" w:rsidRDefault="005273DA">
            <w:pPr>
              <w:spacing w:line="360" w:lineRule="auto"/>
              <w:rPr>
                <w:rFonts w:ascii="楷体" w:eastAsia="楷体" w:hAnsi="楷体"/>
                <w:sz w:val="24"/>
                <w:szCs w:val="24"/>
              </w:rPr>
            </w:pPr>
          </w:p>
        </w:tc>
      </w:tr>
      <w:tr w:rsidR="005273DA">
        <w:trPr>
          <w:trHeight w:val="2235"/>
        </w:trPr>
        <w:tc>
          <w:tcPr>
            <w:tcW w:w="1809" w:type="dxa"/>
            <w:vAlign w:val="center"/>
          </w:tcPr>
          <w:p w:rsidR="005273DA" w:rsidRDefault="008E514C">
            <w:pPr>
              <w:spacing w:line="360" w:lineRule="auto"/>
              <w:rPr>
                <w:rFonts w:ascii="楷体" w:eastAsia="楷体" w:hAnsi="楷体"/>
                <w:b/>
                <w:sz w:val="24"/>
                <w:szCs w:val="24"/>
              </w:rPr>
            </w:pPr>
            <w:r>
              <w:rPr>
                <w:rFonts w:ascii="楷体" w:eastAsia="楷体" w:hAnsi="楷体" w:cs="Arial" w:hint="eastAsia"/>
                <w:sz w:val="24"/>
                <w:szCs w:val="24"/>
              </w:rPr>
              <w:lastRenderedPageBreak/>
              <w:t>环境因素</w:t>
            </w:r>
            <w:r>
              <w:rPr>
                <w:rFonts w:ascii="楷体" w:eastAsia="楷体" w:hAnsi="楷体" w:cs="Arial" w:hint="eastAsia"/>
                <w:sz w:val="24"/>
                <w:szCs w:val="24"/>
              </w:rPr>
              <w:t>/</w:t>
            </w:r>
            <w:r>
              <w:rPr>
                <w:rFonts w:ascii="楷体" w:eastAsia="楷体" w:hAnsi="楷体" w:cs="楷体" w:hint="eastAsia"/>
                <w:sz w:val="24"/>
                <w:szCs w:val="24"/>
              </w:rPr>
              <w:t>危险源</w:t>
            </w:r>
          </w:p>
        </w:tc>
        <w:tc>
          <w:tcPr>
            <w:tcW w:w="1311" w:type="dxa"/>
          </w:tcPr>
          <w:p w:rsidR="005273DA" w:rsidRDefault="008E514C">
            <w:pPr>
              <w:spacing w:line="360" w:lineRule="auto"/>
              <w:rPr>
                <w:rFonts w:ascii="楷体" w:eastAsia="楷体" w:hAnsi="楷体" w:cs="楷体"/>
                <w:sz w:val="24"/>
                <w:szCs w:val="24"/>
              </w:rPr>
            </w:pPr>
            <w:r>
              <w:rPr>
                <w:rFonts w:ascii="楷体" w:eastAsia="楷体" w:hAnsi="楷体" w:cs="楷体" w:hint="eastAsia"/>
                <w:bCs/>
                <w:sz w:val="24"/>
                <w:szCs w:val="24"/>
              </w:rPr>
              <w:t>EO</w:t>
            </w:r>
            <w:r>
              <w:rPr>
                <w:rFonts w:ascii="楷体" w:eastAsia="楷体" w:hAnsi="楷体" w:cs="楷体" w:hint="eastAsia"/>
                <w:bCs/>
                <w:sz w:val="24"/>
                <w:szCs w:val="24"/>
              </w:rPr>
              <w:t>：</w:t>
            </w:r>
            <w:r>
              <w:rPr>
                <w:rFonts w:ascii="楷体" w:eastAsia="楷体" w:hAnsi="楷体" w:cs="Arial" w:hint="eastAsia"/>
                <w:sz w:val="24"/>
                <w:szCs w:val="24"/>
              </w:rPr>
              <w:t>6.1.2</w:t>
            </w:r>
          </w:p>
          <w:p w:rsidR="005273DA" w:rsidRDefault="005273DA">
            <w:pPr>
              <w:spacing w:line="360" w:lineRule="auto"/>
              <w:rPr>
                <w:rFonts w:ascii="楷体" w:eastAsia="楷体" w:hAnsi="楷体" w:cs="楷体"/>
                <w:sz w:val="24"/>
                <w:szCs w:val="24"/>
              </w:rPr>
            </w:pPr>
          </w:p>
        </w:tc>
        <w:tc>
          <w:tcPr>
            <w:tcW w:w="10004" w:type="dxa"/>
          </w:tcPr>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查有：《</w:t>
            </w:r>
            <w:r>
              <w:rPr>
                <w:rFonts w:ascii="楷体" w:eastAsia="楷体" w:hAnsi="楷体" w:cs="楷体" w:hint="eastAsia"/>
                <w:sz w:val="24"/>
                <w:szCs w:val="24"/>
              </w:rPr>
              <w:t>XSJDZQES/QP-2020-03</w:t>
            </w:r>
            <w:r>
              <w:rPr>
                <w:rFonts w:ascii="楷体" w:eastAsia="楷体" w:hAnsi="楷体" w:cs="楷体" w:hint="eastAsia"/>
                <w:sz w:val="24"/>
                <w:szCs w:val="24"/>
              </w:rPr>
              <w:t>环境因素的识别与评价管理程序》、《</w:t>
            </w:r>
            <w:r>
              <w:rPr>
                <w:rFonts w:ascii="楷体" w:eastAsia="楷体" w:hAnsi="楷体" w:cs="楷体" w:hint="eastAsia"/>
                <w:sz w:val="24"/>
                <w:szCs w:val="24"/>
              </w:rPr>
              <w:t xml:space="preserve"> XSJDZQES/QP-2020-04</w:t>
            </w:r>
            <w:r>
              <w:rPr>
                <w:rFonts w:ascii="楷体" w:eastAsia="楷体" w:hAnsi="楷体" w:cs="楷体" w:hint="eastAsia"/>
                <w:sz w:val="24"/>
                <w:szCs w:val="24"/>
              </w:rPr>
              <w:t>危险源辨识、风险评价和控制措施的控制程序》。</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行政部作为环境和职业健康安全管理体系的推进</w:t>
            </w:r>
            <w:r>
              <w:rPr>
                <w:rFonts w:ascii="楷体" w:eastAsia="楷体" w:hAnsi="楷体" w:cs="楷体" w:hint="eastAsia"/>
                <w:sz w:val="24"/>
                <w:szCs w:val="24"/>
              </w:rPr>
              <w:t>部门，主要统筹负责识别评价相关的环境因素及危险源。公司主要从事</w:t>
            </w:r>
            <w:r>
              <w:rPr>
                <w:rFonts w:ascii="楷体" w:eastAsia="楷体" w:hAnsi="楷体" w:cs="楷体" w:hint="eastAsia"/>
                <w:bCs/>
                <w:sz w:val="24"/>
                <w:szCs w:val="24"/>
              </w:rPr>
              <w:t>石油设备、实验室仪器仪表、井下工具的销售。根</w:t>
            </w:r>
            <w:r>
              <w:rPr>
                <w:rFonts w:ascii="楷体" w:eastAsia="楷体" w:hAnsi="楷体" w:cs="楷体" w:hint="eastAsia"/>
                <w:sz w:val="24"/>
                <w:szCs w:val="24"/>
              </w:rPr>
              <w:t>据各部门业务识别及各办公、采购、质检、销售过程环节识别，最后由行政部统一汇总。</w:t>
            </w:r>
          </w:p>
          <w:p w:rsidR="005273DA" w:rsidRDefault="008E514C" w:rsidP="00A67EF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提供了“环境因素辨识与评价表”，识别考虑了正常、异常、紧急，过去、现在、未来三种时态，如：电脑电磁辐射，打印机噪声污染、打印机油墨遗洒，卫生间废水排放，</w:t>
            </w:r>
            <w:proofErr w:type="gramStart"/>
            <w:r>
              <w:rPr>
                <w:rFonts w:ascii="楷体" w:eastAsia="楷体" w:hAnsi="楷体" w:cs="楷体" w:hint="eastAsia"/>
                <w:sz w:val="24"/>
                <w:szCs w:val="24"/>
              </w:rPr>
              <w:t>空调电</w:t>
            </w:r>
            <w:proofErr w:type="gramEnd"/>
            <w:r>
              <w:rPr>
                <w:rFonts w:ascii="楷体" w:eastAsia="楷体" w:hAnsi="楷体" w:cs="楷体" w:hint="eastAsia"/>
                <w:sz w:val="24"/>
                <w:szCs w:val="24"/>
              </w:rPr>
              <w:t>消耗，废纸处理，意外火灾</w:t>
            </w:r>
            <w:r w:rsidR="00EC1B25">
              <w:rPr>
                <w:rFonts w:ascii="楷体" w:eastAsia="楷体" w:hAnsi="楷体" w:hint="eastAsia"/>
                <w:sz w:val="24"/>
                <w:szCs w:val="24"/>
              </w:rPr>
              <w:t>，近一年无变化</w:t>
            </w:r>
            <w:r>
              <w:rPr>
                <w:rFonts w:ascii="楷体" w:eastAsia="楷体" w:hAnsi="楷体" w:cs="楷体" w:hint="eastAsia"/>
                <w:sz w:val="24"/>
                <w:szCs w:val="24"/>
              </w:rPr>
              <w:t>。</w:t>
            </w:r>
          </w:p>
          <w:p w:rsidR="005273DA" w:rsidRDefault="008E514C">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查“重要环境因素清单”，采取多因子评价法（影响范围、影响程度、发生频率、社区关注程度、影响周期、法</w:t>
            </w:r>
            <w:r>
              <w:rPr>
                <w:rFonts w:ascii="楷体" w:eastAsia="楷体" w:hAnsi="楷体" w:cs="楷体" w:hint="eastAsia"/>
                <w:sz w:val="24"/>
                <w:szCs w:val="24"/>
              </w:rPr>
              <w:t>规符合性），评价出固体废弃物排放、火灾事故的发生等</w:t>
            </w:r>
            <w:r>
              <w:rPr>
                <w:rFonts w:ascii="楷体" w:eastAsia="楷体" w:hAnsi="楷体" w:cs="楷体" w:hint="eastAsia"/>
                <w:sz w:val="24"/>
                <w:szCs w:val="24"/>
              </w:rPr>
              <w:t>2</w:t>
            </w:r>
            <w:r>
              <w:rPr>
                <w:rFonts w:ascii="楷体" w:eastAsia="楷体" w:hAnsi="楷体" w:cs="楷体" w:hint="eastAsia"/>
                <w:sz w:val="24"/>
                <w:szCs w:val="24"/>
              </w:rPr>
              <w:t>项重要环境因素。</w:t>
            </w:r>
          </w:p>
          <w:p w:rsidR="003B2999" w:rsidRDefault="00A67EF0" w:rsidP="003B2999">
            <w:pPr>
              <w:pStyle w:val="a0"/>
              <w:rPr>
                <w:rFonts w:hint="eastAsia"/>
              </w:rPr>
            </w:pPr>
            <w:r>
              <w:rPr>
                <w:noProof/>
              </w:rPr>
              <w:drawing>
                <wp:anchor distT="0" distB="0" distL="114300" distR="114300" simplePos="0" relativeHeight="251661312" behindDoc="0" locked="0" layoutInCell="1" allowOverlap="1" wp14:anchorId="722BA3AB" wp14:editId="0F32DCB9">
                  <wp:simplePos x="0" y="0"/>
                  <wp:positionH relativeFrom="column">
                    <wp:posOffset>146050</wp:posOffset>
                  </wp:positionH>
                  <wp:positionV relativeFrom="paragraph">
                    <wp:posOffset>18415</wp:posOffset>
                  </wp:positionV>
                  <wp:extent cx="4826000" cy="2066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4826000" cy="2066131"/>
                          </a:xfrm>
                          <a:prstGeom prst="rect">
                            <a:avLst/>
                          </a:prstGeom>
                        </pic:spPr>
                      </pic:pic>
                    </a:graphicData>
                  </a:graphic>
                  <wp14:sizeRelH relativeFrom="margin">
                    <wp14:pctWidth>0</wp14:pctWidth>
                  </wp14:sizeRelH>
                  <wp14:sizeRelV relativeFrom="margin">
                    <wp14:pctHeight>0</wp14:pctHeight>
                  </wp14:sizeRelV>
                </wp:anchor>
              </w:drawing>
            </w:r>
          </w:p>
          <w:p w:rsidR="003B2999" w:rsidRDefault="003B2999" w:rsidP="003B2999">
            <w:pPr>
              <w:pStyle w:val="a0"/>
              <w:rPr>
                <w:rFonts w:hint="eastAsia"/>
              </w:rPr>
            </w:pPr>
          </w:p>
          <w:p w:rsidR="003B2999" w:rsidRDefault="003B2999" w:rsidP="003B2999">
            <w:pPr>
              <w:pStyle w:val="a0"/>
              <w:rPr>
                <w:rFonts w:hint="eastAsia"/>
              </w:rPr>
            </w:pPr>
          </w:p>
          <w:p w:rsidR="003B2999" w:rsidRDefault="003B2999" w:rsidP="003B2999">
            <w:pPr>
              <w:pStyle w:val="a0"/>
              <w:rPr>
                <w:rFonts w:hint="eastAsia"/>
              </w:rPr>
            </w:pPr>
          </w:p>
          <w:p w:rsidR="003B2999" w:rsidRDefault="003B2999" w:rsidP="003B2999">
            <w:pPr>
              <w:pStyle w:val="a0"/>
              <w:rPr>
                <w:rFonts w:hint="eastAsia"/>
              </w:rPr>
            </w:pPr>
          </w:p>
          <w:p w:rsidR="003B2999" w:rsidRDefault="003B2999" w:rsidP="003B2999">
            <w:pPr>
              <w:pStyle w:val="a0"/>
              <w:rPr>
                <w:rFonts w:hint="eastAsia"/>
              </w:rPr>
            </w:pPr>
          </w:p>
          <w:p w:rsidR="003B2999" w:rsidRDefault="003B2999" w:rsidP="003B2999">
            <w:pPr>
              <w:pStyle w:val="a0"/>
              <w:rPr>
                <w:rFonts w:hint="eastAsia"/>
              </w:rPr>
            </w:pPr>
          </w:p>
          <w:p w:rsidR="00A67EF0" w:rsidRDefault="00A67EF0" w:rsidP="003B2999">
            <w:pPr>
              <w:pStyle w:val="a0"/>
              <w:rPr>
                <w:rFonts w:hint="eastAsia"/>
              </w:rPr>
            </w:pPr>
          </w:p>
          <w:p w:rsidR="003B2999" w:rsidRDefault="003B2999" w:rsidP="003B2999">
            <w:pPr>
              <w:pStyle w:val="a0"/>
              <w:rPr>
                <w:rFonts w:hint="eastAsia"/>
              </w:rPr>
            </w:pPr>
          </w:p>
          <w:p w:rsidR="003B2999" w:rsidRPr="003B2999" w:rsidRDefault="003B2999" w:rsidP="003B2999">
            <w:pPr>
              <w:pStyle w:val="a0"/>
            </w:pP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经评价行政部的重要环境因素为：固体废弃物排放、火灾事故的发生。</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重要环境因素的主要控制措施：固废分类存放，加强日常培训，日常检查，配备消防器材等措施。</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危险源辩识风险评价及风险控制策划表”，识别了办公活动、销售活动、外出等过程的危险源，如开会多人吸烟，长期从事微机作业，取存款遭遇抢劫，电源开关、插座等有漏电现象，违规驾驶车辆，夏季公厕蚊蝇和细菌繁殖传播疾病等</w:t>
            </w:r>
            <w:r w:rsidR="00EC1B25">
              <w:rPr>
                <w:rFonts w:ascii="楷体" w:eastAsia="楷体" w:hAnsi="楷体" w:hint="eastAsia"/>
                <w:sz w:val="24"/>
                <w:szCs w:val="24"/>
              </w:rPr>
              <w:t>，近一年无变化</w:t>
            </w:r>
            <w:r>
              <w:rPr>
                <w:rFonts w:ascii="楷体" w:eastAsia="楷体" w:hAnsi="楷体" w:cs="楷体" w:hint="eastAsia"/>
                <w:sz w:val="24"/>
                <w:szCs w:val="24"/>
              </w:rPr>
              <w:t>。</w:t>
            </w:r>
          </w:p>
          <w:p w:rsidR="005273DA" w:rsidRDefault="008E514C">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查“重大危险源清单”，评价出重大危险源</w:t>
            </w:r>
            <w:r>
              <w:rPr>
                <w:rFonts w:ascii="楷体" w:eastAsia="楷体" w:hAnsi="楷体" w:cs="楷体" w:hint="eastAsia"/>
                <w:sz w:val="24"/>
                <w:szCs w:val="24"/>
              </w:rPr>
              <w:t>3</w:t>
            </w:r>
            <w:r>
              <w:rPr>
                <w:rFonts w:ascii="楷体" w:eastAsia="楷体" w:hAnsi="楷体" w:cs="楷体" w:hint="eastAsia"/>
                <w:sz w:val="24"/>
                <w:szCs w:val="24"/>
              </w:rPr>
              <w:t>个，包括：火灾事故、触电事故、</w:t>
            </w:r>
            <w:r>
              <w:rPr>
                <w:rFonts w:ascii="楷体" w:eastAsia="楷体" w:hAnsi="楷体" w:cs="楷体" w:hint="eastAsia"/>
                <w:sz w:val="24"/>
                <w:szCs w:val="24"/>
              </w:rPr>
              <w:t>人身伤害事故等。</w:t>
            </w:r>
          </w:p>
          <w:p w:rsidR="0096115D" w:rsidRDefault="0096115D" w:rsidP="0096115D">
            <w:pPr>
              <w:pStyle w:val="a0"/>
              <w:rPr>
                <w:rFonts w:hint="eastAsia"/>
              </w:rPr>
            </w:pPr>
            <w:r>
              <w:rPr>
                <w:noProof/>
              </w:rPr>
              <w:drawing>
                <wp:anchor distT="0" distB="0" distL="114300" distR="114300" simplePos="0" relativeHeight="251663360" behindDoc="0" locked="0" layoutInCell="1" allowOverlap="1" wp14:anchorId="49752E63" wp14:editId="1519AB38">
                  <wp:simplePos x="0" y="0"/>
                  <wp:positionH relativeFrom="column">
                    <wp:posOffset>114300</wp:posOffset>
                  </wp:positionH>
                  <wp:positionV relativeFrom="paragraph">
                    <wp:posOffset>46355</wp:posOffset>
                  </wp:positionV>
                  <wp:extent cx="5486400" cy="17151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1715135"/>
                          </a:xfrm>
                          <a:prstGeom prst="rect">
                            <a:avLst/>
                          </a:prstGeom>
                        </pic:spPr>
                      </pic:pic>
                    </a:graphicData>
                  </a:graphic>
                </wp:anchor>
              </w:drawing>
            </w:r>
          </w:p>
          <w:p w:rsidR="0096115D" w:rsidRDefault="0096115D" w:rsidP="0096115D">
            <w:pPr>
              <w:pStyle w:val="a0"/>
              <w:rPr>
                <w:rFonts w:hint="eastAsia"/>
              </w:rPr>
            </w:pPr>
          </w:p>
          <w:p w:rsidR="0096115D" w:rsidRDefault="0096115D" w:rsidP="0096115D">
            <w:pPr>
              <w:pStyle w:val="a0"/>
              <w:rPr>
                <w:rFonts w:hint="eastAsia"/>
              </w:rPr>
            </w:pPr>
          </w:p>
          <w:p w:rsidR="0096115D" w:rsidRDefault="0096115D" w:rsidP="0096115D">
            <w:pPr>
              <w:pStyle w:val="a0"/>
              <w:rPr>
                <w:rFonts w:hint="eastAsia"/>
              </w:rPr>
            </w:pPr>
          </w:p>
          <w:p w:rsidR="0096115D" w:rsidRDefault="0096115D" w:rsidP="0096115D">
            <w:pPr>
              <w:pStyle w:val="a0"/>
              <w:rPr>
                <w:rFonts w:hint="eastAsia"/>
              </w:rPr>
            </w:pPr>
          </w:p>
          <w:p w:rsidR="0096115D" w:rsidRDefault="0096115D" w:rsidP="0096115D">
            <w:pPr>
              <w:pStyle w:val="a0"/>
              <w:rPr>
                <w:rFonts w:hint="eastAsia"/>
              </w:rPr>
            </w:pPr>
          </w:p>
          <w:p w:rsidR="0096115D" w:rsidRDefault="0096115D" w:rsidP="0096115D">
            <w:pPr>
              <w:pStyle w:val="a0"/>
              <w:rPr>
                <w:rFonts w:hint="eastAsia"/>
              </w:rPr>
            </w:pPr>
          </w:p>
          <w:p w:rsidR="0096115D" w:rsidRDefault="0096115D" w:rsidP="0096115D">
            <w:pPr>
              <w:pStyle w:val="a0"/>
              <w:rPr>
                <w:rFonts w:hint="eastAsia"/>
              </w:rPr>
            </w:pPr>
          </w:p>
          <w:p w:rsidR="0096115D" w:rsidRPr="0096115D" w:rsidRDefault="0096115D" w:rsidP="0096115D">
            <w:pPr>
              <w:pStyle w:val="a0"/>
            </w:pP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经评价行政部的重大危险源：触电事故、火灾事故。</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主要控制措施：危险源控制执行目标指标管理方案、配备消防器材、日常检查、日常培训教育、应急演练等运行控制措施等。</w:t>
            </w:r>
          </w:p>
          <w:p w:rsidR="005273DA" w:rsidRDefault="008E514C">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具体控制措施见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273DA">
        <w:trPr>
          <w:trHeight w:val="4361"/>
        </w:trPr>
        <w:tc>
          <w:tcPr>
            <w:tcW w:w="1809" w:type="dxa"/>
            <w:vAlign w:val="center"/>
          </w:tcPr>
          <w:p w:rsidR="005273DA" w:rsidRDefault="008E514C">
            <w:pPr>
              <w:spacing w:line="360" w:lineRule="auto"/>
              <w:rPr>
                <w:rFonts w:ascii="楷体" w:eastAsia="楷体" w:hAnsi="楷体"/>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rsidR="005273DA" w:rsidRDefault="008E514C">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楷体" w:hint="eastAsia"/>
                <w:bCs/>
                <w:sz w:val="24"/>
                <w:szCs w:val="24"/>
              </w:rPr>
              <w:t>：</w:t>
            </w:r>
            <w:r>
              <w:rPr>
                <w:rFonts w:ascii="楷体" w:eastAsia="楷体" w:hAnsi="楷体" w:cs="Arial" w:hint="eastAsia"/>
                <w:sz w:val="24"/>
                <w:szCs w:val="24"/>
              </w:rPr>
              <w:t>6.1.3</w:t>
            </w:r>
          </w:p>
          <w:p w:rsidR="005273DA" w:rsidRDefault="005273DA">
            <w:pPr>
              <w:spacing w:line="360" w:lineRule="auto"/>
              <w:rPr>
                <w:rFonts w:ascii="楷体" w:eastAsia="楷体" w:hAnsi="楷体" w:cs="楷体"/>
                <w:bCs/>
                <w:sz w:val="24"/>
                <w:szCs w:val="24"/>
              </w:rPr>
            </w:pPr>
          </w:p>
        </w:tc>
        <w:tc>
          <w:tcPr>
            <w:tcW w:w="10004" w:type="dxa"/>
            <w:vAlign w:val="center"/>
          </w:tcPr>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w:t>
            </w:r>
            <w:r>
              <w:rPr>
                <w:rFonts w:ascii="楷体" w:eastAsia="楷体" w:hAnsi="楷体" w:cs="楷体" w:hint="eastAsia"/>
                <w:sz w:val="24"/>
                <w:szCs w:val="24"/>
              </w:rPr>
              <w:t>XSJDZQES/QP-2020-18</w:t>
            </w:r>
            <w:r>
              <w:rPr>
                <w:rFonts w:ascii="楷体" w:eastAsia="楷体" w:hAnsi="楷体" w:cs="楷体" w:hint="eastAsia"/>
                <w:sz w:val="24"/>
                <w:szCs w:val="24"/>
              </w:rPr>
              <w:t>法律法规管理及合规性评价程序》。</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查《环境法律法规清单》、《安全法律法规清单》，识别了企业相关的法律法规和其他要求。</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其中包括：《中华人民共和国环境保护法》、《中华人民共和国大气污染防治法》、《</w:t>
            </w:r>
            <w:r w:rsidR="0057401A" w:rsidRPr="0057401A">
              <w:rPr>
                <w:rFonts w:ascii="楷体" w:eastAsia="楷体" w:hAnsi="楷体" w:cs="楷体" w:hint="eastAsia"/>
                <w:sz w:val="24"/>
                <w:szCs w:val="24"/>
              </w:rPr>
              <w:t>中华人民共和国职业病防治法</w:t>
            </w:r>
            <w:r>
              <w:rPr>
                <w:rFonts w:ascii="楷体" w:eastAsia="楷体" w:hAnsi="楷体" w:cs="楷体" w:hint="eastAsia"/>
                <w:sz w:val="24"/>
                <w:szCs w:val="24"/>
              </w:rPr>
              <w:t>》、《电子废物污染环境防治管理办法》、《山东省环境污染防治监督管理办法》、《企业职工伤亡事故分类》、《</w:t>
            </w:r>
            <w:r w:rsidR="0057401A" w:rsidRPr="0057401A">
              <w:rPr>
                <w:rFonts w:ascii="楷体" w:eastAsia="楷体" w:hAnsi="楷体" w:cs="楷体" w:hint="eastAsia"/>
                <w:sz w:val="24"/>
                <w:szCs w:val="24"/>
              </w:rPr>
              <w:t>未成年人特殊保护规定</w:t>
            </w:r>
            <w:r>
              <w:rPr>
                <w:rFonts w:ascii="楷体" w:eastAsia="楷体" w:hAnsi="楷体" w:cs="楷体" w:hint="eastAsia"/>
                <w:sz w:val="24"/>
                <w:szCs w:val="24"/>
              </w:rPr>
              <w:t>》、《女职工劳动保护特别规定》、《预防性健康检查管理办法》、《中华人民共和国传染病防治法》</w:t>
            </w:r>
            <w:r w:rsidR="0057401A">
              <w:rPr>
                <w:rFonts w:ascii="楷体" w:eastAsia="楷体" w:hAnsi="楷体" w:cs="楷体" w:hint="eastAsia"/>
                <w:sz w:val="24"/>
                <w:szCs w:val="24"/>
              </w:rPr>
              <w:t>、《</w:t>
            </w:r>
            <w:r w:rsidR="0057401A" w:rsidRPr="0057401A">
              <w:rPr>
                <w:rFonts w:ascii="楷体" w:eastAsia="楷体" w:hAnsi="楷体" w:cs="楷体" w:hint="eastAsia"/>
                <w:sz w:val="24"/>
                <w:szCs w:val="24"/>
              </w:rPr>
              <w:t>新型冠状病毒防控指南</w:t>
            </w:r>
            <w:r w:rsidR="0057401A">
              <w:rPr>
                <w:rFonts w:ascii="楷体" w:eastAsia="楷体" w:hAnsi="楷体" w:cs="楷体" w:hint="eastAsia"/>
                <w:sz w:val="24"/>
                <w:szCs w:val="24"/>
              </w:rPr>
              <w:t>》、《</w:t>
            </w:r>
            <w:r w:rsidR="0057401A">
              <w:rPr>
                <w:rFonts w:ascii="楷体" w:eastAsia="楷体" w:hAnsi="楷体" w:cs="楷体" w:hint="eastAsia"/>
                <w:sz w:val="24"/>
                <w:szCs w:val="24"/>
              </w:rPr>
              <w:t>中华人民共和国</w:t>
            </w:r>
            <w:r w:rsidR="0057401A">
              <w:rPr>
                <w:rFonts w:ascii="楷体" w:eastAsia="楷体" w:hAnsi="楷体" w:cs="楷体" w:hint="eastAsia"/>
                <w:sz w:val="24"/>
                <w:szCs w:val="24"/>
              </w:rPr>
              <w:t>消防</w:t>
            </w:r>
            <w:r w:rsidR="0057401A">
              <w:rPr>
                <w:rFonts w:ascii="楷体" w:eastAsia="楷体" w:hAnsi="楷体" w:cs="楷体" w:hint="eastAsia"/>
                <w:sz w:val="24"/>
                <w:szCs w:val="24"/>
              </w:rPr>
              <w:t>法</w:t>
            </w:r>
            <w:r w:rsidR="0057401A">
              <w:rPr>
                <w:rFonts w:ascii="楷体" w:eastAsia="楷体" w:hAnsi="楷体" w:cs="楷体" w:hint="eastAsia"/>
                <w:sz w:val="24"/>
                <w:szCs w:val="24"/>
              </w:rPr>
              <w:t>》</w:t>
            </w:r>
            <w:r>
              <w:rPr>
                <w:rFonts w:ascii="楷体" w:eastAsia="楷体" w:hAnsi="楷体" w:cs="楷体" w:hint="eastAsia"/>
                <w:sz w:val="24"/>
                <w:szCs w:val="24"/>
              </w:rPr>
              <w:t>等。</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已识别法律法规及其它要求的适用条款，能与环境因素、危险源向对应。</w:t>
            </w:r>
          </w:p>
          <w:p w:rsidR="005273DA" w:rsidRDefault="008E514C">
            <w:pPr>
              <w:tabs>
                <w:tab w:val="left" w:pos="6597"/>
              </w:tabs>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行政部根据需要随时网上获取、识别更新，并通过培训、宣传、会议等形式传达给员工和相关方，各部门如有需要随时到行政部查阅。</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tc>
      </w:tr>
      <w:tr w:rsidR="005273DA">
        <w:trPr>
          <w:trHeight w:val="2802"/>
        </w:trPr>
        <w:tc>
          <w:tcPr>
            <w:tcW w:w="1809" w:type="dxa"/>
            <w:vAlign w:val="center"/>
          </w:tcPr>
          <w:p w:rsidR="005273DA" w:rsidRDefault="008E514C">
            <w:pPr>
              <w:rPr>
                <w:rFonts w:ascii="楷体" w:eastAsia="楷体" w:hAnsi="楷体" w:cs="楷体"/>
                <w:sz w:val="24"/>
                <w:szCs w:val="24"/>
              </w:rPr>
            </w:pPr>
            <w:r>
              <w:rPr>
                <w:rFonts w:ascii="楷体" w:eastAsia="楷体" w:hAnsi="楷体" w:cs="楷体" w:hint="eastAsia"/>
                <w:sz w:val="24"/>
                <w:szCs w:val="24"/>
              </w:rPr>
              <w:t>措施的策划</w:t>
            </w:r>
          </w:p>
        </w:tc>
        <w:tc>
          <w:tcPr>
            <w:tcW w:w="1311" w:type="dxa"/>
            <w:vAlign w:val="center"/>
          </w:tcPr>
          <w:p w:rsidR="005273DA" w:rsidRDefault="008E514C">
            <w:pPr>
              <w:rPr>
                <w:rFonts w:ascii="楷体" w:eastAsia="楷体" w:hAnsi="楷体" w:cs="楷体"/>
                <w:sz w:val="24"/>
                <w:szCs w:val="24"/>
              </w:rPr>
            </w:pPr>
            <w:r>
              <w:rPr>
                <w:rFonts w:ascii="楷体" w:eastAsia="楷体" w:hAnsi="楷体" w:cs="楷体" w:hint="eastAsia"/>
                <w:sz w:val="24"/>
                <w:szCs w:val="24"/>
              </w:rPr>
              <w:t>EO:6.1.4</w:t>
            </w:r>
          </w:p>
        </w:tc>
        <w:tc>
          <w:tcPr>
            <w:tcW w:w="10004" w:type="dxa"/>
            <w:vAlign w:val="center"/>
          </w:tcPr>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制定了《</w:t>
            </w:r>
            <w:r>
              <w:rPr>
                <w:rFonts w:ascii="楷体" w:eastAsia="楷体" w:hAnsi="楷体" w:cs="楷体" w:hint="eastAsia"/>
                <w:sz w:val="24"/>
                <w:szCs w:val="24"/>
              </w:rPr>
              <w:t>XSJDZQES/QP-2020-18</w:t>
            </w:r>
            <w:r>
              <w:rPr>
                <w:rFonts w:ascii="楷体" w:eastAsia="楷体" w:hAnsi="楷体" w:cs="楷体" w:hint="eastAsia"/>
                <w:sz w:val="24"/>
                <w:szCs w:val="24"/>
              </w:rPr>
              <w:tab/>
            </w:r>
            <w:r>
              <w:rPr>
                <w:rFonts w:ascii="楷体" w:eastAsia="楷体" w:hAnsi="楷体" w:cs="楷体" w:hint="eastAsia"/>
                <w:sz w:val="24"/>
                <w:szCs w:val="24"/>
              </w:rPr>
              <w:t>法律法规管理及合规性评价程序》，每年对公司适用的合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义务进行识别更新并定期评价、检查。</w:t>
            </w:r>
          </w:p>
          <w:p w:rsidR="005273DA" w:rsidRDefault="008E514C">
            <w:pPr>
              <w:spacing w:line="360" w:lineRule="auto"/>
              <w:ind w:firstLine="468"/>
              <w:rPr>
                <w:rFonts w:ascii="楷体" w:eastAsia="楷体" w:hAnsi="楷体" w:cs="楷体"/>
                <w:sz w:val="24"/>
                <w:szCs w:val="24"/>
              </w:rPr>
            </w:pPr>
            <w:r>
              <w:rPr>
                <w:rFonts w:ascii="楷体" w:eastAsia="楷体" w:hAnsi="楷体" w:cs="楷体" w:hint="eastAsia"/>
                <w:sz w:val="24"/>
                <w:szCs w:val="24"/>
              </w:rPr>
              <w:t>措施的策划：</w:t>
            </w:r>
          </w:p>
          <w:p w:rsidR="005273DA" w:rsidRDefault="008E514C">
            <w:pPr>
              <w:spacing w:line="360" w:lineRule="auto"/>
              <w:ind w:firstLine="468"/>
              <w:rPr>
                <w:rFonts w:ascii="楷体" w:eastAsia="楷体" w:hAnsi="楷体" w:cs="楷体"/>
                <w:sz w:val="24"/>
                <w:szCs w:val="24"/>
              </w:rPr>
            </w:pPr>
            <w:r>
              <w:rPr>
                <w:rFonts w:ascii="楷体" w:eastAsia="楷体" w:hAnsi="楷体" w:cs="楷体" w:hint="eastAsia"/>
                <w:sz w:val="24"/>
                <w:szCs w:val="24"/>
              </w:rPr>
              <w:t xml:space="preserve"> a) </w:t>
            </w:r>
            <w:r>
              <w:rPr>
                <w:rFonts w:ascii="楷体" w:eastAsia="楷体" w:hAnsi="楷体" w:cs="楷体" w:hint="eastAsia"/>
                <w:sz w:val="24"/>
                <w:szCs w:val="24"/>
              </w:rPr>
              <w:t>行政部确定应对风险和机遇的措施，实施并评价措施的有效性，努力做到：在管理体系过程中或其他业务过程中整合并实施这些</w:t>
            </w:r>
            <w:r>
              <w:rPr>
                <w:rFonts w:ascii="楷体" w:eastAsia="楷体" w:hAnsi="楷体" w:cs="楷体" w:hint="eastAsia"/>
                <w:sz w:val="24"/>
                <w:szCs w:val="24"/>
              </w:rPr>
              <w:t>措施；</w:t>
            </w:r>
            <w:r>
              <w:rPr>
                <w:rFonts w:ascii="楷体" w:eastAsia="楷体" w:hAnsi="楷体" w:cs="楷体" w:hint="eastAsia"/>
                <w:sz w:val="24"/>
                <w:szCs w:val="24"/>
              </w:rPr>
              <w:t xml:space="preserve"> </w:t>
            </w:r>
          </w:p>
          <w:p w:rsidR="005273DA" w:rsidRDefault="008E514C">
            <w:pPr>
              <w:spacing w:line="360" w:lineRule="auto"/>
              <w:ind w:firstLine="468"/>
              <w:rPr>
                <w:rFonts w:ascii="楷体" w:eastAsia="楷体" w:hAnsi="楷体" w:cs="楷体"/>
                <w:sz w:val="24"/>
                <w:szCs w:val="24"/>
              </w:rPr>
            </w:pPr>
            <w:r>
              <w:rPr>
                <w:rFonts w:ascii="楷体" w:eastAsia="楷体" w:hAnsi="楷体" w:cs="楷体" w:hint="eastAsia"/>
                <w:sz w:val="24"/>
                <w:szCs w:val="24"/>
              </w:rPr>
              <w:lastRenderedPageBreak/>
              <w:t>b)</w:t>
            </w:r>
            <w:r>
              <w:rPr>
                <w:rFonts w:ascii="楷体" w:eastAsia="楷体" w:hAnsi="楷体" w:cs="楷体" w:hint="eastAsia"/>
                <w:sz w:val="24"/>
                <w:szCs w:val="24"/>
              </w:rPr>
              <w:t>组织考虑到其可选技术方案、财务、运行和经营要求。</w:t>
            </w:r>
          </w:p>
          <w:p w:rsidR="005273DA" w:rsidRDefault="008E514C">
            <w:pPr>
              <w:spacing w:line="360" w:lineRule="auto"/>
              <w:ind w:firstLine="468"/>
              <w:rPr>
                <w:rFonts w:ascii="楷体" w:eastAsia="楷体" w:hAnsi="楷体" w:cs="楷体"/>
                <w:sz w:val="24"/>
                <w:szCs w:val="24"/>
              </w:rPr>
            </w:pPr>
            <w:r>
              <w:rPr>
                <w:rFonts w:ascii="楷体" w:eastAsia="楷体" w:hAnsi="楷体" w:cs="楷体" w:hint="eastAsia"/>
                <w:sz w:val="24"/>
                <w:szCs w:val="24"/>
              </w:rPr>
              <w:t>c)</w:t>
            </w:r>
            <w:r>
              <w:rPr>
                <w:rFonts w:ascii="楷体" w:eastAsia="楷体" w:hAnsi="楷体" w:cs="楷体" w:hint="eastAsia"/>
                <w:sz w:val="24"/>
                <w:szCs w:val="24"/>
              </w:rPr>
              <w:t>在高层面上策划管理体系中应采取的措施，以管理其重要环境因素、重大危险源、合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义务，以及识别的风险和机遇。</w:t>
            </w:r>
          </w:p>
          <w:p w:rsidR="005273DA" w:rsidRDefault="008E514C">
            <w:pPr>
              <w:spacing w:line="360" w:lineRule="auto"/>
              <w:ind w:firstLine="468"/>
              <w:rPr>
                <w:rFonts w:ascii="楷体" w:eastAsia="楷体" w:hAnsi="楷体" w:cs="楷体"/>
                <w:sz w:val="24"/>
                <w:szCs w:val="24"/>
              </w:rPr>
            </w:pPr>
            <w:r>
              <w:rPr>
                <w:rFonts w:ascii="楷体" w:eastAsia="楷体" w:hAnsi="楷体" w:cs="楷体" w:hint="eastAsia"/>
                <w:sz w:val="24"/>
                <w:szCs w:val="24"/>
              </w:rPr>
              <w:t>d)</w:t>
            </w:r>
            <w:r>
              <w:rPr>
                <w:rFonts w:ascii="楷体" w:eastAsia="楷体" w:hAnsi="楷体" w:cs="楷体" w:hint="eastAsia"/>
                <w:sz w:val="24"/>
                <w:szCs w:val="24"/>
              </w:rPr>
              <w:t>评价这些措施的有效性。</w:t>
            </w:r>
          </w:p>
          <w:p w:rsidR="005273DA" w:rsidRDefault="008E514C">
            <w:pPr>
              <w:spacing w:line="360" w:lineRule="auto"/>
              <w:ind w:firstLine="468"/>
              <w:rPr>
                <w:rFonts w:ascii="楷体" w:eastAsia="楷体" w:hAnsi="楷体" w:cs="楷体"/>
                <w:sz w:val="24"/>
                <w:szCs w:val="24"/>
              </w:rPr>
            </w:pPr>
            <w:r>
              <w:rPr>
                <w:rFonts w:ascii="楷体" w:eastAsia="楷体" w:hAnsi="楷体" w:cs="楷体" w:hint="eastAsia"/>
                <w:sz w:val="24"/>
                <w:szCs w:val="24"/>
              </w:rPr>
              <w:t>应对风险和机遇的措施与其对于产品和服务符合性的潜在影响相适应。</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措施的策划，基本符合标准要求。</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273DA">
        <w:trPr>
          <w:trHeight w:val="1122"/>
        </w:trPr>
        <w:tc>
          <w:tcPr>
            <w:tcW w:w="1809" w:type="dxa"/>
            <w:vAlign w:val="center"/>
          </w:tcPr>
          <w:p w:rsidR="005273DA" w:rsidRDefault="008E514C">
            <w:pPr>
              <w:spacing w:line="360" w:lineRule="auto"/>
              <w:rPr>
                <w:rFonts w:ascii="楷体" w:eastAsia="楷体" w:hAnsi="楷体"/>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5273DA" w:rsidRDefault="008E514C">
            <w:pPr>
              <w:spacing w:line="360" w:lineRule="auto"/>
              <w:rPr>
                <w:rFonts w:ascii="楷体" w:eastAsia="楷体" w:hAnsi="楷体" w:cs="楷体"/>
                <w:bCs/>
                <w:sz w:val="24"/>
                <w:szCs w:val="24"/>
              </w:rPr>
            </w:pPr>
            <w:r>
              <w:rPr>
                <w:rFonts w:ascii="楷体" w:eastAsia="楷体" w:hAnsi="楷体" w:cs="Arial" w:hint="eastAsia"/>
                <w:sz w:val="24"/>
                <w:szCs w:val="24"/>
              </w:rPr>
              <w:t>EO:9.1.2</w:t>
            </w:r>
          </w:p>
        </w:tc>
        <w:tc>
          <w:tcPr>
            <w:tcW w:w="10004" w:type="dxa"/>
            <w:vAlign w:val="center"/>
          </w:tcPr>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公司制定了：《</w:t>
            </w:r>
            <w:r>
              <w:rPr>
                <w:rFonts w:ascii="楷体" w:eastAsia="楷体" w:hAnsi="楷体" w:cs="楷体" w:hint="eastAsia"/>
                <w:sz w:val="24"/>
                <w:szCs w:val="24"/>
              </w:rPr>
              <w:t>XSJDZQES/QP-2020-18</w:t>
            </w:r>
            <w:r>
              <w:rPr>
                <w:rFonts w:ascii="楷体" w:eastAsia="楷体" w:hAnsi="楷体" w:cs="楷体" w:hint="eastAsia"/>
                <w:sz w:val="24"/>
                <w:szCs w:val="24"/>
              </w:rPr>
              <w:t>法律法规管理及合规性评价程序》，</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查到《安全法律法规评价》</w:t>
            </w:r>
            <w:r>
              <w:rPr>
                <w:rFonts w:ascii="楷体" w:eastAsia="楷体" w:hAnsi="楷体" w:cs="楷体" w:hint="eastAsia"/>
                <w:sz w:val="24"/>
                <w:szCs w:val="24"/>
              </w:rPr>
              <w:t>,</w:t>
            </w:r>
            <w:r>
              <w:rPr>
                <w:rFonts w:ascii="楷体" w:eastAsia="楷体" w:hAnsi="楷体" w:cs="楷体" w:hint="eastAsia"/>
                <w:sz w:val="24"/>
                <w:szCs w:val="24"/>
              </w:rPr>
              <w:t>根据公司的实际情况，对职业健康安全类主要的适用对应条款，进行了合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性评价，评价结果：符合法规要求，评价人：李发起、薛峰、</w:t>
            </w:r>
            <w:r>
              <w:rPr>
                <w:rFonts w:ascii="楷体" w:eastAsia="楷体" w:hAnsi="楷体" w:cs="楷体" w:hint="eastAsia"/>
                <w:sz w:val="24"/>
                <w:szCs w:val="24"/>
              </w:rPr>
              <w:t>李兵</w:t>
            </w:r>
            <w:r>
              <w:rPr>
                <w:rFonts w:ascii="楷体" w:eastAsia="楷体" w:hAnsi="楷体" w:cs="楷体" w:hint="eastAsia"/>
                <w:sz w:val="24"/>
                <w:szCs w:val="24"/>
              </w:rPr>
              <w:t>，日期：</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.4.2</w:t>
            </w:r>
            <w:r>
              <w:rPr>
                <w:rFonts w:ascii="楷体" w:eastAsia="楷体" w:hAnsi="楷体" w:cs="楷体" w:hint="eastAsia"/>
                <w:sz w:val="24"/>
                <w:szCs w:val="24"/>
              </w:rPr>
              <w:t>3</w:t>
            </w:r>
            <w:r>
              <w:rPr>
                <w:rFonts w:ascii="楷体" w:eastAsia="楷体" w:hAnsi="楷体" w:cs="楷体" w:hint="eastAsia"/>
                <w:sz w:val="24"/>
                <w:szCs w:val="24"/>
              </w:rPr>
              <w:t>日，批准：李冬云。</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查到《环境合规性评价》</w:t>
            </w:r>
            <w:r>
              <w:rPr>
                <w:rFonts w:ascii="楷体" w:eastAsia="楷体" w:hAnsi="楷体" w:cs="楷体" w:hint="eastAsia"/>
                <w:sz w:val="24"/>
                <w:szCs w:val="24"/>
              </w:rPr>
              <w:t>,</w:t>
            </w:r>
            <w:r>
              <w:rPr>
                <w:rFonts w:ascii="楷体" w:eastAsia="楷体" w:hAnsi="楷体" w:cs="楷体" w:hint="eastAsia"/>
                <w:sz w:val="24"/>
                <w:szCs w:val="24"/>
              </w:rPr>
              <w:t>环境法律法规合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性评价结论：对环境主要的适用对应条款，进行了合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性评价，评价结果：符合法规要求；公司遵守了国家的各项法律法规和标准，在杜绝污染，节约能源、资源方面取得了一定绩效，至今未发生环境事故，评价人：李发起、</w:t>
            </w:r>
            <w:r>
              <w:rPr>
                <w:rFonts w:ascii="楷体" w:eastAsia="楷体" w:hAnsi="楷体" w:cs="楷体" w:hint="eastAsia"/>
                <w:sz w:val="24"/>
                <w:szCs w:val="24"/>
              </w:rPr>
              <w:t>李兵</w:t>
            </w:r>
            <w:r>
              <w:rPr>
                <w:rFonts w:ascii="楷体" w:eastAsia="楷体" w:hAnsi="楷体" w:cs="楷体" w:hint="eastAsia"/>
                <w:sz w:val="24"/>
                <w:szCs w:val="24"/>
              </w:rPr>
              <w:t>、薛峰，日期：</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w:t>
            </w:r>
            <w:r>
              <w:rPr>
                <w:rFonts w:ascii="楷体" w:eastAsia="楷体" w:hAnsi="楷体" w:cs="楷体" w:hint="eastAsia"/>
                <w:sz w:val="24"/>
                <w:szCs w:val="24"/>
              </w:rPr>
              <w:t>4</w:t>
            </w:r>
            <w:r>
              <w:rPr>
                <w:rFonts w:ascii="楷体" w:eastAsia="楷体" w:hAnsi="楷体" w:cs="楷体" w:hint="eastAsia"/>
                <w:sz w:val="24"/>
                <w:szCs w:val="24"/>
              </w:rPr>
              <w:t>月</w:t>
            </w:r>
            <w:r>
              <w:rPr>
                <w:rFonts w:ascii="楷体" w:eastAsia="楷体" w:hAnsi="楷体" w:cs="楷体" w:hint="eastAsia"/>
                <w:sz w:val="24"/>
                <w:szCs w:val="24"/>
              </w:rPr>
              <w:t>2</w:t>
            </w:r>
            <w:r>
              <w:rPr>
                <w:rFonts w:ascii="楷体" w:eastAsia="楷体" w:hAnsi="楷体" w:cs="楷体" w:hint="eastAsia"/>
                <w:sz w:val="24"/>
                <w:szCs w:val="24"/>
              </w:rPr>
              <w:t>3</w:t>
            </w:r>
            <w:r>
              <w:rPr>
                <w:rFonts w:ascii="楷体" w:eastAsia="楷体" w:hAnsi="楷体" w:cs="楷体" w:hint="eastAsia"/>
                <w:sz w:val="24"/>
                <w:szCs w:val="24"/>
              </w:rPr>
              <w:t>日，批准：李冬云。</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经交流，相关法律法规在公司得到了较好的贯彻，没有出现违反标准和法律法规的规定。</w:t>
            </w:r>
          </w:p>
          <w:p w:rsidR="005273DA" w:rsidRDefault="008E514C">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性评价记录内容较为简单，交流改进。</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tc>
      </w:tr>
      <w:tr w:rsidR="005273DA">
        <w:trPr>
          <w:trHeight w:val="1122"/>
        </w:trPr>
        <w:tc>
          <w:tcPr>
            <w:tcW w:w="1809" w:type="dxa"/>
            <w:vAlign w:val="center"/>
          </w:tcPr>
          <w:p w:rsidR="005273DA" w:rsidRDefault="008E514C">
            <w:pPr>
              <w:spacing w:line="360" w:lineRule="auto"/>
              <w:rPr>
                <w:rFonts w:ascii="楷体" w:eastAsia="楷体" w:hAnsi="楷体"/>
                <w:sz w:val="24"/>
                <w:szCs w:val="24"/>
              </w:rPr>
            </w:pPr>
            <w:r>
              <w:rPr>
                <w:rFonts w:ascii="楷体" w:eastAsia="楷体" w:hAnsi="楷体" w:cs="楷体" w:hint="eastAsia"/>
                <w:sz w:val="24"/>
                <w:szCs w:val="24"/>
              </w:rPr>
              <w:t>监视、测量、分析和评价</w:t>
            </w:r>
          </w:p>
        </w:tc>
        <w:tc>
          <w:tcPr>
            <w:tcW w:w="1311" w:type="dxa"/>
            <w:vAlign w:val="center"/>
          </w:tcPr>
          <w:p w:rsidR="005273DA" w:rsidRDefault="008E514C">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w:t>
            </w:r>
            <w:r>
              <w:rPr>
                <w:rFonts w:ascii="楷体" w:eastAsia="楷体" w:hAnsi="楷体" w:cs="楷体" w:hint="eastAsia"/>
                <w:sz w:val="24"/>
                <w:szCs w:val="24"/>
              </w:rPr>
              <w:t>：</w:t>
            </w:r>
            <w:r>
              <w:rPr>
                <w:rFonts w:ascii="楷体" w:eastAsia="楷体" w:hAnsi="楷体" w:cs="楷体" w:hint="eastAsia"/>
                <w:sz w:val="24"/>
                <w:szCs w:val="24"/>
              </w:rPr>
              <w:t>9.1.1</w:t>
            </w:r>
          </w:p>
        </w:tc>
        <w:tc>
          <w:tcPr>
            <w:tcW w:w="10004" w:type="dxa"/>
            <w:vAlign w:val="center"/>
          </w:tcPr>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公司编制《</w:t>
            </w:r>
            <w:r>
              <w:rPr>
                <w:rFonts w:ascii="楷体" w:eastAsia="楷体" w:hAnsi="楷体" w:cs="楷体" w:hint="eastAsia"/>
                <w:sz w:val="24"/>
                <w:szCs w:val="24"/>
              </w:rPr>
              <w:t xml:space="preserve"> XSJDZQES/QP-2020-17</w:t>
            </w:r>
            <w:r>
              <w:rPr>
                <w:rFonts w:ascii="楷体" w:eastAsia="楷体" w:hAnsi="楷体" w:cs="楷体" w:hint="eastAsia"/>
                <w:sz w:val="24"/>
                <w:szCs w:val="24"/>
              </w:rPr>
              <w:tab/>
            </w:r>
            <w:r>
              <w:rPr>
                <w:rFonts w:ascii="楷体" w:eastAsia="楷体" w:hAnsi="楷体" w:cs="楷体" w:hint="eastAsia"/>
                <w:sz w:val="24"/>
                <w:szCs w:val="24"/>
              </w:rPr>
              <w:t>环境安全监测与测量控制程序》，行政部通过月度巡查考核对各部门进行监控。</w:t>
            </w:r>
          </w:p>
          <w:p w:rsidR="005273DA" w:rsidRDefault="008E514C">
            <w:pPr>
              <w:widowControl/>
              <w:numPr>
                <w:ilvl w:val="0"/>
                <w:numId w:val="2"/>
              </w:num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lastRenderedPageBreak/>
              <w:t>查《目标完成情况》，</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.7.</w:t>
            </w:r>
            <w:r>
              <w:rPr>
                <w:rFonts w:ascii="楷体" w:eastAsia="楷体" w:hAnsi="楷体" w:cs="楷体" w:hint="eastAsia"/>
                <w:sz w:val="24"/>
                <w:szCs w:val="24"/>
              </w:rPr>
              <w:t>5</w:t>
            </w:r>
            <w:r>
              <w:rPr>
                <w:rFonts w:ascii="楷体" w:eastAsia="楷体" w:hAnsi="楷体" w:cs="楷体" w:hint="eastAsia"/>
                <w:sz w:val="24"/>
                <w:szCs w:val="24"/>
              </w:rPr>
              <w:t>日</w:t>
            </w:r>
            <w:r>
              <w:rPr>
                <w:rFonts w:ascii="楷体" w:eastAsia="楷体" w:hAnsi="楷体" w:cs="楷体" w:hint="eastAsia"/>
                <w:sz w:val="24"/>
                <w:szCs w:val="24"/>
              </w:rPr>
              <w:t>行政部</w:t>
            </w:r>
            <w:r>
              <w:rPr>
                <w:rFonts w:ascii="楷体" w:eastAsia="楷体" w:hAnsi="楷体" w:cs="楷体" w:hint="eastAsia"/>
                <w:sz w:val="24"/>
                <w:szCs w:val="24"/>
              </w:rPr>
              <w:t>对质量、环境、职业健康安全目标完成情况进行了检测，公司及各部门目标能完成。</w:t>
            </w:r>
          </w:p>
          <w:p w:rsidR="005273DA" w:rsidRDefault="008E514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2</w:t>
            </w:r>
            <w:r>
              <w:rPr>
                <w:rFonts w:ascii="楷体" w:eastAsia="楷体" w:hAnsi="楷体" w:cs="Arial" w:hint="eastAsia"/>
                <w:sz w:val="24"/>
                <w:szCs w:val="24"/>
              </w:rPr>
              <w:t>、提供“环境绩效监测评价报告”，查</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.5.2</w:t>
            </w:r>
            <w:r>
              <w:rPr>
                <w:rFonts w:ascii="楷体" w:eastAsia="楷体" w:hAnsi="楷体" w:cs="Arial" w:hint="eastAsia"/>
                <w:sz w:val="24"/>
                <w:szCs w:val="24"/>
              </w:rPr>
              <w:t>3</w:t>
            </w:r>
            <w:r>
              <w:rPr>
                <w:rFonts w:ascii="楷体" w:eastAsia="楷体" w:hAnsi="楷体" w:cs="Arial" w:hint="eastAsia"/>
                <w:sz w:val="24"/>
                <w:szCs w:val="24"/>
              </w:rPr>
              <w:t>日评价报告，经过公司领导组织各部门对</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年</w:t>
            </w:r>
            <w:r>
              <w:rPr>
                <w:rFonts w:ascii="楷体" w:eastAsia="楷体" w:hAnsi="楷体" w:cs="Arial" w:hint="eastAsia"/>
                <w:sz w:val="24"/>
                <w:szCs w:val="24"/>
              </w:rPr>
              <w:t>5</w:t>
            </w:r>
            <w:r>
              <w:rPr>
                <w:rFonts w:ascii="楷体" w:eastAsia="楷体" w:hAnsi="楷体" w:cs="Arial" w:hint="eastAsia"/>
                <w:sz w:val="24"/>
                <w:szCs w:val="24"/>
              </w:rPr>
              <w:t>月环境体系运行情况进行评价、分析，认为：本公司制定的环境方针、目标、指标得到了有效的贯彻执行，全体员工对此理解比较到位，执行认真严格，并为相关方所接受；经过有关部门统计，已完成。本公司制定的环境管理管理方案得到了有效的落实，规定的指标和各项措施都取得了较好的效果；经过有关部门统计，已完成。本公司制定的各项环境管理程序，通过日常的现场检查，认为基本得到了实施；公司现场固</w:t>
            </w:r>
            <w:proofErr w:type="gramStart"/>
            <w:r>
              <w:rPr>
                <w:rFonts w:ascii="楷体" w:eastAsia="楷体" w:hAnsi="楷体" w:cs="Arial" w:hint="eastAsia"/>
                <w:sz w:val="24"/>
                <w:szCs w:val="24"/>
              </w:rPr>
              <w:t>废较好</w:t>
            </w:r>
            <w:proofErr w:type="gramEnd"/>
            <w:r>
              <w:rPr>
                <w:rFonts w:ascii="楷体" w:eastAsia="楷体" w:hAnsi="楷体" w:cs="Arial" w:hint="eastAsia"/>
                <w:sz w:val="24"/>
                <w:szCs w:val="24"/>
              </w:rPr>
              <w:t>的控制在法律法规允许的范围内，未发生任何污染事故和扰民现象；资源和能源的消耗均控制在计划范围之内。评价部门及人员：管理层：李冬云，行</w:t>
            </w:r>
            <w:r>
              <w:rPr>
                <w:rFonts w:ascii="楷体" w:eastAsia="楷体" w:hAnsi="楷体" w:cs="Arial" w:hint="eastAsia"/>
                <w:sz w:val="24"/>
                <w:szCs w:val="24"/>
              </w:rPr>
              <w:t>政部：李发起，</w:t>
            </w:r>
            <w:r>
              <w:rPr>
                <w:rFonts w:ascii="楷体" w:eastAsia="楷体" w:hAnsi="楷体" w:cs="Arial"/>
                <w:sz w:val="24"/>
                <w:szCs w:val="24"/>
              </w:rPr>
              <w:t>销售部：</w:t>
            </w:r>
            <w:r>
              <w:rPr>
                <w:rFonts w:ascii="楷体" w:eastAsia="楷体" w:hAnsi="楷体" w:cs="Arial" w:hint="eastAsia"/>
                <w:sz w:val="24"/>
                <w:szCs w:val="24"/>
              </w:rPr>
              <w:t>薛峰。</w:t>
            </w:r>
          </w:p>
          <w:p w:rsidR="005273DA" w:rsidRDefault="008E514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3</w:t>
            </w:r>
            <w:r>
              <w:rPr>
                <w:rFonts w:ascii="楷体" w:eastAsia="楷体" w:hAnsi="楷体" w:cs="Arial" w:hint="eastAsia"/>
                <w:sz w:val="24"/>
                <w:szCs w:val="24"/>
              </w:rPr>
              <w:t>、提供“环境绩效检查记录”，检查内容：消防设施、办公室环境管理、固体废弃物管理、节水节电、打印纸使用、办公区域噪音、设备维护，抽查</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w:t>
            </w:r>
            <w:r>
              <w:rPr>
                <w:rFonts w:ascii="楷体" w:eastAsia="楷体" w:hAnsi="楷体" w:cs="Arial" w:hint="eastAsia"/>
                <w:sz w:val="24"/>
                <w:szCs w:val="24"/>
              </w:rPr>
              <w:t>4</w:t>
            </w:r>
            <w:r>
              <w:rPr>
                <w:rFonts w:ascii="楷体" w:eastAsia="楷体" w:hAnsi="楷体" w:cs="Arial" w:hint="eastAsia"/>
                <w:sz w:val="24"/>
                <w:szCs w:val="24"/>
              </w:rPr>
              <w:t>.</w:t>
            </w:r>
            <w:r>
              <w:rPr>
                <w:rFonts w:ascii="楷体" w:eastAsia="楷体" w:hAnsi="楷体" w:cs="Arial" w:hint="eastAsia"/>
                <w:sz w:val="24"/>
                <w:szCs w:val="24"/>
              </w:rPr>
              <w:t>8</w:t>
            </w:r>
            <w:r>
              <w:rPr>
                <w:rFonts w:ascii="楷体" w:eastAsia="楷体" w:hAnsi="楷体" w:cs="Arial" w:hint="eastAsia"/>
                <w:sz w:val="24"/>
                <w:szCs w:val="24"/>
              </w:rPr>
              <w:t>日检查结果正常，检查人李发起</w:t>
            </w:r>
          </w:p>
          <w:p w:rsidR="005273DA" w:rsidRDefault="008E514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4</w:t>
            </w:r>
            <w:r>
              <w:rPr>
                <w:rFonts w:ascii="楷体" w:eastAsia="楷体" w:hAnsi="楷体" w:cs="Arial" w:hint="eastAsia"/>
                <w:sz w:val="24"/>
                <w:szCs w:val="24"/>
              </w:rPr>
              <w:t>、提供“安全绩效监测评价报告”，查</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.7.1</w:t>
            </w:r>
            <w:r>
              <w:rPr>
                <w:rFonts w:ascii="楷体" w:eastAsia="楷体" w:hAnsi="楷体" w:cs="Arial" w:hint="eastAsia"/>
                <w:sz w:val="24"/>
                <w:szCs w:val="24"/>
              </w:rPr>
              <w:t>0</w:t>
            </w:r>
            <w:r>
              <w:rPr>
                <w:rFonts w:ascii="楷体" w:eastAsia="楷体" w:hAnsi="楷体" w:cs="Arial" w:hint="eastAsia"/>
                <w:sz w:val="24"/>
                <w:szCs w:val="24"/>
              </w:rPr>
              <w:t>日评价报告，经过公司领导组织各部门对</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年</w:t>
            </w:r>
            <w:r>
              <w:rPr>
                <w:rFonts w:ascii="楷体" w:eastAsia="楷体" w:hAnsi="楷体" w:cs="Arial" w:hint="eastAsia"/>
                <w:sz w:val="24"/>
                <w:szCs w:val="24"/>
              </w:rPr>
              <w:t>7</w:t>
            </w:r>
            <w:r>
              <w:rPr>
                <w:rFonts w:ascii="楷体" w:eastAsia="楷体" w:hAnsi="楷体" w:cs="Arial" w:hint="eastAsia"/>
                <w:sz w:val="24"/>
                <w:szCs w:val="24"/>
              </w:rPr>
              <w:t>月职业健康安全体系运行情况进行评价、分析，认为：本公司制定的职业健康安全方针、目标得到了有效的贯彻执行，全体员工对此理解比较到位，执行认真严格，并为相关方所接受；经过有关部门统计，已完成。本公司制定的职</w:t>
            </w:r>
            <w:r>
              <w:rPr>
                <w:rFonts w:ascii="楷体" w:eastAsia="楷体" w:hAnsi="楷体" w:cs="Arial" w:hint="eastAsia"/>
                <w:sz w:val="24"/>
                <w:szCs w:val="24"/>
              </w:rPr>
              <w:t>业健康安全管理方案得到了有效的落实，规定的各项措施都取得了较好的效果；经过有关部门统计，已完成。本公司制定的各项职</w:t>
            </w:r>
            <w:r>
              <w:rPr>
                <w:rFonts w:ascii="楷体" w:eastAsia="楷体" w:hAnsi="楷体" w:cs="Arial" w:hint="eastAsia"/>
                <w:sz w:val="24"/>
                <w:szCs w:val="24"/>
              </w:rPr>
              <w:lastRenderedPageBreak/>
              <w:t>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评价部门及人员：管理层：李冬云、李发起、行政部：</w:t>
            </w:r>
            <w:r>
              <w:rPr>
                <w:rFonts w:ascii="楷体" w:eastAsia="楷体" w:hAnsi="楷体" w:cs="Arial" w:hint="eastAsia"/>
                <w:sz w:val="24"/>
                <w:szCs w:val="24"/>
              </w:rPr>
              <w:t>李兵</w:t>
            </w:r>
            <w:r>
              <w:rPr>
                <w:rFonts w:ascii="楷体" w:eastAsia="楷体" w:hAnsi="楷体" w:cs="Arial" w:hint="eastAsia"/>
                <w:sz w:val="24"/>
                <w:szCs w:val="24"/>
              </w:rPr>
              <w:t>、</w:t>
            </w:r>
            <w:r>
              <w:rPr>
                <w:rFonts w:ascii="楷体" w:eastAsia="楷体" w:hAnsi="楷体" w:cs="Arial"/>
                <w:sz w:val="24"/>
                <w:szCs w:val="24"/>
              </w:rPr>
              <w:t>销售部：</w:t>
            </w:r>
            <w:r>
              <w:rPr>
                <w:rFonts w:ascii="楷体" w:eastAsia="楷体" w:hAnsi="楷体" w:cs="Arial" w:hint="eastAsia"/>
                <w:sz w:val="24"/>
                <w:szCs w:val="24"/>
              </w:rPr>
              <w:t>薛峰、记录人：李兵。</w:t>
            </w:r>
          </w:p>
          <w:p w:rsidR="005273DA" w:rsidRDefault="008E514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5</w:t>
            </w:r>
            <w:r>
              <w:rPr>
                <w:rFonts w:ascii="楷体" w:eastAsia="楷体" w:hAnsi="楷体" w:cs="Arial" w:hint="eastAsia"/>
                <w:sz w:val="24"/>
                <w:szCs w:val="24"/>
              </w:rPr>
              <w:t>、查到“消防设施配置及消防安全巡查记录表”，每月进行检查，检查项目包括：电器线路安全、消防器材配置</w:t>
            </w:r>
            <w:r>
              <w:rPr>
                <w:rFonts w:ascii="楷体" w:eastAsia="楷体" w:hAnsi="楷体" w:cs="Arial" w:hint="eastAsia"/>
                <w:sz w:val="24"/>
                <w:szCs w:val="24"/>
              </w:rPr>
              <w:t>是否齐全、灭火器完好情况、消防通道是否通畅等，抽查</w:t>
            </w:r>
            <w:r>
              <w:rPr>
                <w:rFonts w:ascii="楷体" w:eastAsia="楷体" w:hAnsi="楷体" w:cs="Arial" w:hint="eastAsia"/>
                <w:sz w:val="24"/>
                <w:szCs w:val="24"/>
              </w:rPr>
              <w:t>202</w:t>
            </w:r>
            <w:r>
              <w:rPr>
                <w:rFonts w:ascii="楷体" w:eastAsia="楷体" w:hAnsi="楷体" w:cs="Arial" w:hint="eastAsia"/>
                <w:sz w:val="24"/>
                <w:szCs w:val="24"/>
              </w:rPr>
              <w:t>2</w:t>
            </w:r>
            <w:r>
              <w:rPr>
                <w:rFonts w:ascii="楷体" w:eastAsia="楷体" w:hAnsi="楷体" w:cs="Arial" w:hint="eastAsia"/>
                <w:sz w:val="24"/>
                <w:szCs w:val="24"/>
              </w:rPr>
              <w:t>.</w:t>
            </w:r>
            <w:r>
              <w:rPr>
                <w:rFonts w:ascii="楷体" w:eastAsia="楷体" w:hAnsi="楷体" w:cs="Arial" w:hint="eastAsia"/>
                <w:sz w:val="24"/>
                <w:szCs w:val="24"/>
              </w:rPr>
              <w:t>6</w:t>
            </w:r>
            <w:r>
              <w:rPr>
                <w:rFonts w:ascii="楷体" w:eastAsia="楷体" w:hAnsi="楷体" w:cs="Arial" w:hint="eastAsia"/>
                <w:sz w:val="24"/>
                <w:szCs w:val="24"/>
              </w:rPr>
              <w:t>.1</w:t>
            </w:r>
            <w:r>
              <w:rPr>
                <w:rFonts w:ascii="楷体" w:eastAsia="楷体" w:hAnsi="楷体" w:cs="Arial" w:hint="eastAsia"/>
                <w:sz w:val="24"/>
                <w:szCs w:val="24"/>
              </w:rPr>
              <w:t>3</w:t>
            </w:r>
            <w:r>
              <w:rPr>
                <w:rFonts w:ascii="楷体" w:eastAsia="楷体" w:hAnsi="楷体" w:cs="Arial" w:hint="eastAsia"/>
                <w:sz w:val="24"/>
                <w:szCs w:val="24"/>
              </w:rPr>
              <w:t>日检查结果正常，检查人李发起。</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Arial" w:hint="eastAsia"/>
                <w:sz w:val="24"/>
                <w:szCs w:val="24"/>
              </w:rPr>
              <w:t>6</w:t>
            </w:r>
            <w:r>
              <w:rPr>
                <w:rFonts w:ascii="楷体" w:eastAsia="楷体" w:hAnsi="楷体" w:cs="Arial" w:hint="eastAsia"/>
                <w:sz w:val="24"/>
                <w:szCs w:val="24"/>
              </w:rPr>
              <w:t>、现场与企</w:t>
            </w:r>
            <w:r>
              <w:rPr>
                <w:rFonts w:ascii="楷体" w:eastAsia="楷体" w:hAnsi="楷体" w:cs="楷体" w:hint="eastAsia"/>
                <w:sz w:val="24"/>
                <w:szCs w:val="24"/>
              </w:rPr>
              <w:t>业行政部主任</w:t>
            </w:r>
            <w:r>
              <w:rPr>
                <w:rFonts w:ascii="楷体" w:eastAsia="楷体" w:hAnsi="楷体" w:cs="楷体" w:hint="eastAsia"/>
                <w:sz w:val="24"/>
                <w:szCs w:val="24"/>
              </w:rPr>
              <w:t>李兵</w:t>
            </w:r>
            <w:r>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交流了解到，日常工作关注员工身体状况，当员工身体不适请假时，及时跟踪了解其健康状况。有职业病前兆后，及时安排员工休息、调岗或改善工作环境，此外行政部经理</w:t>
            </w:r>
            <w:r>
              <w:rPr>
                <w:rFonts w:ascii="楷体" w:eastAsia="楷体" w:hAnsi="楷体" w:cs="楷体" w:hint="eastAsia"/>
                <w:sz w:val="24"/>
                <w:szCs w:val="24"/>
              </w:rPr>
              <w:t>李兵</w:t>
            </w:r>
            <w:r>
              <w:rPr>
                <w:rFonts w:ascii="楷体" w:eastAsia="楷体" w:hAnsi="楷体" w:cs="楷体" w:hint="eastAsia"/>
                <w:sz w:val="24"/>
                <w:szCs w:val="24"/>
              </w:rPr>
              <w:t>表示今后将逐步建立、健全员工健康档案资料。</w:t>
            </w:r>
          </w:p>
          <w:p w:rsidR="005273DA" w:rsidRDefault="008E514C">
            <w:pPr>
              <w:widowControl/>
              <w:spacing w:line="360" w:lineRule="auto"/>
              <w:ind w:left="480"/>
              <w:jc w:val="left"/>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、交流确认，公司无安全、环境检测设备。</w:t>
            </w:r>
          </w:p>
          <w:p w:rsidR="005273DA" w:rsidRDefault="008E514C">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8</w:t>
            </w:r>
            <w:r>
              <w:rPr>
                <w:rFonts w:ascii="楷体" w:eastAsia="楷体" w:hAnsi="楷体" w:cs="楷体" w:hint="eastAsia"/>
                <w:sz w:val="24"/>
                <w:szCs w:val="24"/>
              </w:rPr>
              <w:t>、</w:t>
            </w:r>
            <w:proofErr w:type="gramStart"/>
            <w:r>
              <w:rPr>
                <w:rFonts w:ascii="楷体" w:eastAsia="楷体" w:hAnsi="楷体" w:cs="楷体" w:hint="eastAsia"/>
                <w:sz w:val="24"/>
                <w:szCs w:val="24"/>
              </w:rPr>
              <w:t>经交流</w:t>
            </w:r>
            <w:proofErr w:type="gramEnd"/>
            <w:r>
              <w:rPr>
                <w:rFonts w:ascii="楷体" w:eastAsia="楷体" w:hAnsi="楷体" w:cs="楷体" w:hint="eastAsia"/>
                <w:sz w:val="24"/>
                <w:szCs w:val="24"/>
              </w:rPr>
              <w:t>确认，公司从事销售活动，员工不涉及职业病，无需环境监测。</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273DA" w:rsidTr="006F216E">
        <w:trPr>
          <w:trHeight w:val="972"/>
        </w:trPr>
        <w:tc>
          <w:tcPr>
            <w:tcW w:w="1809" w:type="dxa"/>
            <w:vAlign w:val="center"/>
          </w:tcPr>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lastRenderedPageBreak/>
              <w:t>运行策划和控制</w:t>
            </w: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cs="Arial"/>
                <w:sz w:val="24"/>
                <w:szCs w:val="24"/>
              </w:rPr>
            </w:pPr>
          </w:p>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t>财务支出</w:t>
            </w:r>
          </w:p>
          <w:p w:rsidR="005273DA" w:rsidRDefault="005273DA">
            <w:pPr>
              <w:spacing w:line="360" w:lineRule="auto"/>
              <w:rPr>
                <w:rFonts w:ascii="楷体" w:eastAsia="楷体" w:hAnsi="楷体" w:cs="Arial"/>
                <w:sz w:val="24"/>
                <w:szCs w:val="24"/>
              </w:rPr>
            </w:pPr>
          </w:p>
          <w:p w:rsidR="005273DA" w:rsidRDefault="005273DA">
            <w:pPr>
              <w:spacing w:line="360" w:lineRule="auto"/>
              <w:rPr>
                <w:rFonts w:ascii="楷体" w:eastAsia="楷体" w:hAnsi="楷体"/>
                <w:sz w:val="24"/>
                <w:szCs w:val="24"/>
              </w:rPr>
            </w:pPr>
          </w:p>
        </w:tc>
        <w:tc>
          <w:tcPr>
            <w:tcW w:w="1311" w:type="dxa"/>
            <w:vAlign w:val="center"/>
          </w:tcPr>
          <w:p w:rsidR="005273DA" w:rsidRDefault="008E514C">
            <w:pPr>
              <w:spacing w:line="360" w:lineRule="auto"/>
              <w:rPr>
                <w:rFonts w:ascii="楷体" w:eastAsia="楷体" w:hAnsi="楷体" w:cs="楷体"/>
                <w:sz w:val="24"/>
                <w:szCs w:val="24"/>
              </w:rPr>
            </w:pPr>
            <w:r>
              <w:rPr>
                <w:rFonts w:ascii="楷体" w:eastAsia="楷体" w:hAnsi="楷体" w:cs="楷体" w:hint="eastAsia"/>
                <w:bCs/>
                <w:sz w:val="24"/>
                <w:szCs w:val="24"/>
              </w:rPr>
              <w:lastRenderedPageBreak/>
              <w:t>EO</w:t>
            </w:r>
            <w:r>
              <w:rPr>
                <w:rFonts w:ascii="楷体" w:eastAsia="楷体" w:hAnsi="楷体" w:cs="Arial" w:hint="eastAsia"/>
                <w:sz w:val="24"/>
                <w:szCs w:val="24"/>
              </w:rPr>
              <w:t>8.1</w:t>
            </w:r>
          </w:p>
          <w:p w:rsidR="005273DA" w:rsidRDefault="005273DA">
            <w:pPr>
              <w:spacing w:line="360" w:lineRule="auto"/>
              <w:rPr>
                <w:rFonts w:ascii="楷体" w:eastAsia="楷体" w:hAnsi="楷体" w:cs="楷体"/>
                <w:sz w:val="24"/>
                <w:szCs w:val="24"/>
              </w:rPr>
            </w:pPr>
          </w:p>
        </w:tc>
        <w:tc>
          <w:tcPr>
            <w:tcW w:w="10004" w:type="dxa"/>
            <w:vAlign w:val="center"/>
          </w:tcPr>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公司制定并实施了《环境管理制度</w:t>
            </w:r>
            <w:r>
              <w:rPr>
                <w:rFonts w:ascii="楷体" w:eastAsia="楷体" w:hAnsi="楷体" w:cs="楷体" w:hint="eastAsia"/>
                <w:sz w:val="24"/>
                <w:szCs w:val="24"/>
              </w:rPr>
              <w:t>XSJDZ-GL-2020-02</w:t>
            </w:r>
            <w:r>
              <w:rPr>
                <w:rFonts w:ascii="楷体" w:eastAsia="楷体" w:hAnsi="楷体" w:cs="楷体" w:hint="eastAsia"/>
                <w:sz w:val="24"/>
                <w:szCs w:val="24"/>
              </w:rPr>
              <w:t>》、《安全消防制度</w:t>
            </w:r>
            <w:r>
              <w:rPr>
                <w:rFonts w:ascii="楷体" w:eastAsia="楷体" w:hAnsi="楷体" w:cs="楷体" w:hint="eastAsia"/>
                <w:sz w:val="24"/>
                <w:szCs w:val="24"/>
              </w:rPr>
              <w:t>XSJDZ-GL-2020-03</w:t>
            </w:r>
            <w:r>
              <w:rPr>
                <w:rFonts w:ascii="楷体" w:eastAsia="楷体" w:hAnsi="楷体" w:cs="楷体" w:hint="eastAsia"/>
                <w:sz w:val="24"/>
                <w:szCs w:val="24"/>
              </w:rPr>
              <w:t>》、《人力资源管理规定》、《办公区管理制度》等环境与职业健康安全管理制度。</w:t>
            </w:r>
          </w:p>
          <w:p w:rsidR="005273DA" w:rsidRDefault="008E514C">
            <w:pPr>
              <w:widowControl/>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企业位于</w:t>
            </w:r>
            <w:bookmarkStart w:id="0" w:name="生产地址"/>
            <w:r>
              <w:rPr>
                <w:rFonts w:ascii="楷体" w:eastAsia="楷体" w:hAnsi="楷体" w:cs="楷体"/>
                <w:sz w:val="24"/>
                <w:szCs w:val="24"/>
              </w:rPr>
              <w:t>山东省菏泽市牡丹</w:t>
            </w:r>
            <w:proofErr w:type="gramStart"/>
            <w:r>
              <w:rPr>
                <w:rFonts w:ascii="楷体" w:eastAsia="楷体" w:hAnsi="楷体" w:cs="楷体"/>
                <w:sz w:val="24"/>
                <w:szCs w:val="24"/>
              </w:rPr>
              <w:t>区毅德</w:t>
            </w:r>
            <w:proofErr w:type="gramEnd"/>
            <w:r>
              <w:rPr>
                <w:rFonts w:ascii="楷体" w:eastAsia="楷体" w:hAnsi="楷体" w:cs="楷体" w:hint="eastAsia"/>
                <w:sz w:val="24"/>
                <w:szCs w:val="24"/>
              </w:rPr>
              <w:t>城</w:t>
            </w:r>
            <w:r>
              <w:rPr>
                <w:rFonts w:ascii="楷体" w:eastAsia="楷体" w:hAnsi="楷体" w:cs="楷体" w:hint="eastAsia"/>
                <w:sz w:val="24"/>
                <w:szCs w:val="24"/>
              </w:rPr>
              <w:t>1</w:t>
            </w:r>
            <w:r>
              <w:rPr>
                <w:rFonts w:ascii="楷体" w:eastAsia="楷体" w:hAnsi="楷体" w:cs="楷体" w:hint="eastAsia"/>
                <w:sz w:val="24"/>
                <w:szCs w:val="24"/>
              </w:rPr>
              <w:t>栋</w:t>
            </w:r>
            <w:r>
              <w:rPr>
                <w:rFonts w:ascii="楷体" w:eastAsia="楷体" w:hAnsi="楷体" w:cs="楷体" w:hint="eastAsia"/>
                <w:sz w:val="24"/>
                <w:szCs w:val="24"/>
              </w:rPr>
              <w:t>1006</w:t>
            </w:r>
            <w:r>
              <w:rPr>
                <w:rFonts w:ascii="楷体" w:eastAsia="楷体" w:hAnsi="楷体" w:cs="楷体" w:hint="eastAsia"/>
                <w:sz w:val="24"/>
                <w:szCs w:val="24"/>
              </w:rPr>
              <w:t>号</w:t>
            </w:r>
            <w:bookmarkEnd w:id="0"/>
            <w:r>
              <w:rPr>
                <w:rFonts w:ascii="楷体" w:eastAsia="楷体" w:hAnsi="楷体" w:cs="楷体" w:hint="eastAsia"/>
                <w:sz w:val="24"/>
                <w:szCs w:val="24"/>
              </w:rPr>
              <w:t>，租用办公室。公司四周是其他企业，无敏感区，根据体系运行的需要设置了办公室，无固定仓库，无宿舍和食堂。</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企业办公及销售过程无工业废水产生，生活废水排入市政管道。</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企业办公及销售过程无废气和噪声产生。</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办公室垃圾主要包含可回收垃圾、硒鼓、废纸。公司配置了垃圾箱，行政部统一处理。</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查到“废弃物处理记录”，记录了日常生活、办公过程中的可回收及不可回收的废弃物的处理情况。</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w:t>
            </w:r>
            <w:r>
              <w:rPr>
                <w:rFonts w:ascii="楷体" w:eastAsia="楷体" w:hAnsi="楷体" w:cs="楷体" w:hint="eastAsia"/>
                <w:sz w:val="24"/>
                <w:szCs w:val="24"/>
              </w:rPr>
              <w:t>15</w:t>
            </w:r>
            <w:r>
              <w:rPr>
                <w:rFonts w:ascii="楷体" w:eastAsia="楷体" w:hAnsi="楷体" w:cs="楷体" w:hint="eastAsia"/>
                <w:sz w:val="24"/>
                <w:szCs w:val="24"/>
              </w:rPr>
              <w:t>日的废弃物处理情况，废弃物种类：办公固废</w:t>
            </w:r>
            <w:r>
              <w:rPr>
                <w:rFonts w:ascii="楷体" w:eastAsia="楷体" w:hAnsi="楷体" w:cs="楷体" w:hint="eastAsia"/>
                <w:sz w:val="24"/>
                <w:szCs w:val="24"/>
              </w:rPr>
              <w:t xml:space="preserve"> </w:t>
            </w:r>
            <w:r>
              <w:rPr>
                <w:rFonts w:ascii="楷体" w:eastAsia="楷体" w:hAnsi="楷体" w:cs="楷体" w:hint="eastAsia"/>
                <w:sz w:val="24"/>
                <w:szCs w:val="24"/>
              </w:rPr>
              <w:t>3</w:t>
            </w:r>
            <w:r>
              <w:rPr>
                <w:rFonts w:ascii="楷体" w:eastAsia="楷体" w:hAnsi="楷体" w:cs="楷体" w:hint="eastAsia"/>
                <w:sz w:val="24"/>
                <w:szCs w:val="24"/>
              </w:rPr>
              <w:t>0kg</w:t>
            </w:r>
            <w:r>
              <w:rPr>
                <w:rFonts w:ascii="楷体" w:eastAsia="楷体" w:hAnsi="楷体" w:cs="楷体" w:hint="eastAsia"/>
                <w:sz w:val="24"/>
                <w:szCs w:val="24"/>
              </w:rPr>
              <w:t>，处置方法：环卫垃圾桶环卫部门处理。处理人：李发起。</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现场查看垃圾篓内无危险废物。</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行政部定期组织环保和安全知识培训，员工</w:t>
            </w:r>
            <w:r>
              <w:rPr>
                <w:rFonts w:ascii="楷体" w:eastAsia="楷体" w:hAnsi="楷体" w:cs="楷体" w:hint="eastAsia"/>
                <w:sz w:val="24"/>
                <w:szCs w:val="24"/>
              </w:rPr>
              <w:t>具备了基本的环保和职业健康安全防护意识。</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按公司要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关灯，办公室电脑要</w:t>
            </w:r>
            <w:proofErr w:type="gramStart"/>
            <w:r>
              <w:rPr>
                <w:rFonts w:ascii="楷体" w:eastAsia="楷体" w:hAnsi="楷体" w:cs="楷体" w:hint="eastAsia"/>
                <w:sz w:val="24"/>
                <w:szCs w:val="24"/>
              </w:rPr>
              <w:t>求人走</w:t>
            </w:r>
            <w:proofErr w:type="gramEnd"/>
            <w:r>
              <w:rPr>
                <w:rFonts w:ascii="楷体" w:eastAsia="楷体" w:hAnsi="楷体" w:cs="楷体" w:hint="eastAsia"/>
                <w:sz w:val="24"/>
                <w:szCs w:val="24"/>
              </w:rPr>
              <w:t>后电源切断。</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办公室内主要是电的使用，电器有漏电保护器，行政部人员经常对电路、电源进行检查，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发生，检查情况见</w:t>
            </w:r>
            <w:r>
              <w:rPr>
                <w:rFonts w:ascii="楷体" w:eastAsia="楷体" w:hAnsi="楷体" w:cs="楷体" w:hint="eastAsia"/>
                <w:sz w:val="24"/>
                <w:szCs w:val="24"/>
              </w:rPr>
              <w:t>EO8.2</w:t>
            </w:r>
            <w:r>
              <w:rPr>
                <w:rFonts w:ascii="楷体" w:eastAsia="楷体" w:hAnsi="楷体" w:cs="楷体" w:hint="eastAsia"/>
                <w:sz w:val="24"/>
                <w:szCs w:val="24"/>
              </w:rPr>
              <w:t>条款审核记录。</w:t>
            </w:r>
          </w:p>
          <w:p w:rsidR="005273DA" w:rsidRDefault="008E514C">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为满足环境和职业健康安全体系的运行，公司投入了环保及安全资金，主要是购买垃圾桶、消防、垃圾处理费、劳保用品费、社保等，运行至今支出约</w:t>
            </w:r>
            <w:r>
              <w:rPr>
                <w:rFonts w:ascii="楷体" w:eastAsia="楷体" w:hAnsi="楷体" w:cs="楷体" w:hint="eastAsia"/>
                <w:sz w:val="24"/>
                <w:szCs w:val="24"/>
              </w:rPr>
              <w:t>5</w:t>
            </w:r>
            <w:r>
              <w:rPr>
                <w:rFonts w:ascii="楷体" w:eastAsia="楷体" w:hAnsi="楷体" w:cs="楷体" w:hint="eastAsia"/>
                <w:sz w:val="24"/>
                <w:szCs w:val="24"/>
              </w:rPr>
              <w:t>0000</w:t>
            </w:r>
            <w:r>
              <w:rPr>
                <w:rFonts w:ascii="楷体" w:eastAsia="楷体" w:hAnsi="楷体" w:cs="楷体" w:hint="eastAsia"/>
                <w:sz w:val="24"/>
                <w:szCs w:val="24"/>
              </w:rPr>
              <w:t>元。</w:t>
            </w:r>
          </w:p>
          <w:p w:rsidR="006F216E" w:rsidRPr="006F216E" w:rsidRDefault="006F216E" w:rsidP="006F216E">
            <w:pPr>
              <w:pStyle w:val="a0"/>
              <w:ind w:firstLineChars="200" w:firstLine="520"/>
            </w:pPr>
            <w:r>
              <w:rPr>
                <w:rFonts w:ascii="楷体" w:eastAsia="楷体" w:hAnsi="楷体" w:cs="楷体" w:hint="eastAsia"/>
                <w:sz w:val="24"/>
                <w:szCs w:val="24"/>
              </w:rPr>
              <w:t>为主要长期员工上社保，查到了2022年8月份缴费单</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办公纸张尽量采取双面打印，人走灯灭，定期检查水管跑冒滴漏。</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现场巡视办公区域配备了灭火器，状况正常。</w:t>
            </w:r>
          </w:p>
          <w:p w:rsidR="005273DA" w:rsidRDefault="008E514C">
            <w:pPr>
              <w:spacing w:line="440" w:lineRule="exact"/>
              <w:ind w:firstLine="420"/>
              <w:rPr>
                <w:rFonts w:ascii="楷体" w:eastAsia="楷体" w:hAnsi="楷体" w:cs="楷体"/>
                <w:sz w:val="24"/>
                <w:szCs w:val="24"/>
              </w:rPr>
            </w:pPr>
            <w:r>
              <w:rPr>
                <w:rFonts w:ascii="楷体" w:eastAsia="楷体" w:hAnsi="楷体" w:cs="楷体" w:hint="eastAsia"/>
                <w:sz w:val="24"/>
                <w:szCs w:val="24"/>
              </w:rPr>
              <w:lastRenderedPageBreak/>
              <w:t>新冠肺炎疫情期间，每天上班前，对公司每个员工进行体温监测；公司为每位员工佩发</w:t>
            </w:r>
            <w:r>
              <w:rPr>
                <w:rFonts w:ascii="楷体" w:eastAsia="楷体" w:hAnsi="楷体" w:cs="楷体" w:hint="eastAsia"/>
                <w:sz w:val="24"/>
                <w:szCs w:val="24"/>
              </w:rPr>
              <w:t>一次性医用防护口罩</w:t>
            </w:r>
            <w:r>
              <w:rPr>
                <w:rFonts w:ascii="楷体" w:eastAsia="楷体" w:hAnsi="楷体" w:cs="楷体" w:hint="eastAsia"/>
                <w:sz w:val="24"/>
                <w:szCs w:val="24"/>
              </w:rPr>
              <w:t>，要求全员佩戴；办公区配备有</w:t>
            </w:r>
            <w:r>
              <w:rPr>
                <w:rFonts w:ascii="楷体" w:eastAsia="楷体" w:hAnsi="楷体" w:cs="楷体" w:hint="eastAsia"/>
                <w:sz w:val="24"/>
                <w:szCs w:val="24"/>
              </w:rPr>
              <w:t>医用消毒剂</w:t>
            </w:r>
            <w:r>
              <w:rPr>
                <w:rFonts w:ascii="楷体" w:eastAsia="楷体" w:hAnsi="楷体" w:cs="楷体" w:hint="eastAsia"/>
                <w:sz w:val="24"/>
                <w:szCs w:val="24"/>
              </w:rPr>
              <w:t>，定时消杀</w:t>
            </w:r>
            <w:r>
              <w:rPr>
                <w:rFonts w:ascii="楷体" w:eastAsia="楷体" w:hAnsi="楷体" w:cs="楷体" w:hint="eastAsia"/>
                <w:sz w:val="24"/>
                <w:szCs w:val="24"/>
              </w:rPr>
              <w:t>。</w:t>
            </w:r>
          </w:p>
          <w:p w:rsidR="005273DA" w:rsidRDefault="008E514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部门运行控制基本符合要求。</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273DA">
        <w:trPr>
          <w:trHeight w:val="1384"/>
        </w:trPr>
        <w:tc>
          <w:tcPr>
            <w:tcW w:w="1809" w:type="dxa"/>
            <w:vAlign w:val="center"/>
          </w:tcPr>
          <w:p w:rsidR="005273DA" w:rsidRDefault="008E514C">
            <w:pPr>
              <w:rPr>
                <w:rFonts w:ascii="楷体" w:eastAsia="楷体" w:hAnsi="楷体"/>
                <w:sz w:val="24"/>
                <w:szCs w:val="24"/>
              </w:rPr>
            </w:pPr>
            <w:r>
              <w:rPr>
                <w:rFonts w:ascii="楷体" w:eastAsia="楷体" w:hAnsi="楷体" w:cs="Arial" w:hint="eastAsia"/>
                <w:sz w:val="24"/>
                <w:szCs w:val="24"/>
              </w:rPr>
              <w:lastRenderedPageBreak/>
              <w:t>应急准备和响应</w:t>
            </w:r>
          </w:p>
        </w:tc>
        <w:tc>
          <w:tcPr>
            <w:tcW w:w="1311" w:type="dxa"/>
          </w:tcPr>
          <w:p w:rsidR="005273DA" w:rsidRDefault="008E514C">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楷体" w:hint="eastAsia"/>
                <w:bCs/>
                <w:sz w:val="24"/>
                <w:szCs w:val="24"/>
              </w:rPr>
              <w:t>：</w:t>
            </w:r>
            <w:r>
              <w:rPr>
                <w:rFonts w:ascii="楷体" w:eastAsia="楷体" w:hAnsi="楷体" w:cs="Arial" w:hint="eastAsia"/>
                <w:sz w:val="24"/>
                <w:szCs w:val="24"/>
              </w:rPr>
              <w:t>8.2</w:t>
            </w:r>
          </w:p>
          <w:p w:rsidR="005273DA" w:rsidRDefault="005273DA">
            <w:pPr>
              <w:spacing w:line="360" w:lineRule="auto"/>
              <w:rPr>
                <w:rFonts w:ascii="楷体" w:eastAsia="楷体" w:hAnsi="楷体" w:cs="楷体"/>
                <w:bCs/>
                <w:sz w:val="24"/>
                <w:szCs w:val="24"/>
              </w:rPr>
            </w:pPr>
          </w:p>
          <w:p w:rsidR="005273DA" w:rsidRDefault="005273DA">
            <w:pPr>
              <w:spacing w:line="360" w:lineRule="auto"/>
              <w:rPr>
                <w:rFonts w:ascii="楷体" w:eastAsia="楷体" w:hAnsi="楷体" w:cs="楷体"/>
                <w:bCs/>
                <w:sz w:val="24"/>
                <w:szCs w:val="24"/>
              </w:rPr>
            </w:pPr>
          </w:p>
        </w:tc>
        <w:tc>
          <w:tcPr>
            <w:tcW w:w="10004" w:type="dxa"/>
          </w:tcPr>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编制了《应急准备和响应控制程序</w:t>
            </w:r>
            <w:r>
              <w:rPr>
                <w:rFonts w:ascii="楷体" w:eastAsia="楷体" w:hAnsi="楷体" w:cs="楷体"/>
                <w:sz w:val="24"/>
                <w:szCs w:val="24"/>
              </w:rPr>
              <w:t>XSJDZQES/QP-2020</w:t>
            </w:r>
            <w:r>
              <w:rPr>
                <w:rFonts w:ascii="楷体" w:eastAsia="楷体" w:hAnsi="楷体" w:cs="楷体" w:hint="eastAsia"/>
                <w:sz w:val="24"/>
                <w:szCs w:val="24"/>
              </w:rPr>
              <w:t>-14</w:t>
            </w:r>
            <w:r>
              <w:rPr>
                <w:rFonts w:ascii="楷体" w:eastAsia="楷体" w:hAnsi="楷体" w:cs="楷体" w:hint="eastAsia"/>
                <w:sz w:val="24"/>
                <w:szCs w:val="24"/>
              </w:rPr>
              <w:t>》，确定的紧急情况有：火灾、</w:t>
            </w:r>
            <w:r>
              <w:rPr>
                <w:rFonts w:ascii="楷体" w:eastAsia="楷体" w:hAnsi="楷体" w:cs="楷体" w:hint="eastAsia"/>
                <w:bCs/>
                <w:sz w:val="24"/>
                <w:szCs w:val="24"/>
              </w:rPr>
              <w:t>触电、人员伤亡等，提供了</w:t>
            </w:r>
            <w:r>
              <w:rPr>
                <w:rFonts w:ascii="楷体" w:eastAsia="楷体" w:hAnsi="楷体" w:cs="楷体" w:hint="eastAsia"/>
                <w:sz w:val="24"/>
                <w:szCs w:val="24"/>
              </w:rPr>
              <w:t>火灾应急处理预案、触电应急预案、事故控制措施及应急预案。</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应急设施配置：办公场所配备了消防器材。</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.4.</w:t>
            </w:r>
            <w:r>
              <w:rPr>
                <w:rFonts w:ascii="楷体" w:eastAsia="楷体" w:hAnsi="楷体" w:cs="楷体" w:hint="eastAsia"/>
                <w:sz w:val="24"/>
                <w:szCs w:val="24"/>
              </w:rPr>
              <w:t>26</w:t>
            </w:r>
            <w:r>
              <w:rPr>
                <w:rFonts w:ascii="楷体" w:eastAsia="楷体" w:hAnsi="楷体" w:cs="楷体" w:hint="eastAsia"/>
                <w:sz w:val="24"/>
                <w:szCs w:val="24"/>
              </w:rPr>
              <w:t>日进行的“应急</w:t>
            </w:r>
            <w:r>
              <w:rPr>
                <w:rFonts w:ascii="楷体" w:eastAsia="楷体" w:hAnsi="楷体" w:cs="楷体"/>
                <w:sz w:val="24"/>
                <w:szCs w:val="24"/>
              </w:rPr>
              <w:t>演习</w:t>
            </w:r>
            <w:r>
              <w:rPr>
                <w:rFonts w:ascii="楷体" w:eastAsia="楷体" w:hAnsi="楷体" w:cs="楷体" w:hint="eastAsia"/>
                <w:sz w:val="24"/>
                <w:szCs w:val="24"/>
              </w:rPr>
              <w:t>记录</w:t>
            </w:r>
            <w:r>
              <w:rPr>
                <w:rFonts w:ascii="楷体" w:eastAsia="楷体" w:hAnsi="楷体" w:cs="楷体" w:hint="eastAsia"/>
                <w:sz w:val="24"/>
                <w:szCs w:val="24"/>
              </w:rPr>
              <w:t>表</w:t>
            </w:r>
            <w:r>
              <w:rPr>
                <w:rFonts w:ascii="楷体" w:eastAsia="楷体" w:hAnsi="楷体" w:cs="楷体" w:hint="eastAsia"/>
                <w:sz w:val="24"/>
                <w:szCs w:val="24"/>
              </w:rPr>
              <w:t>”，组织部门：行政部；参加部门和单位：行政部、销售部人员；演练内容：明火、干燥、电线老化引起火灾，模拟烧伤处置，演习火灾，组织演习灭火及逃生等。</w:t>
            </w:r>
            <w:r>
              <w:rPr>
                <w:rFonts w:ascii="楷体" w:eastAsia="楷体" w:hAnsi="楷体" w:cs="楷体"/>
                <w:sz w:val="24"/>
                <w:szCs w:val="24"/>
              </w:rPr>
              <w:t>演练后进行了评价</w:t>
            </w:r>
            <w:r>
              <w:rPr>
                <w:rFonts w:ascii="楷体" w:eastAsia="楷体" w:hAnsi="楷体" w:cs="楷体" w:hint="eastAsia"/>
                <w:sz w:val="24"/>
                <w:szCs w:val="24"/>
              </w:rPr>
              <w:t>：公司制定的应急措施有效，故障顺利被排除；烧伤得到正确的处置；人员能及时疏散；灭火方法正确有效；演习过程表明，应急预案中设定的方法可以控制应急情况下的环境污染，将人身伤亡可能降到最低，评价人李发起。</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.5.1</w:t>
            </w:r>
            <w:r>
              <w:rPr>
                <w:rFonts w:ascii="楷体" w:eastAsia="楷体" w:hAnsi="楷体" w:cs="楷体" w:hint="eastAsia"/>
                <w:sz w:val="24"/>
                <w:szCs w:val="24"/>
              </w:rPr>
              <w:t>0</w:t>
            </w:r>
            <w:r>
              <w:rPr>
                <w:rFonts w:ascii="楷体" w:eastAsia="楷体" w:hAnsi="楷体" w:cs="楷体" w:hint="eastAsia"/>
                <w:sz w:val="24"/>
                <w:szCs w:val="24"/>
              </w:rPr>
              <w:t>日进行的“触电事故应急救援预案演练记录”，记录了演练过程，演练后对应急预案进行了评审，不需修订，记录人李发起。</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color w:val="FF0000"/>
                <w:sz w:val="24"/>
                <w:szCs w:val="24"/>
              </w:rPr>
              <w:t>未提供“新型冠状肺炎疫情应急预案”及进行预案演练、效果评审的证据，不符合应急管理的要求。</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自</w:t>
            </w:r>
            <w:r>
              <w:rPr>
                <w:rFonts w:ascii="楷体" w:eastAsia="楷体" w:hAnsi="楷体" w:cs="楷体" w:hint="eastAsia"/>
                <w:sz w:val="24"/>
                <w:szCs w:val="24"/>
              </w:rPr>
              <w:t>体系运行以来尚未发生紧急情况。</w:t>
            </w:r>
          </w:p>
        </w:tc>
        <w:tc>
          <w:tcPr>
            <w:tcW w:w="1585" w:type="dxa"/>
          </w:tcPr>
          <w:p w:rsidR="005273DA" w:rsidRDefault="005273DA">
            <w:pPr>
              <w:spacing w:line="360" w:lineRule="auto"/>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5273DA">
            <w:pPr>
              <w:pStyle w:val="a0"/>
              <w:rPr>
                <w:rFonts w:ascii="楷体" w:eastAsia="楷体" w:hAnsi="楷体"/>
                <w:sz w:val="24"/>
                <w:szCs w:val="24"/>
              </w:rPr>
            </w:pPr>
          </w:p>
          <w:p w:rsidR="005273DA" w:rsidRDefault="008E514C">
            <w:pPr>
              <w:pStyle w:val="a0"/>
              <w:rPr>
                <w:rFonts w:ascii="楷体" w:eastAsia="楷体" w:hAnsi="楷体"/>
                <w:sz w:val="24"/>
                <w:szCs w:val="24"/>
              </w:rPr>
            </w:pPr>
            <w:r>
              <w:rPr>
                <w:rFonts w:ascii="楷体" w:eastAsia="楷体" w:hAnsi="楷体" w:hint="eastAsia"/>
                <w:sz w:val="24"/>
                <w:szCs w:val="24"/>
              </w:rPr>
              <w:t>N</w:t>
            </w:r>
          </w:p>
        </w:tc>
      </w:tr>
      <w:tr w:rsidR="005273DA">
        <w:trPr>
          <w:trHeight w:val="1151"/>
        </w:trPr>
        <w:tc>
          <w:tcPr>
            <w:tcW w:w="1809" w:type="dxa"/>
            <w:vAlign w:val="center"/>
          </w:tcPr>
          <w:p w:rsidR="005273DA" w:rsidRDefault="008E514C">
            <w:pPr>
              <w:spacing w:line="360" w:lineRule="auto"/>
              <w:rPr>
                <w:rFonts w:ascii="楷体" w:eastAsia="楷体" w:hAnsi="楷体"/>
                <w:sz w:val="24"/>
                <w:szCs w:val="24"/>
              </w:rPr>
            </w:pPr>
            <w:r>
              <w:rPr>
                <w:rFonts w:ascii="楷体" w:eastAsia="楷体" w:hAnsi="楷体" w:cs="Arial" w:hint="eastAsia"/>
                <w:sz w:val="24"/>
                <w:szCs w:val="24"/>
              </w:rPr>
              <w:lastRenderedPageBreak/>
              <w:t>内部审核</w:t>
            </w:r>
          </w:p>
        </w:tc>
        <w:tc>
          <w:tcPr>
            <w:tcW w:w="1311" w:type="dxa"/>
          </w:tcPr>
          <w:p w:rsidR="005273DA" w:rsidRDefault="008E514C">
            <w:pPr>
              <w:spacing w:line="360" w:lineRule="auto"/>
              <w:rPr>
                <w:rFonts w:ascii="楷体" w:eastAsia="楷体" w:hAnsi="楷体" w:cs="Arial"/>
                <w:sz w:val="24"/>
                <w:szCs w:val="24"/>
              </w:rPr>
            </w:pPr>
            <w:r>
              <w:rPr>
                <w:rFonts w:ascii="楷体" w:eastAsia="楷体" w:hAnsi="楷体" w:cs="Arial" w:hint="eastAsia"/>
                <w:sz w:val="24"/>
                <w:szCs w:val="24"/>
              </w:rPr>
              <w:t>QEO9.2</w:t>
            </w:r>
          </w:p>
        </w:tc>
        <w:tc>
          <w:tcPr>
            <w:tcW w:w="10004" w:type="dxa"/>
          </w:tcPr>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编制了《内审控制程序</w:t>
            </w:r>
            <w:r>
              <w:rPr>
                <w:rFonts w:ascii="楷体" w:eastAsia="楷体" w:hAnsi="楷体" w:cs="楷体" w:hint="eastAsia"/>
                <w:sz w:val="24"/>
                <w:szCs w:val="24"/>
              </w:rPr>
              <w:t>XSJDZQES/QP-2020-20</w:t>
            </w:r>
            <w:r>
              <w:rPr>
                <w:rFonts w:ascii="楷体" w:eastAsia="楷体" w:hAnsi="楷体" w:cs="楷体" w:hint="eastAsia"/>
                <w:sz w:val="24"/>
                <w:szCs w:val="24"/>
              </w:rPr>
              <w:t>》，由组长李发起组织内部审核。</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查年度审核计划：提供《内部审核实施计划》，其内容包括了审核目的、范围、准则、审核方法，编制：李发起，审批：李冬云，计划编制日期：</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.5.</w:t>
            </w:r>
            <w:r>
              <w:rPr>
                <w:rFonts w:ascii="楷体" w:eastAsia="楷体" w:hAnsi="楷体" w:cs="楷体" w:hint="eastAsia"/>
                <w:sz w:val="24"/>
                <w:szCs w:val="24"/>
              </w:rPr>
              <w:t>4</w:t>
            </w:r>
            <w:r>
              <w:rPr>
                <w:rFonts w:ascii="楷体" w:eastAsia="楷体" w:hAnsi="楷体" w:cs="楷体" w:hint="eastAsia"/>
                <w:sz w:val="24"/>
                <w:szCs w:val="24"/>
              </w:rPr>
              <w:t>日。</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审核目的：验证质量、环境、职业健康安全管理体系对标准的符合性及实施的有效性和充分性，持续改进管理体系。</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审核依据：</w:t>
            </w:r>
            <w:r>
              <w:rPr>
                <w:rFonts w:ascii="楷体" w:eastAsia="楷体" w:hAnsi="楷体" w:cs="楷体" w:hint="eastAsia"/>
                <w:sz w:val="24"/>
                <w:szCs w:val="24"/>
              </w:rPr>
              <w:t>GB/T19001-2016</w:t>
            </w:r>
            <w:r>
              <w:rPr>
                <w:rFonts w:ascii="楷体" w:eastAsia="楷体" w:hAnsi="楷体" w:cs="楷体" w:hint="eastAsia"/>
                <w:sz w:val="24"/>
                <w:szCs w:val="24"/>
              </w:rPr>
              <w:t>、</w:t>
            </w:r>
            <w:r>
              <w:rPr>
                <w:rFonts w:ascii="楷体" w:eastAsia="楷体" w:hAnsi="楷体" w:cs="楷体" w:hint="eastAsia"/>
                <w:sz w:val="24"/>
                <w:szCs w:val="24"/>
              </w:rPr>
              <w:t>GB/T24001-2016</w:t>
            </w:r>
            <w:r>
              <w:rPr>
                <w:rFonts w:ascii="楷体" w:eastAsia="楷体" w:hAnsi="楷体" w:cs="楷体" w:hint="eastAsia"/>
                <w:sz w:val="24"/>
                <w:szCs w:val="24"/>
              </w:rPr>
              <w:t>、</w:t>
            </w:r>
            <w:r>
              <w:rPr>
                <w:rFonts w:ascii="楷体" w:eastAsia="楷体" w:hAnsi="楷体" w:cs="楷体" w:hint="eastAsia"/>
                <w:sz w:val="24"/>
                <w:szCs w:val="24"/>
              </w:rPr>
              <w:t>ISO45001:2018</w:t>
            </w:r>
            <w:r>
              <w:rPr>
                <w:rFonts w:ascii="楷体" w:eastAsia="楷体" w:hAnsi="楷体" w:cs="楷体" w:hint="eastAsia"/>
                <w:sz w:val="24"/>
                <w:szCs w:val="24"/>
              </w:rPr>
              <w:t>的标准、体系文件、顾客要求、相关法律法规等。</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内部审核实施：组长：李发起</w:t>
            </w:r>
            <w:r>
              <w:rPr>
                <w:rFonts w:ascii="楷体" w:eastAsia="楷体" w:hAnsi="楷体" w:cs="楷体" w:hint="eastAsia"/>
                <w:sz w:val="24"/>
                <w:szCs w:val="24"/>
              </w:rPr>
              <w:t xml:space="preserve">A   </w:t>
            </w:r>
            <w:r>
              <w:rPr>
                <w:rFonts w:ascii="楷体" w:eastAsia="楷体" w:hAnsi="楷体" w:cs="楷体" w:hint="eastAsia"/>
                <w:sz w:val="24"/>
                <w:szCs w:val="24"/>
              </w:rPr>
              <w:t>组员：薛峰</w:t>
            </w:r>
            <w:r>
              <w:rPr>
                <w:rFonts w:ascii="楷体" w:eastAsia="楷体" w:hAnsi="楷体" w:cs="楷体" w:hint="eastAsia"/>
                <w:sz w:val="24"/>
                <w:szCs w:val="24"/>
              </w:rPr>
              <w:t xml:space="preserve">B </w:t>
            </w:r>
            <w:r>
              <w:rPr>
                <w:rFonts w:ascii="楷体" w:eastAsia="楷体" w:hAnsi="楷体" w:cs="楷体" w:hint="eastAsia"/>
                <w:sz w:val="24"/>
                <w:szCs w:val="24"/>
              </w:rPr>
              <w:t>审核时间</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w:t>
            </w:r>
            <w:r>
              <w:rPr>
                <w:rFonts w:ascii="楷体" w:eastAsia="楷体" w:hAnsi="楷体" w:cs="楷体" w:hint="eastAsia"/>
                <w:sz w:val="24"/>
                <w:szCs w:val="24"/>
              </w:rPr>
              <w:t>5</w:t>
            </w:r>
            <w:r>
              <w:rPr>
                <w:rFonts w:ascii="楷体" w:eastAsia="楷体" w:hAnsi="楷体" w:cs="楷体" w:hint="eastAsia"/>
                <w:sz w:val="24"/>
                <w:szCs w:val="24"/>
              </w:rPr>
              <w:t>月</w:t>
            </w:r>
            <w:r>
              <w:rPr>
                <w:rFonts w:ascii="楷体" w:eastAsia="楷体" w:hAnsi="楷体" w:cs="楷体" w:hint="eastAsia"/>
                <w:sz w:val="24"/>
                <w:szCs w:val="24"/>
              </w:rPr>
              <w:t>2</w:t>
            </w:r>
            <w:r>
              <w:rPr>
                <w:rFonts w:ascii="楷体" w:eastAsia="楷体" w:hAnsi="楷体" w:cs="楷体" w:hint="eastAsia"/>
                <w:sz w:val="24"/>
                <w:szCs w:val="24"/>
              </w:rPr>
              <w:t>4</w:t>
            </w:r>
            <w:r>
              <w:rPr>
                <w:rFonts w:ascii="楷体" w:eastAsia="楷体" w:hAnsi="楷体" w:cs="楷体" w:hint="eastAsia"/>
                <w:sz w:val="24"/>
                <w:szCs w:val="24"/>
              </w:rPr>
              <w:t>日—</w:t>
            </w:r>
            <w:r>
              <w:rPr>
                <w:rFonts w:ascii="楷体" w:eastAsia="楷体" w:hAnsi="楷体" w:cs="楷体" w:hint="eastAsia"/>
                <w:sz w:val="24"/>
                <w:szCs w:val="24"/>
              </w:rPr>
              <w:t>2</w:t>
            </w:r>
            <w:r>
              <w:rPr>
                <w:rFonts w:ascii="楷体" w:eastAsia="楷体" w:hAnsi="楷体" w:cs="楷体" w:hint="eastAsia"/>
                <w:sz w:val="24"/>
                <w:szCs w:val="24"/>
              </w:rPr>
              <w:t>5</w:t>
            </w:r>
            <w:r>
              <w:rPr>
                <w:rFonts w:ascii="楷体" w:eastAsia="楷体" w:hAnsi="楷体" w:cs="楷体" w:hint="eastAsia"/>
                <w:sz w:val="24"/>
                <w:szCs w:val="24"/>
              </w:rPr>
              <w:t>日，共</w:t>
            </w:r>
            <w:r>
              <w:rPr>
                <w:rFonts w:ascii="楷体" w:eastAsia="楷体" w:hAnsi="楷体" w:cs="楷体" w:hint="eastAsia"/>
                <w:sz w:val="24"/>
                <w:szCs w:val="24"/>
              </w:rPr>
              <w:t>2</w:t>
            </w:r>
            <w:r>
              <w:rPr>
                <w:rFonts w:ascii="楷体" w:eastAsia="楷体" w:hAnsi="楷体" w:cs="楷体" w:hint="eastAsia"/>
                <w:sz w:val="24"/>
                <w:szCs w:val="24"/>
              </w:rPr>
              <w:t>天。</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审核日程安排较为合理，审核按计划进行，抽查检查</w:t>
            </w:r>
            <w:proofErr w:type="gramStart"/>
            <w:r>
              <w:rPr>
                <w:rFonts w:ascii="楷体" w:eastAsia="楷体" w:hAnsi="楷体" w:cs="楷体" w:hint="eastAsia"/>
                <w:sz w:val="24"/>
                <w:szCs w:val="24"/>
              </w:rPr>
              <w:t>表行政</w:t>
            </w:r>
            <w:proofErr w:type="gramEnd"/>
            <w:r>
              <w:rPr>
                <w:rFonts w:ascii="楷体" w:eastAsia="楷体" w:hAnsi="楷体" w:cs="楷体" w:hint="eastAsia"/>
                <w:sz w:val="24"/>
                <w:szCs w:val="24"/>
              </w:rPr>
              <w:t>部、销售部审核记录与计划相一致，</w:t>
            </w:r>
            <w:r>
              <w:rPr>
                <w:rFonts w:ascii="楷体" w:eastAsia="楷体" w:hAnsi="楷体" w:cs="楷体" w:hint="eastAsia"/>
                <w:sz w:val="24"/>
                <w:szCs w:val="24"/>
              </w:rPr>
              <w:t>2</w:t>
            </w:r>
            <w:r>
              <w:rPr>
                <w:rFonts w:ascii="楷体" w:eastAsia="楷体" w:hAnsi="楷体" w:cs="楷体" w:hint="eastAsia"/>
                <w:sz w:val="24"/>
                <w:szCs w:val="24"/>
              </w:rPr>
              <w:t>名内审员经内部培训合格，</w:t>
            </w:r>
            <w:proofErr w:type="gramStart"/>
            <w:r>
              <w:rPr>
                <w:rFonts w:ascii="楷体" w:eastAsia="楷体" w:hAnsi="楷体" w:cs="楷体" w:hint="eastAsia"/>
                <w:sz w:val="24"/>
                <w:szCs w:val="24"/>
              </w:rPr>
              <w:t>经交流</w:t>
            </w:r>
            <w:proofErr w:type="gramEnd"/>
            <w:r>
              <w:rPr>
                <w:rFonts w:ascii="楷体" w:eastAsia="楷体" w:hAnsi="楷体" w:cs="楷体" w:hint="eastAsia"/>
                <w:sz w:val="24"/>
                <w:szCs w:val="24"/>
              </w:rPr>
              <w:t>能力尚需加强。</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审核计划已考虑到互查的公正性，无审核员审核本部门的工作，计划内容涉及各部门，条款覆盖整个体系。</w:t>
            </w:r>
          </w:p>
          <w:p w:rsidR="005273DA" w:rsidRDefault="008E514C">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提供了内部审核检查证据，其中包括对总经理</w:t>
            </w:r>
            <w:r>
              <w:rPr>
                <w:rFonts w:ascii="楷体" w:eastAsia="楷体" w:hAnsi="楷体" w:cs="楷体" w:hint="eastAsia"/>
                <w:sz w:val="24"/>
                <w:szCs w:val="24"/>
              </w:rPr>
              <w:t>/</w:t>
            </w:r>
            <w:r>
              <w:rPr>
                <w:rFonts w:ascii="楷体" w:eastAsia="楷体" w:hAnsi="楷体" w:cs="楷体" w:hint="eastAsia"/>
                <w:sz w:val="24"/>
                <w:szCs w:val="24"/>
              </w:rPr>
              <w:t>管理者代表、行政部、销售部等部门的审核记录，电子档，条款与策划一致，记录完整。</w:t>
            </w:r>
          </w:p>
          <w:p w:rsidR="005273DA" w:rsidRDefault="008E514C" w:rsidP="00110280">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本次内审发现</w:t>
            </w:r>
            <w:r>
              <w:rPr>
                <w:rFonts w:ascii="楷体" w:eastAsia="楷体" w:hAnsi="楷体" w:cs="楷体" w:hint="eastAsia"/>
                <w:sz w:val="24"/>
                <w:szCs w:val="24"/>
              </w:rPr>
              <w:t>1</w:t>
            </w:r>
            <w:r>
              <w:rPr>
                <w:rFonts w:ascii="楷体" w:eastAsia="楷体" w:hAnsi="楷体" w:cs="楷体" w:hint="eastAsia"/>
                <w:sz w:val="24"/>
                <w:szCs w:val="24"/>
              </w:rPr>
              <w:t>个一般不符合项</w:t>
            </w:r>
            <w:r w:rsidR="00110280">
              <w:rPr>
                <w:rFonts w:ascii="楷体" w:eastAsia="楷体" w:hAnsi="楷体" w:cs="楷体" w:hint="eastAsia"/>
                <w:sz w:val="24"/>
                <w:szCs w:val="24"/>
              </w:rPr>
              <w:t>（</w:t>
            </w:r>
            <w:r>
              <w:rPr>
                <w:rFonts w:ascii="楷体" w:eastAsia="楷体" w:hAnsi="楷体" w:cs="楷体" w:hint="eastAsia"/>
                <w:sz w:val="24"/>
                <w:szCs w:val="24"/>
              </w:rPr>
              <w:t>存在有产品乱摆放的现象</w:t>
            </w:r>
            <w:r w:rsidR="00110280">
              <w:rPr>
                <w:rFonts w:ascii="楷体" w:eastAsia="楷体" w:hAnsi="楷体" w:cs="楷体" w:hint="eastAsia"/>
                <w:sz w:val="24"/>
                <w:szCs w:val="24"/>
              </w:rPr>
              <w:t>）</w:t>
            </w:r>
            <w:r>
              <w:rPr>
                <w:rFonts w:ascii="楷体" w:eastAsia="楷体" w:hAnsi="楷体" w:cs="楷体" w:hint="eastAsia"/>
                <w:sz w:val="24"/>
                <w:szCs w:val="24"/>
              </w:rPr>
              <w:t>，</w:t>
            </w:r>
            <w:r>
              <w:rPr>
                <w:rFonts w:ascii="楷体" w:eastAsia="楷体" w:hAnsi="楷体" w:cs="楷体" w:hint="eastAsia"/>
                <w:sz w:val="24"/>
                <w:szCs w:val="24"/>
              </w:rPr>
              <w:t>针对这</w:t>
            </w:r>
            <w:r>
              <w:rPr>
                <w:rFonts w:ascii="楷体" w:eastAsia="楷体" w:hAnsi="楷体" w:cs="楷体" w:hint="eastAsia"/>
                <w:sz w:val="24"/>
                <w:szCs w:val="24"/>
              </w:rPr>
              <w:t>1</w:t>
            </w:r>
            <w:r>
              <w:rPr>
                <w:rFonts w:ascii="楷体" w:eastAsia="楷体" w:hAnsi="楷体" w:cs="楷体" w:hint="eastAsia"/>
                <w:sz w:val="24"/>
                <w:szCs w:val="24"/>
              </w:rPr>
              <w:t>个不合格，责任部门已分析了原因（管理体系在我公司运行以来，由于相关人员对体系标准和公司的相关控制程序的学习不够，理解不是很透彻，所以一直习惯于以前的工作方法，不能够严格按照标准的</w:t>
            </w:r>
            <w:r>
              <w:rPr>
                <w:rFonts w:ascii="楷体" w:eastAsia="楷体" w:hAnsi="楷体" w:cs="楷体" w:hint="eastAsia"/>
                <w:sz w:val="24"/>
                <w:szCs w:val="24"/>
              </w:rPr>
              <w:lastRenderedPageBreak/>
              <w:t>要求的和相关的控制程序进行</w:t>
            </w:r>
            <w:r>
              <w:rPr>
                <w:rFonts w:ascii="楷体" w:eastAsia="楷体" w:hAnsi="楷体" w:cs="楷体" w:hint="eastAsia"/>
                <w:sz w:val="24"/>
                <w:szCs w:val="24"/>
              </w:rPr>
              <w:t>。）并采取了纠正措施（针对上述问题</w:t>
            </w:r>
            <w:r>
              <w:rPr>
                <w:rFonts w:ascii="楷体" w:eastAsia="楷体" w:hAnsi="楷体" w:cs="楷体" w:hint="eastAsia"/>
                <w:sz w:val="24"/>
                <w:szCs w:val="24"/>
              </w:rPr>
              <w:t>，加强有关人员的培训，使其严格按照有关的文件要求进行</w:t>
            </w:r>
            <w:r>
              <w:rPr>
                <w:rFonts w:ascii="楷体" w:eastAsia="楷体" w:hAnsi="楷体" w:cs="楷体" w:hint="eastAsia"/>
                <w:sz w:val="24"/>
                <w:szCs w:val="24"/>
              </w:rPr>
              <w:t>），按要求进行了整改，</w:t>
            </w:r>
            <w:proofErr w:type="gramStart"/>
            <w:r>
              <w:rPr>
                <w:rFonts w:ascii="楷体" w:eastAsia="楷体" w:hAnsi="楷体" w:cs="楷体" w:hint="eastAsia"/>
                <w:sz w:val="24"/>
                <w:szCs w:val="24"/>
              </w:rPr>
              <w:t>最后内</w:t>
            </w:r>
            <w:proofErr w:type="gramEnd"/>
            <w:r>
              <w:rPr>
                <w:rFonts w:ascii="楷体" w:eastAsia="楷体" w:hAnsi="楷体" w:cs="楷体" w:hint="eastAsia"/>
                <w:sz w:val="24"/>
                <w:szCs w:val="24"/>
              </w:rPr>
              <w:t>审员进行了验证，纠正措施实施有效。</w:t>
            </w:r>
          </w:p>
          <w:p w:rsidR="005273DA" w:rsidRDefault="008E514C" w:rsidP="006F216E">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内部审核结论：提供了《内部审核报告》，对现场审核进行了综述，对质量、环境和职业健康安全管理体系进行了符合性的综合评价，最后结论为：公司的质量、环境、职业健康安全管理体系基本符合标准要求，管理体系运行有效，编制：李发起，审批：李冬云，</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年</w:t>
            </w:r>
            <w:r>
              <w:rPr>
                <w:rFonts w:ascii="楷体" w:eastAsia="楷体" w:hAnsi="楷体" w:cs="楷体" w:hint="eastAsia"/>
                <w:sz w:val="24"/>
                <w:szCs w:val="24"/>
              </w:rPr>
              <w:t>5</w:t>
            </w:r>
            <w:r>
              <w:rPr>
                <w:rFonts w:ascii="楷体" w:eastAsia="楷体" w:hAnsi="楷体" w:cs="楷体" w:hint="eastAsia"/>
                <w:sz w:val="24"/>
                <w:szCs w:val="24"/>
              </w:rPr>
              <w:t>月</w:t>
            </w:r>
            <w:r>
              <w:rPr>
                <w:rFonts w:ascii="楷体" w:eastAsia="楷体" w:hAnsi="楷体" w:cs="楷体" w:hint="eastAsia"/>
                <w:sz w:val="24"/>
                <w:szCs w:val="24"/>
              </w:rPr>
              <w:t>25</w:t>
            </w:r>
            <w:r>
              <w:rPr>
                <w:rFonts w:ascii="楷体" w:eastAsia="楷体" w:hAnsi="楷体" w:cs="楷体" w:hint="eastAsia"/>
                <w:sz w:val="24"/>
                <w:szCs w:val="24"/>
              </w:rPr>
              <w:t>日。</w:t>
            </w:r>
          </w:p>
          <w:p w:rsidR="005273DA" w:rsidRDefault="008E514C" w:rsidP="006F216E">
            <w:pPr>
              <w:tabs>
                <w:tab w:val="left" w:pos="6597"/>
              </w:tabs>
              <w:spacing w:line="360" w:lineRule="auto"/>
              <w:ind w:firstLineChars="200" w:firstLine="480"/>
            </w:pPr>
            <w:r>
              <w:rPr>
                <w:rFonts w:ascii="楷体" w:eastAsia="楷体" w:hAnsi="楷体" w:cs="楷体" w:hint="eastAsia"/>
                <w:sz w:val="24"/>
                <w:szCs w:val="24"/>
              </w:rPr>
              <w:t>公司内部审核基本有效。</w:t>
            </w:r>
          </w:p>
          <w:p w:rsidR="005273DA" w:rsidRDefault="006F216E">
            <w:pPr>
              <w:spacing w:line="360" w:lineRule="auto"/>
              <w:ind w:firstLineChars="200" w:firstLine="420"/>
            </w:pPr>
            <w:bookmarkStart w:id="1" w:name="_GoBack"/>
            <w:r>
              <w:rPr>
                <w:noProof/>
              </w:rPr>
              <w:drawing>
                <wp:anchor distT="0" distB="0" distL="114300" distR="114300" simplePos="0" relativeHeight="251659264" behindDoc="0" locked="0" layoutInCell="1" allowOverlap="1" wp14:anchorId="4BB1BD19" wp14:editId="7CB056AC">
                  <wp:simplePos x="0" y="0"/>
                  <wp:positionH relativeFrom="column">
                    <wp:posOffset>387350</wp:posOffset>
                  </wp:positionH>
                  <wp:positionV relativeFrom="paragraph">
                    <wp:posOffset>33655</wp:posOffset>
                  </wp:positionV>
                  <wp:extent cx="5408930" cy="26797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1"/>
                          <a:srcRect b="58137"/>
                          <a:stretch/>
                        </pic:blipFill>
                        <pic:spPr bwMode="auto">
                          <a:xfrm>
                            <a:off x="0" y="0"/>
                            <a:ext cx="5408930" cy="267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5273DA" w:rsidRDefault="005273DA">
            <w:pPr>
              <w:spacing w:line="360" w:lineRule="auto"/>
              <w:ind w:firstLineChars="200" w:firstLine="420"/>
            </w:pPr>
          </w:p>
          <w:p w:rsidR="005273DA" w:rsidRDefault="005273DA">
            <w:pPr>
              <w:spacing w:line="360" w:lineRule="auto"/>
              <w:ind w:firstLineChars="200" w:firstLine="420"/>
            </w:pPr>
          </w:p>
          <w:p w:rsidR="005273DA" w:rsidRDefault="005273DA">
            <w:pPr>
              <w:spacing w:line="360" w:lineRule="auto"/>
              <w:ind w:firstLineChars="200" w:firstLine="420"/>
            </w:pPr>
          </w:p>
          <w:p w:rsidR="005273DA" w:rsidRDefault="005273DA">
            <w:pPr>
              <w:spacing w:line="360" w:lineRule="auto"/>
              <w:ind w:firstLineChars="200" w:firstLine="420"/>
            </w:pPr>
          </w:p>
          <w:p w:rsidR="005273DA" w:rsidRDefault="005273DA">
            <w:pPr>
              <w:spacing w:line="360" w:lineRule="auto"/>
              <w:ind w:firstLineChars="200" w:firstLine="420"/>
            </w:pPr>
          </w:p>
          <w:p w:rsidR="005273DA" w:rsidRDefault="005273DA">
            <w:pPr>
              <w:spacing w:line="360" w:lineRule="auto"/>
              <w:ind w:firstLineChars="200" w:firstLine="420"/>
            </w:pPr>
          </w:p>
          <w:p w:rsidR="005273DA" w:rsidRDefault="005273DA">
            <w:pPr>
              <w:spacing w:line="360" w:lineRule="auto"/>
              <w:rPr>
                <w:rFonts w:hint="eastAsia"/>
              </w:rPr>
            </w:pPr>
          </w:p>
          <w:p w:rsidR="006F216E" w:rsidRPr="006F216E" w:rsidRDefault="006F216E" w:rsidP="006F216E">
            <w:pPr>
              <w:pStyle w:val="a0"/>
            </w:pPr>
          </w:p>
          <w:p w:rsidR="005273DA" w:rsidRDefault="005273DA">
            <w:pPr>
              <w:pStyle w:val="a0"/>
            </w:pP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273DA">
        <w:trPr>
          <w:trHeight w:val="590"/>
        </w:trPr>
        <w:tc>
          <w:tcPr>
            <w:tcW w:w="1809" w:type="dxa"/>
            <w:vAlign w:val="center"/>
          </w:tcPr>
          <w:p w:rsidR="005273DA" w:rsidRDefault="008E514C">
            <w:pPr>
              <w:spacing w:line="360" w:lineRule="auto"/>
              <w:rPr>
                <w:rFonts w:ascii="楷体" w:eastAsia="楷体" w:hAnsi="楷体"/>
                <w:sz w:val="24"/>
                <w:szCs w:val="24"/>
              </w:rPr>
            </w:pPr>
            <w:r>
              <w:rPr>
                <w:rFonts w:ascii="楷体" w:eastAsia="楷体" w:hAnsi="楷体" w:cs="宋体" w:hint="eastAsia"/>
                <w:sz w:val="24"/>
                <w:szCs w:val="24"/>
              </w:rPr>
              <w:lastRenderedPageBreak/>
              <w:t>不合格和纠正措施</w:t>
            </w:r>
          </w:p>
        </w:tc>
        <w:tc>
          <w:tcPr>
            <w:tcW w:w="1311" w:type="dxa"/>
          </w:tcPr>
          <w:p w:rsidR="005273DA" w:rsidRDefault="008E514C">
            <w:pPr>
              <w:spacing w:line="360" w:lineRule="auto"/>
              <w:rPr>
                <w:rFonts w:ascii="楷体" w:eastAsia="楷体" w:hAnsi="楷体" w:cs="Arial"/>
                <w:sz w:val="24"/>
                <w:szCs w:val="24"/>
              </w:rPr>
            </w:pPr>
            <w:r>
              <w:rPr>
                <w:rFonts w:ascii="楷体" w:eastAsia="楷体" w:hAnsi="楷体" w:cs="宋体" w:hint="eastAsia"/>
                <w:sz w:val="24"/>
                <w:szCs w:val="24"/>
              </w:rPr>
              <w:t>QEO10.2</w:t>
            </w:r>
          </w:p>
          <w:p w:rsidR="005273DA" w:rsidRDefault="005273DA">
            <w:pPr>
              <w:spacing w:line="360" w:lineRule="auto"/>
              <w:rPr>
                <w:rFonts w:ascii="楷体" w:eastAsia="楷体" w:hAnsi="楷体" w:cs="Arial"/>
                <w:sz w:val="24"/>
                <w:szCs w:val="24"/>
              </w:rPr>
            </w:pPr>
          </w:p>
        </w:tc>
        <w:tc>
          <w:tcPr>
            <w:tcW w:w="10004" w:type="dxa"/>
          </w:tcPr>
          <w:p w:rsidR="005273DA" w:rsidRDefault="008E514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编制了《</w:t>
            </w:r>
            <w:r>
              <w:rPr>
                <w:rFonts w:ascii="楷体" w:eastAsia="楷体" w:hAnsi="楷体" w:hint="eastAsia"/>
                <w:sz w:val="24"/>
                <w:szCs w:val="24"/>
              </w:rPr>
              <w:t>XSJDZQES/QP-2020-22</w:t>
            </w:r>
            <w:r>
              <w:rPr>
                <w:rFonts w:ascii="楷体" w:eastAsia="楷体" w:hAnsi="楷体" w:hint="eastAsia"/>
                <w:sz w:val="24"/>
                <w:szCs w:val="24"/>
              </w:rPr>
              <w:tab/>
            </w:r>
            <w:r>
              <w:rPr>
                <w:rFonts w:ascii="楷体" w:eastAsia="楷体" w:hAnsi="楷体" w:hint="eastAsia"/>
                <w:sz w:val="24"/>
                <w:szCs w:val="24"/>
              </w:rPr>
              <w:t>改进控制程序</w:t>
            </w:r>
            <w:r>
              <w:rPr>
                <w:rFonts w:ascii="楷体" w:eastAsia="楷体" w:hAnsi="楷体" w:cs="宋体" w:hint="eastAsia"/>
                <w:sz w:val="24"/>
                <w:szCs w:val="24"/>
              </w:rPr>
              <w:t>》，对纠正预防措施识别、评审、验证，事故事件报告、调查、处理等作了规定，其内容符合组织实际及标准要求。</w:t>
            </w:r>
            <w:r>
              <w:rPr>
                <w:rFonts w:ascii="楷体" w:eastAsia="楷体" w:hAnsi="楷体" w:cs="宋体" w:hint="eastAsia"/>
                <w:sz w:val="24"/>
                <w:szCs w:val="24"/>
              </w:rPr>
              <w:t xml:space="preserve"> </w:t>
            </w:r>
          </w:p>
          <w:p w:rsidR="005273DA" w:rsidRDefault="008E514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对内审中提出不合格项进行了原因分析</w:t>
            </w:r>
            <w:r>
              <w:rPr>
                <w:rFonts w:ascii="楷体" w:eastAsia="楷体" w:hAnsi="楷体" w:cs="宋体" w:hint="eastAsia"/>
                <w:sz w:val="24"/>
                <w:szCs w:val="24"/>
              </w:rPr>
              <w:t>,</w:t>
            </w:r>
            <w:r>
              <w:rPr>
                <w:rFonts w:ascii="楷体" w:eastAsia="楷体" w:hAnsi="楷体" w:cs="宋体" w:hint="eastAsia"/>
                <w:sz w:val="24"/>
                <w:szCs w:val="24"/>
              </w:rPr>
              <w:t>并制定、实施了纠正措施，并由内审员对所采取的纠正措施进行了验证，纠正措施有效，管理评审中发现的薄弱环节，分析了原因，采取了纠正措施。</w:t>
            </w:r>
          </w:p>
          <w:p w:rsidR="005273DA" w:rsidRDefault="008E514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体系运行以来公司按照体系的要求，通过运行控制、加强培训，以及开展管理评审活动等方式采取预防措施，防止不符合</w:t>
            </w:r>
            <w:r>
              <w:rPr>
                <w:rFonts w:ascii="楷体" w:eastAsia="楷体" w:hAnsi="楷体" w:cs="宋体" w:hint="eastAsia"/>
                <w:sz w:val="24"/>
                <w:szCs w:val="24"/>
              </w:rPr>
              <w:t>/</w:t>
            </w:r>
            <w:r>
              <w:rPr>
                <w:rFonts w:ascii="楷体" w:eastAsia="楷体" w:hAnsi="楷体" w:cs="宋体" w:hint="eastAsia"/>
                <w:sz w:val="24"/>
                <w:szCs w:val="24"/>
              </w:rPr>
              <w:t>不合格的发生，不符合得到了有效控制，人员质量、环保、安全意识有了明显提高，没</w:t>
            </w:r>
            <w:r>
              <w:rPr>
                <w:rFonts w:ascii="楷体" w:eastAsia="楷体" w:hAnsi="楷体" w:cs="宋体" w:hint="eastAsia"/>
                <w:sz w:val="24"/>
                <w:szCs w:val="24"/>
              </w:rPr>
              <w:t>有发现潜在的不符合，没有发生重大质量事故和投诉处罚，没有发生环境、职业健康安全事件和投诉处罚。</w:t>
            </w:r>
          </w:p>
          <w:p w:rsidR="005273DA" w:rsidRDefault="008E514C">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企业纠正措施的管理符合标准规定要求。</w:t>
            </w:r>
          </w:p>
        </w:tc>
        <w:tc>
          <w:tcPr>
            <w:tcW w:w="1585" w:type="dxa"/>
          </w:tcPr>
          <w:p w:rsidR="005273DA" w:rsidRDefault="00CC09A2">
            <w:pPr>
              <w:spacing w:line="360" w:lineRule="auto"/>
              <w:rPr>
                <w:rFonts w:ascii="楷体" w:eastAsia="楷体" w:hAnsi="楷体"/>
                <w:sz w:val="24"/>
                <w:szCs w:val="24"/>
              </w:rPr>
            </w:pPr>
            <w:r>
              <w:rPr>
                <w:rFonts w:ascii="楷体" w:eastAsia="楷体" w:hAnsi="楷体" w:hint="eastAsia"/>
                <w:sz w:val="24"/>
                <w:szCs w:val="24"/>
              </w:rPr>
              <w:t>Y</w:t>
            </w:r>
          </w:p>
        </w:tc>
      </w:tr>
      <w:tr w:rsidR="005273DA">
        <w:trPr>
          <w:trHeight w:val="722"/>
        </w:trPr>
        <w:tc>
          <w:tcPr>
            <w:tcW w:w="1809" w:type="dxa"/>
          </w:tcPr>
          <w:p w:rsidR="005273DA" w:rsidRDefault="005273DA">
            <w:pPr>
              <w:spacing w:line="360" w:lineRule="auto"/>
              <w:rPr>
                <w:rFonts w:ascii="楷体" w:eastAsia="楷体" w:hAnsi="楷体" w:cs="宋体"/>
                <w:sz w:val="24"/>
                <w:szCs w:val="24"/>
              </w:rPr>
            </w:pPr>
          </w:p>
        </w:tc>
        <w:tc>
          <w:tcPr>
            <w:tcW w:w="1311" w:type="dxa"/>
          </w:tcPr>
          <w:p w:rsidR="005273DA" w:rsidRDefault="005273DA">
            <w:pPr>
              <w:spacing w:line="360" w:lineRule="auto"/>
              <w:rPr>
                <w:rFonts w:ascii="楷体" w:eastAsia="楷体" w:hAnsi="楷体" w:cs="宋体"/>
                <w:sz w:val="24"/>
                <w:szCs w:val="24"/>
              </w:rPr>
            </w:pPr>
          </w:p>
        </w:tc>
        <w:tc>
          <w:tcPr>
            <w:tcW w:w="10004" w:type="dxa"/>
            <w:vAlign w:val="center"/>
          </w:tcPr>
          <w:p w:rsidR="005273DA" w:rsidRDefault="005273DA">
            <w:pPr>
              <w:snapToGrid w:val="0"/>
              <w:spacing w:line="360" w:lineRule="auto"/>
              <w:ind w:firstLineChars="200" w:firstLine="480"/>
              <w:jc w:val="left"/>
              <w:rPr>
                <w:rFonts w:ascii="楷体" w:eastAsia="楷体" w:hAnsi="楷体" w:cs="宋体"/>
                <w:sz w:val="24"/>
                <w:szCs w:val="24"/>
              </w:rPr>
            </w:pPr>
          </w:p>
        </w:tc>
        <w:tc>
          <w:tcPr>
            <w:tcW w:w="1585" w:type="dxa"/>
          </w:tcPr>
          <w:p w:rsidR="005273DA" w:rsidRDefault="005273DA">
            <w:pPr>
              <w:spacing w:line="360" w:lineRule="auto"/>
              <w:rPr>
                <w:rFonts w:ascii="楷体" w:eastAsia="楷体" w:hAnsi="楷体"/>
                <w:sz w:val="24"/>
                <w:szCs w:val="24"/>
              </w:rPr>
            </w:pPr>
          </w:p>
        </w:tc>
      </w:tr>
    </w:tbl>
    <w:p w:rsidR="005273DA" w:rsidRDefault="008E514C">
      <w:pPr>
        <w:rPr>
          <w:rFonts w:ascii="楷体" w:eastAsia="楷体" w:hAnsi="楷体"/>
        </w:rPr>
      </w:pPr>
      <w:r>
        <w:rPr>
          <w:rFonts w:ascii="楷体" w:eastAsia="楷体" w:hAnsi="楷体"/>
        </w:rPr>
        <w:ptab w:relativeTo="margin" w:alignment="center" w:leader="none"/>
      </w:r>
    </w:p>
    <w:p w:rsidR="005273DA" w:rsidRDefault="005273DA">
      <w:pPr>
        <w:rPr>
          <w:rFonts w:ascii="楷体" w:eastAsia="楷体" w:hAnsi="楷体"/>
        </w:rPr>
      </w:pPr>
    </w:p>
    <w:p w:rsidR="005273DA" w:rsidRDefault="008E514C">
      <w:pPr>
        <w:pStyle w:val="a9"/>
        <w:rPr>
          <w:rFonts w:ascii="楷体" w:eastAsia="楷体" w:hAnsi="楷体"/>
        </w:rPr>
      </w:pPr>
      <w:r>
        <w:rPr>
          <w:rFonts w:ascii="楷体" w:eastAsia="楷体" w:hAnsi="楷体" w:hint="eastAsia"/>
        </w:rPr>
        <w:t>说明：不符合标注</w:t>
      </w:r>
      <w:r>
        <w:rPr>
          <w:rFonts w:ascii="楷体" w:eastAsia="楷体" w:hAnsi="楷体" w:hint="eastAsia"/>
        </w:rPr>
        <w:t>N</w:t>
      </w:r>
    </w:p>
    <w:sectPr w:rsidR="005273DA">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4C" w:rsidRDefault="008E514C">
      <w:r>
        <w:separator/>
      </w:r>
    </w:p>
  </w:endnote>
  <w:endnote w:type="continuationSeparator" w:id="0">
    <w:p w:rsidR="008E514C" w:rsidRDefault="008E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273DA" w:rsidRDefault="008E514C">
            <w:pPr>
              <w:pStyle w:val="a9"/>
              <w:jc w:val="center"/>
            </w:pPr>
            <w:r>
              <w:rPr>
                <w:b/>
                <w:sz w:val="24"/>
                <w:szCs w:val="24"/>
              </w:rPr>
              <w:fldChar w:fldCharType="begin"/>
            </w:r>
            <w:r>
              <w:rPr>
                <w:b/>
              </w:rPr>
              <w:instrText>PAGE</w:instrText>
            </w:r>
            <w:r>
              <w:rPr>
                <w:b/>
                <w:sz w:val="24"/>
                <w:szCs w:val="24"/>
              </w:rPr>
              <w:fldChar w:fldCharType="separate"/>
            </w:r>
            <w:r w:rsidR="006F216E">
              <w:rPr>
                <w:b/>
                <w:noProof/>
              </w:rPr>
              <w:t>16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F216E">
              <w:rPr>
                <w:b/>
                <w:noProof/>
              </w:rPr>
              <w:t>16</w:t>
            </w:r>
            <w:r>
              <w:rPr>
                <w:b/>
                <w:sz w:val="24"/>
                <w:szCs w:val="24"/>
              </w:rPr>
              <w:fldChar w:fldCharType="end"/>
            </w:r>
          </w:p>
        </w:sdtContent>
      </w:sdt>
    </w:sdtContent>
  </w:sdt>
  <w:p w:rsidR="005273DA" w:rsidRDefault="005273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4C" w:rsidRDefault="008E514C">
      <w:r>
        <w:separator/>
      </w:r>
    </w:p>
  </w:footnote>
  <w:footnote w:type="continuationSeparator" w:id="0">
    <w:p w:rsidR="008E514C" w:rsidRDefault="008E5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A2" w:rsidRDefault="00CC09A2" w:rsidP="00CC09A2">
    <w:pPr>
      <w:pStyle w:val="aa"/>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72CBECE" wp14:editId="5AA09D5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CC09A2" w:rsidRDefault="00CC09A2" w:rsidP="00CC09A2">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C09A2" w:rsidRDefault="00CC09A2" w:rsidP="00CC09A2">
    <w:pPr>
      <w:pStyle w:val="aa"/>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273DA" w:rsidRPr="00CC09A2" w:rsidRDefault="005273DA" w:rsidP="00CC09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0C4"/>
    <w:rsid w:val="000038DC"/>
    <w:rsid w:val="00004817"/>
    <w:rsid w:val="000146B2"/>
    <w:rsid w:val="00014A12"/>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1DCA"/>
    <w:rsid w:val="00092F91"/>
    <w:rsid w:val="00094791"/>
    <w:rsid w:val="00097533"/>
    <w:rsid w:val="00097706"/>
    <w:rsid w:val="000A067A"/>
    <w:rsid w:val="000A30F9"/>
    <w:rsid w:val="000A5E44"/>
    <w:rsid w:val="000A6B86"/>
    <w:rsid w:val="000A6D44"/>
    <w:rsid w:val="000B1394"/>
    <w:rsid w:val="000B40BD"/>
    <w:rsid w:val="000B41C5"/>
    <w:rsid w:val="000B6EAD"/>
    <w:rsid w:val="000C123B"/>
    <w:rsid w:val="000C25C3"/>
    <w:rsid w:val="000C284D"/>
    <w:rsid w:val="000C2D5B"/>
    <w:rsid w:val="000C4B59"/>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280"/>
    <w:rsid w:val="00120029"/>
    <w:rsid w:val="00123A35"/>
    <w:rsid w:val="00124A78"/>
    <w:rsid w:val="00126249"/>
    <w:rsid w:val="00132572"/>
    <w:rsid w:val="001332B3"/>
    <w:rsid w:val="00135135"/>
    <w:rsid w:val="00135F92"/>
    <w:rsid w:val="00145688"/>
    <w:rsid w:val="001456CB"/>
    <w:rsid w:val="001462CD"/>
    <w:rsid w:val="00147EDB"/>
    <w:rsid w:val="00147F08"/>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71E8"/>
    <w:rsid w:val="00202BC2"/>
    <w:rsid w:val="00206F6D"/>
    <w:rsid w:val="00212831"/>
    <w:rsid w:val="00213163"/>
    <w:rsid w:val="00214113"/>
    <w:rsid w:val="00215081"/>
    <w:rsid w:val="00222532"/>
    <w:rsid w:val="00223451"/>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3006E2"/>
    <w:rsid w:val="003120F5"/>
    <w:rsid w:val="00317401"/>
    <w:rsid w:val="00317FAF"/>
    <w:rsid w:val="003209EB"/>
    <w:rsid w:val="0032112D"/>
    <w:rsid w:val="003215C4"/>
    <w:rsid w:val="00326FC1"/>
    <w:rsid w:val="00330DBC"/>
    <w:rsid w:val="00337922"/>
    <w:rsid w:val="00340867"/>
    <w:rsid w:val="00342857"/>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5A11"/>
    <w:rsid w:val="003862D4"/>
    <w:rsid w:val="00386A98"/>
    <w:rsid w:val="00392D5A"/>
    <w:rsid w:val="003947A2"/>
    <w:rsid w:val="003A1E9C"/>
    <w:rsid w:val="003A2EB5"/>
    <w:rsid w:val="003A57BB"/>
    <w:rsid w:val="003A62C3"/>
    <w:rsid w:val="003A7DB4"/>
    <w:rsid w:val="003B0E41"/>
    <w:rsid w:val="003B10EF"/>
    <w:rsid w:val="003B15F9"/>
    <w:rsid w:val="003B2999"/>
    <w:rsid w:val="003B34A1"/>
    <w:rsid w:val="003B63F4"/>
    <w:rsid w:val="003B686D"/>
    <w:rsid w:val="003B6EB8"/>
    <w:rsid w:val="003C02EC"/>
    <w:rsid w:val="003D0E4A"/>
    <w:rsid w:val="003D1723"/>
    <w:rsid w:val="003D470D"/>
    <w:rsid w:val="003D5F8E"/>
    <w:rsid w:val="003D6BE3"/>
    <w:rsid w:val="003D7B46"/>
    <w:rsid w:val="003E0E52"/>
    <w:rsid w:val="003E1681"/>
    <w:rsid w:val="003E2C93"/>
    <w:rsid w:val="003E79FD"/>
    <w:rsid w:val="003F20A5"/>
    <w:rsid w:val="003F6022"/>
    <w:rsid w:val="003F6D4B"/>
    <w:rsid w:val="00400B96"/>
    <w:rsid w:val="00401C89"/>
    <w:rsid w:val="0040252A"/>
    <w:rsid w:val="00405AA6"/>
    <w:rsid w:val="00405D57"/>
    <w:rsid w:val="00405D5F"/>
    <w:rsid w:val="00410914"/>
    <w:rsid w:val="00415665"/>
    <w:rsid w:val="0041589F"/>
    <w:rsid w:val="00415AA3"/>
    <w:rsid w:val="00417E35"/>
    <w:rsid w:val="00420650"/>
    <w:rsid w:val="00420C60"/>
    <w:rsid w:val="004254A5"/>
    <w:rsid w:val="0043032D"/>
    <w:rsid w:val="00430432"/>
    <w:rsid w:val="004311D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D6E40"/>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273DA"/>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401A"/>
    <w:rsid w:val="00575064"/>
    <w:rsid w:val="00576C70"/>
    <w:rsid w:val="00583277"/>
    <w:rsid w:val="0059170D"/>
    <w:rsid w:val="005919F0"/>
    <w:rsid w:val="005924DE"/>
    <w:rsid w:val="00592C3E"/>
    <w:rsid w:val="00597617"/>
    <w:rsid w:val="00597FC4"/>
    <w:rsid w:val="005A000F"/>
    <w:rsid w:val="005A08DB"/>
    <w:rsid w:val="005A50A2"/>
    <w:rsid w:val="005A52D3"/>
    <w:rsid w:val="005B173D"/>
    <w:rsid w:val="005B2E05"/>
    <w:rsid w:val="005B66E5"/>
    <w:rsid w:val="005B6888"/>
    <w:rsid w:val="005C5971"/>
    <w:rsid w:val="005D1D88"/>
    <w:rsid w:val="005F37A7"/>
    <w:rsid w:val="005F396D"/>
    <w:rsid w:val="005F4B58"/>
    <w:rsid w:val="005F6C65"/>
    <w:rsid w:val="00600F02"/>
    <w:rsid w:val="00601460"/>
    <w:rsid w:val="006014D4"/>
    <w:rsid w:val="0060444D"/>
    <w:rsid w:val="0061191A"/>
    <w:rsid w:val="00612435"/>
    <w:rsid w:val="0061589B"/>
    <w:rsid w:val="00621ABC"/>
    <w:rsid w:val="00621F8D"/>
    <w:rsid w:val="0062238D"/>
    <w:rsid w:val="00623037"/>
    <w:rsid w:val="00624222"/>
    <w:rsid w:val="00624F8F"/>
    <w:rsid w:val="00642776"/>
    <w:rsid w:val="00642D31"/>
    <w:rsid w:val="00644FE2"/>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216E"/>
    <w:rsid w:val="006F3B46"/>
    <w:rsid w:val="006F7118"/>
    <w:rsid w:val="006F7523"/>
    <w:rsid w:val="0070367F"/>
    <w:rsid w:val="00710655"/>
    <w:rsid w:val="00710688"/>
    <w:rsid w:val="00712F3C"/>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43CB"/>
    <w:rsid w:val="00834BBA"/>
    <w:rsid w:val="00834F70"/>
    <w:rsid w:val="00835B31"/>
    <w:rsid w:val="00844FBB"/>
    <w:rsid w:val="00850591"/>
    <w:rsid w:val="008575F9"/>
    <w:rsid w:val="008638DE"/>
    <w:rsid w:val="00863B20"/>
    <w:rsid w:val="008646DE"/>
    <w:rsid w:val="00864902"/>
    <w:rsid w:val="00864BE7"/>
    <w:rsid w:val="00865200"/>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514C"/>
    <w:rsid w:val="008E792C"/>
    <w:rsid w:val="008F0B04"/>
    <w:rsid w:val="008F310E"/>
    <w:rsid w:val="008F6788"/>
    <w:rsid w:val="008F7C55"/>
    <w:rsid w:val="00901BAF"/>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15D"/>
    <w:rsid w:val="009619EF"/>
    <w:rsid w:val="00962F78"/>
    <w:rsid w:val="00963E27"/>
    <w:rsid w:val="00964CF5"/>
    <w:rsid w:val="00965A0E"/>
    <w:rsid w:val="0096609F"/>
    <w:rsid w:val="00970BF8"/>
    <w:rsid w:val="00971600"/>
    <w:rsid w:val="00972AA3"/>
    <w:rsid w:val="00972B2C"/>
    <w:rsid w:val="009769AA"/>
    <w:rsid w:val="00976C9C"/>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40A3"/>
    <w:rsid w:val="00A4482F"/>
    <w:rsid w:val="00A507C2"/>
    <w:rsid w:val="00A50B4B"/>
    <w:rsid w:val="00A52368"/>
    <w:rsid w:val="00A54B81"/>
    <w:rsid w:val="00A61009"/>
    <w:rsid w:val="00A613E2"/>
    <w:rsid w:val="00A648EC"/>
    <w:rsid w:val="00A6725B"/>
    <w:rsid w:val="00A67EF0"/>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5B99"/>
    <w:rsid w:val="00B95F69"/>
    <w:rsid w:val="00B95F75"/>
    <w:rsid w:val="00B96AD2"/>
    <w:rsid w:val="00BA180E"/>
    <w:rsid w:val="00BA4A2A"/>
    <w:rsid w:val="00BB6AD3"/>
    <w:rsid w:val="00BB79AC"/>
    <w:rsid w:val="00BC0122"/>
    <w:rsid w:val="00BC16C1"/>
    <w:rsid w:val="00BC2015"/>
    <w:rsid w:val="00BC3C06"/>
    <w:rsid w:val="00BC66FE"/>
    <w:rsid w:val="00BC71B0"/>
    <w:rsid w:val="00BC7D4A"/>
    <w:rsid w:val="00BD0868"/>
    <w:rsid w:val="00BD4E08"/>
    <w:rsid w:val="00BD6DBC"/>
    <w:rsid w:val="00BD7469"/>
    <w:rsid w:val="00BD75E6"/>
    <w:rsid w:val="00BE162E"/>
    <w:rsid w:val="00BE363D"/>
    <w:rsid w:val="00BE3E2D"/>
    <w:rsid w:val="00BF0962"/>
    <w:rsid w:val="00BF4590"/>
    <w:rsid w:val="00BF597E"/>
    <w:rsid w:val="00BF6174"/>
    <w:rsid w:val="00C03098"/>
    <w:rsid w:val="00C10351"/>
    <w:rsid w:val="00C10EF3"/>
    <w:rsid w:val="00C14685"/>
    <w:rsid w:val="00C24AE5"/>
    <w:rsid w:val="00C27462"/>
    <w:rsid w:val="00C31C73"/>
    <w:rsid w:val="00C46F05"/>
    <w:rsid w:val="00C5112E"/>
    <w:rsid w:val="00C513CB"/>
    <w:rsid w:val="00C51A36"/>
    <w:rsid w:val="00C548BE"/>
    <w:rsid w:val="00C55228"/>
    <w:rsid w:val="00C60853"/>
    <w:rsid w:val="00C62031"/>
    <w:rsid w:val="00C63430"/>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09A2"/>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74FBF"/>
    <w:rsid w:val="00D80770"/>
    <w:rsid w:val="00D808BD"/>
    <w:rsid w:val="00D83050"/>
    <w:rsid w:val="00D8388C"/>
    <w:rsid w:val="00D90417"/>
    <w:rsid w:val="00D90EB6"/>
    <w:rsid w:val="00D92F52"/>
    <w:rsid w:val="00D94B75"/>
    <w:rsid w:val="00D94C64"/>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910C0"/>
    <w:rsid w:val="00E954BE"/>
    <w:rsid w:val="00E95637"/>
    <w:rsid w:val="00E97424"/>
    <w:rsid w:val="00EA31BA"/>
    <w:rsid w:val="00EA4C1C"/>
    <w:rsid w:val="00EA55F7"/>
    <w:rsid w:val="00EA5870"/>
    <w:rsid w:val="00EB0164"/>
    <w:rsid w:val="00EB3513"/>
    <w:rsid w:val="00EB5547"/>
    <w:rsid w:val="00EB5DF5"/>
    <w:rsid w:val="00EB65F7"/>
    <w:rsid w:val="00EC1B25"/>
    <w:rsid w:val="00EC42F5"/>
    <w:rsid w:val="00EC468C"/>
    <w:rsid w:val="00ED0F62"/>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02111B48"/>
    <w:rsid w:val="021B4775"/>
    <w:rsid w:val="02C80459"/>
    <w:rsid w:val="02D17A16"/>
    <w:rsid w:val="03C70711"/>
    <w:rsid w:val="04B073F7"/>
    <w:rsid w:val="05A827C4"/>
    <w:rsid w:val="076369A2"/>
    <w:rsid w:val="08123F24"/>
    <w:rsid w:val="088F5575"/>
    <w:rsid w:val="08D631A4"/>
    <w:rsid w:val="0A6071C9"/>
    <w:rsid w:val="0A6A2811"/>
    <w:rsid w:val="0A951569"/>
    <w:rsid w:val="0BDE2A9B"/>
    <w:rsid w:val="0C2801BA"/>
    <w:rsid w:val="0D731909"/>
    <w:rsid w:val="0F5903DB"/>
    <w:rsid w:val="10014FAA"/>
    <w:rsid w:val="104D3E92"/>
    <w:rsid w:val="108219C2"/>
    <w:rsid w:val="109C4CD3"/>
    <w:rsid w:val="10F81265"/>
    <w:rsid w:val="11D16BFE"/>
    <w:rsid w:val="13517FF7"/>
    <w:rsid w:val="13A10F7E"/>
    <w:rsid w:val="147E12BF"/>
    <w:rsid w:val="15CF16A7"/>
    <w:rsid w:val="183C74C7"/>
    <w:rsid w:val="18770500"/>
    <w:rsid w:val="18982224"/>
    <w:rsid w:val="18CC087C"/>
    <w:rsid w:val="199649B5"/>
    <w:rsid w:val="1CAA0778"/>
    <w:rsid w:val="1E012619"/>
    <w:rsid w:val="1EFC297D"/>
    <w:rsid w:val="1FBB33C8"/>
    <w:rsid w:val="21780E44"/>
    <w:rsid w:val="217F0425"/>
    <w:rsid w:val="22BE4F7D"/>
    <w:rsid w:val="22FA4207"/>
    <w:rsid w:val="23563407"/>
    <w:rsid w:val="23775858"/>
    <w:rsid w:val="25184E18"/>
    <w:rsid w:val="25496CB8"/>
    <w:rsid w:val="25B54415"/>
    <w:rsid w:val="262C5472"/>
    <w:rsid w:val="2767173F"/>
    <w:rsid w:val="27F43060"/>
    <w:rsid w:val="28C8445F"/>
    <w:rsid w:val="2C412EA7"/>
    <w:rsid w:val="2F155DA1"/>
    <w:rsid w:val="30FA3624"/>
    <w:rsid w:val="319E0453"/>
    <w:rsid w:val="332B36E5"/>
    <w:rsid w:val="3392223A"/>
    <w:rsid w:val="339A10EE"/>
    <w:rsid w:val="341C1B03"/>
    <w:rsid w:val="355A6D87"/>
    <w:rsid w:val="35FA7C22"/>
    <w:rsid w:val="360311CD"/>
    <w:rsid w:val="369E4A52"/>
    <w:rsid w:val="36E032BC"/>
    <w:rsid w:val="38037262"/>
    <w:rsid w:val="3834566E"/>
    <w:rsid w:val="388C54AA"/>
    <w:rsid w:val="388F0AF6"/>
    <w:rsid w:val="38FB262F"/>
    <w:rsid w:val="3F2F6B8F"/>
    <w:rsid w:val="3F4A39C9"/>
    <w:rsid w:val="3F60143E"/>
    <w:rsid w:val="3F823162"/>
    <w:rsid w:val="40191379"/>
    <w:rsid w:val="40BC26A4"/>
    <w:rsid w:val="40FC5196"/>
    <w:rsid w:val="416074D3"/>
    <w:rsid w:val="424E1A22"/>
    <w:rsid w:val="426D634C"/>
    <w:rsid w:val="432664FB"/>
    <w:rsid w:val="43282273"/>
    <w:rsid w:val="437E00E5"/>
    <w:rsid w:val="45F91CA4"/>
    <w:rsid w:val="471F398D"/>
    <w:rsid w:val="474451A1"/>
    <w:rsid w:val="479003E6"/>
    <w:rsid w:val="4855486F"/>
    <w:rsid w:val="48B85E47"/>
    <w:rsid w:val="49BC0C8A"/>
    <w:rsid w:val="4A722025"/>
    <w:rsid w:val="4C0513A3"/>
    <w:rsid w:val="4C6A56AA"/>
    <w:rsid w:val="4DA93FB0"/>
    <w:rsid w:val="4FF0324F"/>
    <w:rsid w:val="50EF617E"/>
    <w:rsid w:val="51510BE7"/>
    <w:rsid w:val="51A4340C"/>
    <w:rsid w:val="51CB6BEB"/>
    <w:rsid w:val="52524271"/>
    <w:rsid w:val="541C54DC"/>
    <w:rsid w:val="543640C4"/>
    <w:rsid w:val="54407500"/>
    <w:rsid w:val="54790B80"/>
    <w:rsid w:val="55B856D8"/>
    <w:rsid w:val="56AB6FEB"/>
    <w:rsid w:val="56D06A51"/>
    <w:rsid w:val="57454D4A"/>
    <w:rsid w:val="57A8352A"/>
    <w:rsid w:val="5A76346C"/>
    <w:rsid w:val="5C8252C0"/>
    <w:rsid w:val="5E3817DF"/>
    <w:rsid w:val="5E8B1BDC"/>
    <w:rsid w:val="5EA12B9A"/>
    <w:rsid w:val="5EBC2342"/>
    <w:rsid w:val="5FD90725"/>
    <w:rsid w:val="5FFC08B7"/>
    <w:rsid w:val="60583D40"/>
    <w:rsid w:val="60D40EEC"/>
    <w:rsid w:val="628A03FC"/>
    <w:rsid w:val="647749B0"/>
    <w:rsid w:val="648275DD"/>
    <w:rsid w:val="66304E17"/>
    <w:rsid w:val="66521231"/>
    <w:rsid w:val="67AF7FBD"/>
    <w:rsid w:val="685C6397"/>
    <w:rsid w:val="69E46644"/>
    <w:rsid w:val="6DF901E4"/>
    <w:rsid w:val="6E3A6CA9"/>
    <w:rsid w:val="6E4753F3"/>
    <w:rsid w:val="6E5D69C5"/>
    <w:rsid w:val="6E5F44EB"/>
    <w:rsid w:val="6E9A19C7"/>
    <w:rsid w:val="6EFC61DE"/>
    <w:rsid w:val="6F1E2564"/>
    <w:rsid w:val="6FC84312"/>
    <w:rsid w:val="6FDC31AD"/>
    <w:rsid w:val="709F453F"/>
    <w:rsid w:val="710650F2"/>
    <w:rsid w:val="718129CA"/>
    <w:rsid w:val="721A7DF0"/>
    <w:rsid w:val="72AE77EF"/>
    <w:rsid w:val="72B561BF"/>
    <w:rsid w:val="72C62D8B"/>
    <w:rsid w:val="7346211D"/>
    <w:rsid w:val="74277859"/>
    <w:rsid w:val="75524DAA"/>
    <w:rsid w:val="75F45E61"/>
    <w:rsid w:val="764B35A7"/>
    <w:rsid w:val="766E7119"/>
    <w:rsid w:val="76F105F2"/>
    <w:rsid w:val="79AB2CDA"/>
    <w:rsid w:val="79EB578E"/>
    <w:rsid w:val="7A301431"/>
    <w:rsid w:val="7A8C48BA"/>
    <w:rsid w:val="7B203254"/>
    <w:rsid w:val="7B622EB9"/>
    <w:rsid w:val="7CF56B39"/>
    <w:rsid w:val="7D6E64F9"/>
    <w:rsid w:val="7DAB14FB"/>
    <w:rsid w:val="7DC66335"/>
    <w:rsid w:val="7DD70390"/>
    <w:rsid w:val="7DD87E16"/>
    <w:rsid w:val="7EBC3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annotation text"/>
    <w:basedOn w:val="a"/>
    <w:link w:val="Char"/>
    <w:uiPriority w:val="99"/>
    <w:semiHidden/>
    <w:unhideWhenUsed/>
    <w:qFormat/>
    <w:pPr>
      <w:jc w:val="left"/>
    </w:pPr>
  </w:style>
  <w:style w:type="paragraph" w:styleId="a6">
    <w:name w:val="Body Text"/>
    <w:basedOn w:val="a"/>
    <w:link w:val="Char0"/>
    <w:uiPriority w:val="99"/>
    <w:unhideWhenUsed/>
    <w:qFormat/>
    <w:pPr>
      <w:spacing w:line="420" w:lineRule="exact"/>
    </w:pPr>
    <w:rPr>
      <w:sz w:val="24"/>
    </w:rPr>
  </w:style>
  <w:style w:type="paragraph" w:styleId="a7">
    <w:name w:val="Plain Text"/>
    <w:basedOn w:val="a"/>
    <w:link w:val="Char1"/>
    <w:qFormat/>
    <w:rPr>
      <w:rFonts w:ascii="宋体" w:hAnsi="Courier New"/>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Char5"/>
    <w:qFormat/>
    <w:pPr>
      <w:widowControl/>
      <w:jc w:val="center"/>
    </w:pPr>
    <w:rPr>
      <w:rFonts w:ascii="Book Antiqua" w:hAnsi="Book Antiqua"/>
      <w:b/>
      <w:kern w:val="0"/>
      <w:sz w:val="31"/>
      <w:szCs w:val="31"/>
      <w:u w:val="single"/>
      <w:lang w:eastAsia="en-US"/>
    </w:rPr>
  </w:style>
  <w:style w:type="paragraph" w:styleId="ac">
    <w:name w:val="annotation subject"/>
    <w:basedOn w:val="a5"/>
    <w:next w:val="a5"/>
    <w:link w:val="Char6"/>
    <w:uiPriority w:val="99"/>
    <w:semiHidden/>
    <w:unhideWhenUsed/>
    <w:qFormat/>
    <w:rPr>
      <w:b/>
      <w:bCs/>
    </w:rPr>
  </w:style>
  <w:style w:type="character" w:styleId="ad">
    <w:name w:val="annotation reference"/>
    <w:basedOn w:val="a1"/>
    <w:uiPriority w:val="99"/>
    <w:semiHidden/>
    <w:unhideWhenUsed/>
    <w:qFormat/>
    <w:rPr>
      <w:sz w:val="21"/>
      <w:szCs w:val="21"/>
    </w:rPr>
  </w:style>
  <w:style w:type="character" w:customStyle="1" w:styleId="Char4">
    <w:name w:val="页眉 Char"/>
    <w:basedOn w:val="a1"/>
    <w:link w:val="aa"/>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0">
    <w:name w:val="正文文本 Char"/>
    <w:basedOn w:val="a1"/>
    <w:link w:val="a6"/>
    <w:uiPriority w:val="99"/>
    <w:qFormat/>
    <w:rPr>
      <w:rFonts w:ascii="Times New Roman" w:eastAsia="宋体" w:hAnsi="Times New Roman" w:cs="Times New Roman"/>
      <w:kern w:val="2"/>
      <w:sz w:val="24"/>
    </w:rPr>
  </w:style>
  <w:style w:type="character" w:customStyle="1" w:styleId="Char1">
    <w:name w:val="纯文本 Char"/>
    <w:basedOn w:val="a1"/>
    <w:link w:val="a7"/>
    <w:qFormat/>
    <w:rPr>
      <w:rFonts w:ascii="宋体" w:eastAsia="宋体" w:hAnsi="Courier New" w:cs="Times New Roman"/>
      <w:kern w:val="2"/>
      <w:sz w:val="21"/>
    </w:rPr>
  </w:style>
  <w:style w:type="character" w:customStyle="1" w:styleId="Char5">
    <w:name w:val="标题 Char"/>
    <w:basedOn w:val="a1"/>
    <w:link w:val="ab"/>
    <w:qFormat/>
    <w:rPr>
      <w:rFonts w:ascii="Book Antiqua" w:eastAsia="宋体" w:hAnsi="Book Antiqua" w:cs="Times New Roman"/>
      <w:b/>
      <w:sz w:val="31"/>
      <w:szCs w:val="31"/>
      <w:u w:val="single"/>
      <w:lang w:eastAsia="en-US"/>
    </w:rPr>
  </w:style>
  <w:style w:type="paragraph" w:styleId="ae">
    <w:name w:val="List Paragraph"/>
    <w:basedOn w:val="a"/>
    <w:uiPriority w:val="99"/>
    <w:unhideWhenUsed/>
    <w:qFormat/>
    <w:pPr>
      <w:ind w:firstLineChars="200" w:firstLine="420"/>
    </w:pPr>
  </w:style>
  <w:style w:type="character" w:customStyle="1" w:styleId="Char">
    <w:name w:val="批注文字 Char"/>
    <w:basedOn w:val="a1"/>
    <w:link w:val="a5"/>
    <w:uiPriority w:val="99"/>
    <w:semiHidden/>
    <w:qFormat/>
    <w:rPr>
      <w:rFonts w:ascii="Times New Roman" w:eastAsia="宋体" w:hAnsi="Times New Roman" w:cs="Times New Roman"/>
      <w:kern w:val="2"/>
      <w:sz w:val="21"/>
    </w:rPr>
  </w:style>
  <w:style w:type="character" w:customStyle="1" w:styleId="Char6">
    <w:name w:val="批注主题 Char"/>
    <w:basedOn w:val="Char"/>
    <w:link w:val="ac"/>
    <w:uiPriority w:val="99"/>
    <w:semiHidden/>
    <w:qFormat/>
    <w:rPr>
      <w:rFonts w:ascii="Times New Roman" w:eastAsia="宋体" w:hAnsi="Times New Roman" w:cs="Times New Roman"/>
      <w:b/>
      <w:bCs/>
      <w:kern w:val="2"/>
      <w:sz w:val="21"/>
    </w:rPr>
  </w:style>
  <w:style w:type="paragraph" w:styleId="af">
    <w:name w:val="No Spacing"/>
    <w:uiPriority w:val="99"/>
    <w:qFormat/>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1269</cp:revision>
  <dcterms:created xsi:type="dcterms:W3CDTF">2015-06-17T12:51:00Z</dcterms:created>
  <dcterms:modified xsi:type="dcterms:W3CDTF">2022-10-08T05:03:00Z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7F7ABE6C83184868A4A1B401B356F216</vt:lpwstr>
  </property>
</Properties>
</file>