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14" w:rsidRDefault="00795B0B">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916A14">
        <w:trPr>
          <w:trHeight w:val="515"/>
        </w:trPr>
        <w:tc>
          <w:tcPr>
            <w:tcW w:w="1892" w:type="dxa"/>
            <w:vMerge w:val="restart"/>
            <w:vAlign w:val="center"/>
          </w:tcPr>
          <w:p w:rsidR="00916A14" w:rsidRDefault="00795B0B">
            <w:pPr>
              <w:spacing w:before="120"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916A14" w:rsidRDefault="00795B0B">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228" w:type="dxa"/>
            <w:vMerge w:val="restart"/>
            <w:vAlign w:val="center"/>
          </w:tcPr>
          <w:p w:rsidR="00916A14" w:rsidRDefault="00795B0B">
            <w:pPr>
              <w:spacing w:line="360" w:lineRule="auto"/>
              <w:rPr>
                <w:rFonts w:ascii="楷体" w:eastAsia="楷体" w:hAnsi="楷体" w:cs="宋体"/>
                <w:sz w:val="24"/>
                <w:szCs w:val="24"/>
              </w:rPr>
            </w:pPr>
            <w:r>
              <w:rPr>
                <w:rFonts w:ascii="楷体" w:eastAsia="楷体" w:hAnsi="楷体" w:cs="宋体" w:hint="eastAsia"/>
                <w:sz w:val="24"/>
                <w:szCs w:val="24"/>
              </w:rPr>
              <w:t>涉及</w:t>
            </w:r>
          </w:p>
          <w:p w:rsidR="00916A14" w:rsidRDefault="00795B0B">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0943" w:type="dxa"/>
            <w:vAlign w:val="center"/>
          </w:tcPr>
          <w:p w:rsidR="00916A14" w:rsidRDefault="00795B0B">
            <w:pPr>
              <w:spacing w:line="360" w:lineRule="auto"/>
              <w:rPr>
                <w:rFonts w:ascii="楷体" w:eastAsia="楷体" w:hAnsi="楷体" w:cs="宋体"/>
                <w:sz w:val="24"/>
                <w:szCs w:val="24"/>
              </w:rPr>
            </w:pPr>
            <w:r>
              <w:rPr>
                <w:rFonts w:ascii="楷体" w:eastAsia="楷体" w:hAnsi="楷体" w:cs="宋体" w:hint="eastAsia"/>
                <w:sz w:val="24"/>
                <w:szCs w:val="24"/>
              </w:rPr>
              <w:t>受审核部门：管理层</w:t>
            </w:r>
            <w:r>
              <w:rPr>
                <w:rFonts w:ascii="楷体" w:eastAsia="楷体" w:hAnsi="楷体" w:cs="宋体" w:hint="eastAsia"/>
                <w:sz w:val="24"/>
                <w:szCs w:val="24"/>
              </w:rPr>
              <w:t xml:space="preserve">    </w:t>
            </w:r>
            <w:r>
              <w:rPr>
                <w:rFonts w:ascii="楷体" w:eastAsia="楷体" w:hAnsi="楷体" w:cs="宋体" w:hint="eastAsia"/>
                <w:sz w:val="24"/>
                <w:szCs w:val="24"/>
              </w:rPr>
              <w:t>总经理：李冬云</w:t>
            </w:r>
            <w:r>
              <w:rPr>
                <w:rFonts w:ascii="楷体" w:eastAsia="楷体" w:hAnsi="楷体" w:cs="宋体" w:hint="eastAsia"/>
                <w:sz w:val="24"/>
                <w:szCs w:val="24"/>
              </w:rPr>
              <w:t xml:space="preserve">  </w:t>
            </w:r>
            <w:r>
              <w:rPr>
                <w:rFonts w:ascii="楷体" w:eastAsia="楷体" w:hAnsi="楷体" w:cs="宋体" w:hint="eastAsia"/>
                <w:sz w:val="24"/>
                <w:szCs w:val="24"/>
              </w:rPr>
              <w:t>管理者代表：</w:t>
            </w:r>
            <w:r>
              <w:rPr>
                <w:rFonts w:ascii="楷体" w:eastAsia="楷体" w:hAnsi="楷体" w:hint="eastAsia"/>
                <w:bCs/>
                <w:sz w:val="24"/>
                <w:szCs w:val="24"/>
              </w:rPr>
              <w:t>李发起</w:t>
            </w:r>
            <w:r>
              <w:rPr>
                <w:rFonts w:ascii="楷体" w:eastAsia="楷体" w:hAnsi="楷体" w:hint="eastAsia"/>
                <w:bCs/>
                <w:sz w:val="24"/>
                <w:szCs w:val="24"/>
              </w:rPr>
              <w:t xml:space="preserve">  </w:t>
            </w:r>
            <w:r>
              <w:rPr>
                <w:rFonts w:ascii="楷体" w:eastAsia="楷体" w:hAnsi="楷体" w:hint="eastAsia"/>
                <w:bCs/>
                <w:sz w:val="24"/>
                <w:szCs w:val="24"/>
              </w:rPr>
              <w:t>员工代表：李兵</w:t>
            </w:r>
          </w:p>
        </w:tc>
        <w:tc>
          <w:tcPr>
            <w:tcW w:w="646" w:type="dxa"/>
            <w:vMerge w:val="restart"/>
            <w:vAlign w:val="center"/>
          </w:tcPr>
          <w:p w:rsidR="00916A14" w:rsidRDefault="00795B0B">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916A14">
        <w:trPr>
          <w:trHeight w:val="403"/>
        </w:trPr>
        <w:tc>
          <w:tcPr>
            <w:tcW w:w="1892" w:type="dxa"/>
            <w:vMerge/>
            <w:vAlign w:val="center"/>
          </w:tcPr>
          <w:p w:rsidR="00916A14" w:rsidRDefault="00916A14">
            <w:pPr>
              <w:spacing w:line="360" w:lineRule="auto"/>
              <w:rPr>
                <w:rFonts w:ascii="楷体" w:eastAsia="楷体" w:hAnsi="楷体" w:cs="宋体"/>
                <w:sz w:val="24"/>
                <w:szCs w:val="24"/>
              </w:rPr>
            </w:pPr>
          </w:p>
        </w:tc>
        <w:tc>
          <w:tcPr>
            <w:tcW w:w="1228" w:type="dxa"/>
            <w:vMerge/>
            <w:vAlign w:val="center"/>
          </w:tcPr>
          <w:p w:rsidR="00916A14" w:rsidRDefault="00916A14">
            <w:pPr>
              <w:spacing w:line="360" w:lineRule="auto"/>
              <w:rPr>
                <w:rFonts w:ascii="楷体" w:eastAsia="楷体" w:hAnsi="楷体" w:cs="宋体"/>
                <w:sz w:val="24"/>
                <w:szCs w:val="24"/>
              </w:rPr>
            </w:pPr>
          </w:p>
        </w:tc>
        <w:tc>
          <w:tcPr>
            <w:tcW w:w="10943" w:type="dxa"/>
            <w:vAlign w:val="center"/>
          </w:tcPr>
          <w:p w:rsidR="00916A14" w:rsidRDefault="00795B0B">
            <w:pPr>
              <w:spacing w:line="360" w:lineRule="auto"/>
              <w:rPr>
                <w:rFonts w:ascii="楷体" w:eastAsia="楷体" w:hAnsi="楷体" w:cs="宋体"/>
                <w:sz w:val="24"/>
                <w:szCs w:val="24"/>
              </w:rPr>
            </w:pPr>
            <w:r>
              <w:rPr>
                <w:rFonts w:ascii="楷体" w:eastAsia="楷体" w:hAnsi="楷体" w:cs="宋体" w:hint="eastAsia"/>
                <w:sz w:val="24"/>
                <w:szCs w:val="24"/>
              </w:rPr>
              <w:t>审核员：冷春宇</w:t>
            </w:r>
            <w:r>
              <w:rPr>
                <w:rFonts w:ascii="楷体" w:eastAsia="楷体" w:hAnsi="楷体" w:cs="宋体" w:hint="eastAsia"/>
                <w:sz w:val="24"/>
                <w:szCs w:val="24"/>
              </w:rPr>
              <w:t xml:space="preserve">            </w:t>
            </w:r>
            <w:r>
              <w:rPr>
                <w:rFonts w:ascii="楷体" w:eastAsia="楷体" w:hAnsi="楷体" w:cs="宋体" w:hint="eastAsia"/>
                <w:sz w:val="24"/>
                <w:szCs w:val="24"/>
              </w:rPr>
              <w:t>审核时间：</w:t>
            </w:r>
            <w:r>
              <w:rPr>
                <w:rFonts w:ascii="楷体" w:eastAsia="楷体" w:hAnsi="楷体" w:cs="宋体" w:hint="eastAsia"/>
                <w:sz w:val="24"/>
                <w:szCs w:val="24"/>
              </w:rPr>
              <w:t>202</w:t>
            </w:r>
            <w:r>
              <w:rPr>
                <w:rFonts w:ascii="楷体" w:eastAsia="楷体" w:hAnsi="楷体" w:cs="宋体" w:hint="eastAsia"/>
                <w:sz w:val="24"/>
                <w:szCs w:val="24"/>
              </w:rPr>
              <w:t>2</w:t>
            </w:r>
            <w:r>
              <w:rPr>
                <w:rFonts w:ascii="楷体" w:eastAsia="楷体" w:hAnsi="楷体" w:cs="宋体" w:hint="eastAsia"/>
                <w:sz w:val="24"/>
                <w:szCs w:val="24"/>
              </w:rPr>
              <w:t>年</w:t>
            </w:r>
            <w:r>
              <w:rPr>
                <w:rFonts w:ascii="楷体" w:eastAsia="楷体" w:hAnsi="楷体" w:cs="宋体" w:hint="eastAsia"/>
                <w:sz w:val="24"/>
                <w:szCs w:val="24"/>
              </w:rPr>
              <w:t>9</w:t>
            </w:r>
            <w:r>
              <w:rPr>
                <w:rFonts w:ascii="楷体" w:eastAsia="楷体" w:hAnsi="楷体" w:cs="宋体" w:hint="eastAsia"/>
                <w:sz w:val="24"/>
                <w:szCs w:val="24"/>
              </w:rPr>
              <w:t>月</w:t>
            </w:r>
            <w:r>
              <w:rPr>
                <w:rFonts w:ascii="楷体" w:eastAsia="楷体" w:hAnsi="楷体" w:cs="宋体" w:hint="eastAsia"/>
                <w:sz w:val="24"/>
                <w:szCs w:val="24"/>
              </w:rPr>
              <w:t>1</w:t>
            </w:r>
            <w:r>
              <w:rPr>
                <w:rFonts w:ascii="楷体" w:eastAsia="楷体" w:hAnsi="楷体" w:cs="宋体" w:hint="eastAsia"/>
                <w:sz w:val="24"/>
                <w:szCs w:val="24"/>
              </w:rPr>
              <w:t>3</w:t>
            </w:r>
            <w:r>
              <w:rPr>
                <w:rFonts w:ascii="楷体" w:eastAsia="楷体" w:hAnsi="楷体" w:cs="宋体" w:hint="eastAsia"/>
                <w:sz w:val="24"/>
                <w:szCs w:val="24"/>
              </w:rPr>
              <w:t>日</w:t>
            </w:r>
          </w:p>
        </w:tc>
        <w:tc>
          <w:tcPr>
            <w:tcW w:w="646" w:type="dxa"/>
            <w:vMerge/>
          </w:tcPr>
          <w:p w:rsidR="00916A14" w:rsidRDefault="00916A14">
            <w:pPr>
              <w:spacing w:line="360" w:lineRule="auto"/>
              <w:rPr>
                <w:rFonts w:ascii="楷体" w:eastAsia="楷体" w:hAnsi="楷体" w:cs="宋体"/>
                <w:sz w:val="24"/>
                <w:szCs w:val="24"/>
              </w:rPr>
            </w:pPr>
          </w:p>
        </w:tc>
      </w:tr>
      <w:tr w:rsidR="00916A14">
        <w:trPr>
          <w:trHeight w:val="516"/>
        </w:trPr>
        <w:tc>
          <w:tcPr>
            <w:tcW w:w="1892" w:type="dxa"/>
            <w:vMerge/>
            <w:vAlign w:val="center"/>
          </w:tcPr>
          <w:p w:rsidR="00916A14" w:rsidRDefault="00916A14">
            <w:pPr>
              <w:spacing w:line="360" w:lineRule="auto"/>
              <w:rPr>
                <w:rFonts w:ascii="楷体" w:eastAsia="楷体" w:hAnsi="楷体" w:cs="宋体"/>
                <w:sz w:val="24"/>
                <w:szCs w:val="24"/>
              </w:rPr>
            </w:pPr>
          </w:p>
        </w:tc>
        <w:tc>
          <w:tcPr>
            <w:tcW w:w="1228" w:type="dxa"/>
            <w:vMerge/>
            <w:vAlign w:val="center"/>
          </w:tcPr>
          <w:p w:rsidR="00916A14" w:rsidRDefault="00916A14">
            <w:pPr>
              <w:spacing w:line="360" w:lineRule="auto"/>
              <w:rPr>
                <w:rFonts w:ascii="楷体" w:eastAsia="楷体" w:hAnsi="楷体" w:cs="宋体"/>
                <w:sz w:val="24"/>
                <w:szCs w:val="24"/>
              </w:rPr>
            </w:pPr>
          </w:p>
        </w:tc>
        <w:tc>
          <w:tcPr>
            <w:tcW w:w="10943" w:type="dxa"/>
            <w:vAlign w:val="center"/>
          </w:tcPr>
          <w:p w:rsidR="00916A14" w:rsidRDefault="00795B0B">
            <w:pPr>
              <w:snapToGrid w:val="0"/>
            </w:pPr>
            <w:r>
              <w:rPr>
                <w:rFonts w:hint="eastAsia"/>
              </w:rPr>
              <w:t>审核条款：</w:t>
            </w:r>
          </w:p>
          <w:p w:rsidR="00916A14" w:rsidRDefault="00795B0B">
            <w:pPr>
              <w:adjustRightInd w:val="0"/>
              <w:snapToGrid w:val="0"/>
              <w:ind w:rightChars="50" w:right="105"/>
              <w:jc w:val="left"/>
              <w:textAlignment w:val="baseline"/>
            </w:pPr>
            <w:r>
              <w:rPr>
                <w:rFonts w:hint="eastAsia"/>
              </w:rPr>
              <w:t>QEO:4.1</w:t>
            </w:r>
            <w:r>
              <w:rPr>
                <w:rFonts w:hint="eastAsia"/>
              </w:rPr>
              <w:t>理解组织及其环境、</w:t>
            </w:r>
            <w:r>
              <w:rPr>
                <w:rFonts w:hint="eastAsia"/>
              </w:rPr>
              <w:t>4.2</w:t>
            </w:r>
            <w:r>
              <w:rPr>
                <w:rFonts w:hint="eastAsia"/>
              </w:rPr>
              <w:t>理解相关方的需求和期望、</w:t>
            </w:r>
            <w:r>
              <w:rPr>
                <w:rFonts w:hint="eastAsia"/>
              </w:rPr>
              <w:t xml:space="preserve">4.3 </w:t>
            </w:r>
            <w:r>
              <w:rPr>
                <w:rFonts w:hint="eastAsia"/>
              </w:rPr>
              <w:t>确定管理体系的范围、</w:t>
            </w:r>
            <w:r>
              <w:rPr>
                <w:rFonts w:hint="eastAsia"/>
              </w:rPr>
              <w:t>4.4</w:t>
            </w:r>
            <w:r>
              <w:rPr>
                <w:rFonts w:hint="eastAsia"/>
              </w:rPr>
              <w:t>质量</w:t>
            </w:r>
            <w:r>
              <w:rPr>
                <w:rFonts w:hint="eastAsia"/>
              </w:rPr>
              <w:t>/</w:t>
            </w:r>
            <w:r>
              <w:rPr>
                <w:rFonts w:hint="eastAsia"/>
              </w:rPr>
              <w:t>环境</w:t>
            </w:r>
            <w:r>
              <w:rPr>
                <w:rFonts w:hint="eastAsia"/>
              </w:rPr>
              <w:t>/</w:t>
            </w:r>
            <w:r>
              <w:rPr>
                <w:rFonts w:hint="eastAsia"/>
              </w:rPr>
              <w:t>职业健康安全管理体系及其过程、</w:t>
            </w:r>
            <w:r>
              <w:rPr>
                <w:rFonts w:hint="eastAsia"/>
              </w:rPr>
              <w:t>5.1</w:t>
            </w:r>
            <w:r>
              <w:rPr>
                <w:rFonts w:hint="eastAsia"/>
              </w:rPr>
              <w:t>领导作用和承诺、</w:t>
            </w:r>
            <w:r>
              <w:rPr>
                <w:rFonts w:hint="eastAsia"/>
              </w:rPr>
              <w:t>5.2</w:t>
            </w:r>
            <w:r>
              <w:rPr>
                <w:rFonts w:hint="eastAsia"/>
              </w:rPr>
              <w:t>质量</w:t>
            </w:r>
            <w:r>
              <w:rPr>
                <w:rFonts w:hint="eastAsia"/>
              </w:rPr>
              <w:t>/</w:t>
            </w:r>
            <w:r>
              <w:rPr>
                <w:rFonts w:hint="eastAsia"/>
              </w:rPr>
              <w:t>环境</w:t>
            </w:r>
            <w:r>
              <w:rPr>
                <w:rFonts w:hint="eastAsia"/>
              </w:rPr>
              <w:t>/</w:t>
            </w:r>
            <w:r>
              <w:rPr>
                <w:rFonts w:hint="eastAsia"/>
              </w:rPr>
              <w:t>职业健康安全方针、</w:t>
            </w:r>
            <w:r>
              <w:rPr>
                <w:rFonts w:hint="eastAsia"/>
              </w:rPr>
              <w:t>5.3</w:t>
            </w:r>
            <w:r>
              <w:rPr>
                <w:rFonts w:hint="eastAsia"/>
              </w:rPr>
              <w:t>组织的岗位、职责和权限、</w:t>
            </w:r>
            <w:r>
              <w:rPr>
                <w:rFonts w:hint="eastAsia"/>
              </w:rPr>
              <w:t>O5.4</w:t>
            </w:r>
            <w:r>
              <w:rPr>
                <w:rFonts w:hint="eastAsia"/>
              </w:rPr>
              <w:t>协商与参与、</w:t>
            </w:r>
            <w:r>
              <w:rPr>
                <w:rFonts w:hint="eastAsia"/>
              </w:rPr>
              <w:t>6.1</w:t>
            </w:r>
            <w:r>
              <w:rPr>
                <w:rFonts w:hint="eastAsia"/>
              </w:rPr>
              <w:t>应对风险和机遇的措施、</w:t>
            </w:r>
            <w:r>
              <w:rPr>
                <w:rFonts w:hint="eastAsia"/>
              </w:rPr>
              <w:t>6.2</w:t>
            </w:r>
            <w:r>
              <w:rPr>
                <w:rFonts w:hint="eastAsia"/>
              </w:rPr>
              <w:t>质量</w:t>
            </w:r>
            <w:r>
              <w:rPr>
                <w:rFonts w:hint="eastAsia"/>
              </w:rPr>
              <w:t>/</w:t>
            </w:r>
            <w:r>
              <w:rPr>
                <w:rFonts w:hint="eastAsia"/>
              </w:rPr>
              <w:t>环境</w:t>
            </w:r>
            <w:r>
              <w:rPr>
                <w:rFonts w:hint="eastAsia"/>
              </w:rPr>
              <w:t>/</w:t>
            </w:r>
            <w:r>
              <w:rPr>
                <w:rFonts w:hint="eastAsia"/>
              </w:rPr>
              <w:t>职业健康安全目标及其实现的策划、</w:t>
            </w:r>
            <w:r>
              <w:rPr>
                <w:rFonts w:hint="eastAsia"/>
              </w:rPr>
              <w:t>Q6.3</w:t>
            </w:r>
            <w:r>
              <w:rPr>
                <w:rFonts w:hint="eastAsia"/>
              </w:rPr>
              <w:t>变更的策划、</w:t>
            </w:r>
            <w:r>
              <w:rPr>
                <w:rFonts w:hint="eastAsia"/>
              </w:rPr>
              <w:t>7.1.1</w:t>
            </w:r>
            <w:r>
              <w:rPr>
                <w:rFonts w:hint="eastAsia"/>
              </w:rPr>
              <w:t>（</w:t>
            </w:r>
            <w:r>
              <w:rPr>
                <w:rFonts w:hint="eastAsia"/>
              </w:rPr>
              <w:t>EO7.1</w:t>
            </w:r>
            <w:r>
              <w:rPr>
                <w:rFonts w:hint="eastAsia"/>
              </w:rPr>
              <w:t>）资源总则、</w:t>
            </w:r>
            <w:r>
              <w:rPr>
                <w:rFonts w:hint="eastAsia"/>
              </w:rPr>
              <w:t>7.4</w:t>
            </w:r>
            <w:r>
              <w:rPr>
                <w:rFonts w:hint="eastAsia"/>
              </w:rPr>
              <w:t>沟通</w:t>
            </w:r>
            <w:r>
              <w:rPr>
                <w:rFonts w:hint="eastAsia"/>
              </w:rPr>
              <w:t>/</w:t>
            </w:r>
            <w:r>
              <w:rPr>
                <w:rFonts w:hint="eastAsia"/>
              </w:rPr>
              <w:t>信息交流、</w:t>
            </w:r>
            <w:r>
              <w:rPr>
                <w:rFonts w:hint="eastAsia"/>
              </w:rPr>
              <w:t>9.1.1</w:t>
            </w:r>
            <w:r>
              <w:rPr>
                <w:rFonts w:hint="eastAsia"/>
              </w:rPr>
              <w:t>监视、测量、分析和评价总则</w:t>
            </w:r>
            <w:r>
              <w:rPr>
                <w:rFonts w:hint="eastAsia"/>
              </w:rPr>
              <w:t>,9.1.3</w:t>
            </w:r>
            <w:r>
              <w:rPr>
                <w:rFonts w:hint="eastAsia"/>
              </w:rPr>
              <w:t>分析与评价</w:t>
            </w:r>
            <w:r>
              <w:rPr>
                <w:rFonts w:hint="eastAsia"/>
              </w:rPr>
              <w:t>,</w:t>
            </w:r>
            <w:r>
              <w:rPr>
                <w:rFonts w:hint="eastAsia"/>
              </w:rPr>
              <w:t>9.3</w:t>
            </w:r>
            <w:r>
              <w:rPr>
                <w:rFonts w:hint="eastAsia"/>
              </w:rPr>
              <w:t>管理评审、</w:t>
            </w:r>
            <w:r>
              <w:rPr>
                <w:rFonts w:hint="eastAsia"/>
              </w:rPr>
              <w:t>10.1</w:t>
            </w:r>
            <w:r>
              <w:rPr>
                <w:rFonts w:hint="eastAsia"/>
              </w:rPr>
              <w:t>改进、</w:t>
            </w:r>
            <w:r>
              <w:rPr>
                <w:rFonts w:hint="eastAsia"/>
              </w:rPr>
              <w:t>10.3</w:t>
            </w:r>
            <w:r>
              <w:rPr>
                <w:rFonts w:hint="eastAsia"/>
              </w:rPr>
              <w:t>持续改进，</w:t>
            </w:r>
          </w:p>
          <w:p w:rsidR="00916A14" w:rsidRDefault="00795B0B">
            <w:pPr>
              <w:ind w:firstLineChars="200" w:firstLine="420"/>
              <w:jc w:val="left"/>
            </w:pPr>
            <w:r>
              <w:rPr>
                <w:rFonts w:hint="eastAsia"/>
              </w:rPr>
              <w:t>国家</w:t>
            </w:r>
            <w:r>
              <w:rPr>
                <w:rFonts w:hint="eastAsia"/>
              </w:rPr>
              <w:t>/</w:t>
            </w:r>
            <w:r>
              <w:rPr>
                <w:rFonts w:hint="eastAsia"/>
              </w:rPr>
              <w:t>地方监督抽查情况；顾客满意、相关</w:t>
            </w:r>
            <w:proofErr w:type="gramStart"/>
            <w:r>
              <w:rPr>
                <w:rFonts w:hint="eastAsia"/>
              </w:rPr>
              <w:t>方投诉</w:t>
            </w:r>
            <w:proofErr w:type="gramEnd"/>
            <w:r>
              <w:rPr>
                <w:rFonts w:hint="eastAsia"/>
              </w:rPr>
              <w:t>及处理情况；一阶段问题及上次</w:t>
            </w:r>
            <w:r>
              <w:rPr>
                <w:rFonts w:hint="eastAsia"/>
              </w:rPr>
              <w:t>审核不符合验证，验证企业相关资质证明的有效性；</w:t>
            </w:r>
          </w:p>
        </w:tc>
        <w:tc>
          <w:tcPr>
            <w:tcW w:w="646" w:type="dxa"/>
            <w:vMerge/>
          </w:tcPr>
          <w:p w:rsidR="00916A14" w:rsidRDefault="00916A14">
            <w:pPr>
              <w:spacing w:line="360" w:lineRule="auto"/>
              <w:rPr>
                <w:rFonts w:ascii="楷体" w:eastAsia="楷体" w:hAnsi="楷体" w:cs="宋体"/>
                <w:sz w:val="24"/>
                <w:szCs w:val="24"/>
              </w:rPr>
            </w:pPr>
          </w:p>
        </w:tc>
      </w:tr>
      <w:tr w:rsidR="00916A14">
        <w:trPr>
          <w:trHeight w:val="516"/>
        </w:trPr>
        <w:tc>
          <w:tcPr>
            <w:tcW w:w="1892" w:type="dxa"/>
            <w:vAlign w:val="center"/>
          </w:tcPr>
          <w:p w:rsidR="00916A14" w:rsidRDefault="00795B0B">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228" w:type="dxa"/>
            <w:vAlign w:val="center"/>
          </w:tcPr>
          <w:p w:rsidR="00916A14" w:rsidRDefault="00916A14">
            <w:pPr>
              <w:spacing w:line="360" w:lineRule="auto"/>
              <w:rPr>
                <w:rFonts w:ascii="楷体" w:eastAsia="楷体" w:hAnsi="楷体"/>
                <w:b/>
                <w:sz w:val="24"/>
                <w:szCs w:val="24"/>
              </w:rPr>
            </w:pPr>
          </w:p>
        </w:tc>
        <w:tc>
          <w:tcPr>
            <w:tcW w:w="10943"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高层人员：最高管理者李冬云、管代李发起</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公司成立于</w:t>
            </w:r>
            <w:r>
              <w:rPr>
                <w:rFonts w:ascii="楷体" w:eastAsia="楷体" w:hAnsi="楷体" w:hint="eastAsia"/>
                <w:sz w:val="24"/>
                <w:szCs w:val="24"/>
              </w:rPr>
              <w:t>2006</w:t>
            </w:r>
            <w:r>
              <w:rPr>
                <w:rFonts w:ascii="楷体" w:eastAsia="楷体" w:hAnsi="楷体" w:hint="eastAsia"/>
                <w:sz w:val="24"/>
                <w:szCs w:val="24"/>
              </w:rPr>
              <w:t>年</w:t>
            </w:r>
            <w:r>
              <w:rPr>
                <w:rFonts w:ascii="楷体" w:eastAsia="楷体" w:hAnsi="楷体" w:hint="eastAsia"/>
                <w:sz w:val="24"/>
                <w:szCs w:val="24"/>
              </w:rPr>
              <w:t>1</w:t>
            </w:r>
            <w:r>
              <w:rPr>
                <w:rFonts w:ascii="楷体" w:eastAsia="楷体" w:hAnsi="楷体" w:hint="eastAsia"/>
                <w:sz w:val="24"/>
                <w:szCs w:val="24"/>
              </w:rPr>
              <w:t>月</w:t>
            </w:r>
            <w:r>
              <w:rPr>
                <w:rFonts w:ascii="楷体" w:eastAsia="楷体" w:hAnsi="楷体" w:hint="eastAsia"/>
                <w:sz w:val="24"/>
                <w:szCs w:val="24"/>
              </w:rPr>
              <w:t>20</w:t>
            </w:r>
            <w:r>
              <w:rPr>
                <w:rFonts w:ascii="楷体" w:eastAsia="楷体" w:hAnsi="楷体" w:hint="eastAsia"/>
                <w:sz w:val="24"/>
                <w:szCs w:val="24"/>
              </w:rPr>
              <w:t>日，法人代表兼总经理李冬云，注册地址：</w:t>
            </w:r>
            <w:bookmarkStart w:id="0" w:name="注册地址"/>
            <w:r>
              <w:rPr>
                <w:rFonts w:ascii="楷体" w:eastAsia="楷体" w:hAnsi="楷体"/>
                <w:sz w:val="24"/>
                <w:szCs w:val="24"/>
              </w:rPr>
              <w:t>菏泽市永昌路</w:t>
            </w:r>
            <w:r>
              <w:rPr>
                <w:rFonts w:ascii="楷体" w:eastAsia="楷体" w:hAnsi="楷体"/>
                <w:sz w:val="24"/>
                <w:szCs w:val="24"/>
              </w:rPr>
              <w:t>259</w:t>
            </w:r>
            <w:r>
              <w:rPr>
                <w:rFonts w:ascii="楷体" w:eastAsia="楷体" w:hAnsi="楷体"/>
                <w:sz w:val="24"/>
                <w:szCs w:val="24"/>
              </w:rPr>
              <w:t>号</w:t>
            </w:r>
            <w:bookmarkEnd w:id="0"/>
            <w:r>
              <w:rPr>
                <w:rFonts w:ascii="楷体" w:eastAsia="楷体" w:hAnsi="楷体" w:hint="eastAsia"/>
                <w:sz w:val="24"/>
                <w:szCs w:val="24"/>
              </w:rPr>
              <w:t>；</w:t>
            </w:r>
            <w:r>
              <w:rPr>
                <w:rFonts w:ascii="楷体" w:eastAsia="楷体" w:hAnsi="楷体"/>
                <w:sz w:val="24"/>
                <w:szCs w:val="24"/>
              </w:rPr>
              <w:t>经营</w:t>
            </w:r>
            <w:r>
              <w:rPr>
                <w:rFonts w:ascii="楷体" w:eastAsia="楷体" w:hAnsi="楷体" w:hint="eastAsia"/>
                <w:sz w:val="24"/>
                <w:szCs w:val="24"/>
              </w:rPr>
              <w:t>地址：</w:t>
            </w:r>
            <w:bookmarkStart w:id="1" w:name="生产地址"/>
            <w:r>
              <w:rPr>
                <w:rFonts w:ascii="楷体" w:eastAsia="楷体" w:hAnsi="楷体" w:hint="eastAsia"/>
                <w:sz w:val="24"/>
                <w:szCs w:val="24"/>
              </w:rPr>
              <w:t>山东省菏泽市牡丹</w:t>
            </w:r>
            <w:proofErr w:type="gramStart"/>
            <w:r>
              <w:rPr>
                <w:rFonts w:ascii="楷体" w:eastAsia="楷体" w:hAnsi="楷体" w:hint="eastAsia"/>
                <w:sz w:val="24"/>
                <w:szCs w:val="24"/>
              </w:rPr>
              <w:t>区毅德</w:t>
            </w:r>
            <w:proofErr w:type="gramEnd"/>
            <w:r>
              <w:rPr>
                <w:rFonts w:ascii="楷体" w:eastAsia="楷体" w:hAnsi="楷体" w:hint="eastAsia"/>
                <w:sz w:val="24"/>
                <w:szCs w:val="24"/>
              </w:rPr>
              <w:t>城</w:t>
            </w:r>
            <w:r>
              <w:rPr>
                <w:rFonts w:ascii="楷体" w:eastAsia="楷体" w:hAnsi="楷体"/>
                <w:sz w:val="24"/>
                <w:szCs w:val="24"/>
              </w:rPr>
              <w:t>1</w:t>
            </w:r>
            <w:r>
              <w:rPr>
                <w:rFonts w:ascii="楷体" w:eastAsia="楷体" w:hAnsi="楷体" w:hint="eastAsia"/>
                <w:sz w:val="24"/>
                <w:szCs w:val="24"/>
              </w:rPr>
              <w:t>栋</w:t>
            </w:r>
            <w:r>
              <w:rPr>
                <w:rFonts w:ascii="楷体" w:eastAsia="楷体" w:hAnsi="楷体"/>
                <w:sz w:val="24"/>
                <w:szCs w:val="24"/>
              </w:rPr>
              <w:t>1006</w:t>
            </w:r>
            <w:r>
              <w:rPr>
                <w:rFonts w:ascii="楷体" w:eastAsia="楷体" w:hAnsi="楷体" w:hint="eastAsia"/>
                <w:sz w:val="24"/>
                <w:szCs w:val="24"/>
              </w:rPr>
              <w:t>号</w:t>
            </w:r>
            <w:bookmarkEnd w:id="1"/>
            <w:r>
              <w:rPr>
                <w:rFonts w:ascii="楷体" w:eastAsia="楷体" w:hAnsi="楷体" w:hint="eastAsia"/>
                <w:sz w:val="24"/>
                <w:szCs w:val="24"/>
              </w:rPr>
              <w:t>，租用办公室</w:t>
            </w:r>
            <w:r>
              <w:rPr>
                <w:rFonts w:ascii="楷体" w:eastAsia="楷体" w:hAnsi="楷体" w:hint="eastAsia"/>
                <w:sz w:val="24"/>
                <w:szCs w:val="24"/>
              </w:rPr>
              <w:t>，</w:t>
            </w:r>
            <w:r>
              <w:rPr>
                <w:rFonts w:ascii="楷体" w:eastAsia="楷体" w:hAnsi="楷体" w:hint="eastAsia"/>
                <w:sz w:val="24"/>
                <w:szCs w:val="24"/>
              </w:rPr>
              <w:t>有租赁合同。</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目前主要从事电子设备、含水测定仪、脱水仪、清洗机专用设备、石油设备</w:t>
            </w:r>
            <w:r>
              <w:rPr>
                <w:rFonts w:ascii="楷体" w:eastAsia="楷体" w:hAnsi="楷体"/>
                <w:sz w:val="24"/>
                <w:szCs w:val="24"/>
              </w:rPr>
              <w:t>、仪器仪表、</w:t>
            </w:r>
            <w:r>
              <w:rPr>
                <w:rFonts w:ascii="楷体" w:eastAsia="楷体" w:hAnsi="楷体" w:hint="eastAsia"/>
                <w:sz w:val="24"/>
                <w:szCs w:val="24"/>
              </w:rPr>
              <w:t>加药装置、</w:t>
            </w:r>
            <w:r>
              <w:rPr>
                <w:rFonts w:ascii="楷体" w:eastAsia="楷体" w:hAnsi="楷体"/>
                <w:sz w:val="24"/>
                <w:szCs w:val="24"/>
              </w:rPr>
              <w:t>井下工具</w:t>
            </w:r>
            <w:r>
              <w:rPr>
                <w:rFonts w:ascii="楷体" w:eastAsia="楷体" w:hAnsi="楷体" w:hint="eastAsia"/>
                <w:sz w:val="24"/>
                <w:szCs w:val="24"/>
              </w:rPr>
              <w:t>的生产销售；机电设备、电工电料、工矿配件、玻璃器皿、劳保用品、化学试剂（不含化学危险品）、化工原料（不含化学危险品）的销售，查看认证范围在</w:t>
            </w:r>
            <w:r>
              <w:rPr>
                <w:rFonts w:ascii="楷体" w:eastAsia="楷体" w:hAnsi="楷体" w:hint="eastAsia"/>
                <w:sz w:val="24"/>
                <w:szCs w:val="24"/>
              </w:rPr>
              <w:t>营业执照的经营范围内。</w:t>
            </w:r>
          </w:p>
        </w:tc>
        <w:tc>
          <w:tcPr>
            <w:tcW w:w="646" w:type="dxa"/>
          </w:tcPr>
          <w:p w:rsidR="00916A14" w:rsidRDefault="00690C81">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916A14">
        <w:trPr>
          <w:trHeight w:val="90"/>
        </w:trPr>
        <w:tc>
          <w:tcPr>
            <w:tcW w:w="1892" w:type="dxa"/>
            <w:vAlign w:val="center"/>
          </w:tcPr>
          <w:p w:rsidR="00916A14" w:rsidRDefault="00795B0B">
            <w:pPr>
              <w:spacing w:line="360" w:lineRule="auto"/>
              <w:rPr>
                <w:rFonts w:ascii="楷体" w:eastAsia="楷体" w:hAnsi="楷体"/>
                <w:b/>
                <w:sz w:val="24"/>
                <w:szCs w:val="24"/>
              </w:rPr>
            </w:pPr>
            <w:r>
              <w:rPr>
                <w:rFonts w:ascii="楷体" w:eastAsia="楷体" w:hAnsi="楷体" w:hint="eastAsia"/>
                <w:sz w:val="24"/>
                <w:szCs w:val="24"/>
              </w:rPr>
              <w:t>领导作用和承诺、组织的岗位职责和权限</w:t>
            </w:r>
          </w:p>
        </w:tc>
        <w:tc>
          <w:tcPr>
            <w:tcW w:w="1228" w:type="dxa"/>
            <w:vAlign w:val="center"/>
          </w:tcPr>
          <w:p w:rsidR="00916A14" w:rsidRDefault="00795B0B">
            <w:pPr>
              <w:spacing w:line="360" w:lineRule="auto"/>
              <w:rPr>
                <w:rFonts w:ascii="楷体" w:eastAsia="楷体" w:hAnsi="楷体"/>
                <w:b/>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5.1</w:t>
            </w:r>
            <w:r>
              <w:rPr>
                <w:rFonts w:ascii="楷体" w:eastAsia="楷体" w:hAnsi="楷体" w:hint="eastAsia"/>
                <w:sz w:val="24"/>
                <w:szCs w:val="24"/>
              </w:rPr>
              <w:t>，</w:t>
            </w:r>
            <w:r>
              <w:rPr>
                <w:rFonts w:ascii="楷体" w:eastAsia="楷体" w:hAnsi="楷体" w:hint="eastAsia"/>
                <w:sz w:val="24"/>
                <w:szCs w:val="24"/>
              </w:rPr>
              <w:t xml:space="preserve">5.3  </w:t>
            </w:r>
          </w:p>
        </w:tc>
        <w:tc>
          <w:tcPr>
            <w:tcW w:w="10943" w:type="dxa"/>
            <w:vAlign w:val="center"/>
          </w:tcPr>
          <w:p w:rsidR="00916A14" w:rsidRDefault="00433213">
            <w:pPr>
              <w:spacing w:line="360" w:lineRule="auto"/>
              <w:ind w:firstLineChars="200" w:firstLine="480"/>
              <w:rPr>
                <w:rFonts w:ascii="楷体" w:eastAsia="楷体" w:hAnsi="楷体"/>
                <w:sz w:val="24"/>
                <w:szCs w:val="24"/>
              </w:rPr>
            </w:pPr>
            <w:r>
              <w:rPr>
                <w:rFonts w:ascii="楷体" w:eastAsia="楷体" w:hAnsi="楷体" w:hint="eastAsia"/>
                <w:sz w:val="24"/>
                <w:szCs w:val="24"/>
              </w:rPr>
              <w:t>公司</w:t>
            </w:r>
            <w:r w:rsidR="00795B0B">
              <w:rPr>
                <w:rFonts w:ascii="楷体" w:eastAsia="楷体" w:hAnsi="楷体" w:hint="eastAsia"/>
                <w:sz w:val="24"/>
                <w:szCs w:val="24"/>
              </w:rPr>
              <w:t>对部门及其职责进行了规定，设有行政部、销售部，编制了岗位职责汇编，以文件下发的形式沟通各部门的职责及各部门之间工作的联系。</w:t>
            </w:r>
          </w:p>
          <w:p w:rsidR="00916A14" w:rsidRDefault="00433213">
            <w:pPr>
              <w:spacing w:line="360" w:lineRule="auto"/>
              <w:ind w:firstLineChars="200" w:firstLine="480"/>
              <w:rPr>
                <w:rFonts w:ascii="楷体" w:eastAsia="楷体" w:hAnsi="楷体"/>
                <w:sz w:val="24"/>
                <w:szCs w:val="24"/>
              </w:rPr>
            </w:pPr>
            <w:r>
              <w:rPr>
                <w:rFonts w:ascii="楷体" w:eastAsia="楷体" w:hAnsi="楷体" w:hint="eastAsia"/>
                <w:sz w:val="24"/>
                <w:szCs w:val="24"/>
              </w:rPr>
              <w:t>总经理李冬</w:t>
            </w:r>
            <w:proofErr w:type="gramStart"/>
            <w:r>
              <w:rPr>
                <w:rFonts w:ascii="楷体" w:eastAsia="楷体" w:hAnsi="楷体" w:hint="eastAsia"/>
                <w:sz w:val="24"/>
                <w:szCs w:val="24"/>
              </w:rPr>
              <w:t>云</w:t>
            </w:r>
            <w:r w:rsidR="00795B0B">
              <w:rPr>
                <w:rFonts w:ascii="楷体" w:eastAsia="楷体" w:hAnsi="楷体" w:hint="eastAsia"/>
                <w:sz w:val="24"/>
                <w:szCs w:val="24"/>
              </w:rPr>
              <w:t>主要</w:t>
            </w:r>
            <w:proofErr w:type="gramEnd"/>
            <w:r w:rsidR="00795B0B">
              <w:rPr>
                <w:rFonts w:ascii="楷体" w:eastAsia="楷体" w:hAnsi="楷体" w:hint="eastAsia"/>
                <w:sz w:val="24"/>
                <w:szCs w:val="24"/>
              </w:rPr>
              <w:t>负责公司全面工作，日常主要侧重于公司财务工作，根据体系的要求，负责组织制定方针、目标，管理评审等工作；</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管代李发起，主要负责公司市场及体系工作。</w:t>
            </w:r>
          </w:p>
          <w:p w:rsidR="00916A14" w:rsidRDefault="00795B0B">
            <w:pPr>
              <w:spacing w:line="360" w:lineRule="auto"/>
              <w:rPr>
                <w:rFonts w:ascii="楷体" w:eastAsia="楷体" w:hAnsi="楷体"/>
                <w:sz w:val="24"/>
                <w:szCs w:val="24"/>
              </w:rPr>
            </w:pPr>
            <w:r>
              <w:rPr>
                <w:rFonts w:ascii="楷体" w:eastAsia="楷体" w:hAnsi="楷体" w:hint="eastAsia"/>
                <w:sz w:val="24"/>
                <w:szCs w:val="24"/>
              </w:rPr>
              <w:t>1</w:t>
            </w:r>
            <w:r>
              <w:rPr>
                <w:rFonts w:ascii="楷体" w:eastAsia="楷体" w:hAnsi="楷体" w:hint="eastAsia"/>
                <w:sz w:val="24"/>
                <w:szCs w:val="24"/>
              </w:rPr>
              <w:t>、确保本公司三体系所需的过程得到建立、实施和保持；</w:t>
            </w:r>
          </w:p>
          <w:p w:rsidR="00916A14" w:rsidRDefault="00795B0B">
            <w:pPr>
              <w:spacing w:line="360" w:lineRule="auto"/>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、向总经理报告体系运行的业绩</w:t>
            </w:r>
            <w:r>
              <w:rPr>
                <w:rFonts w:ascii="楷体" w:eastAsia="楷体" w:hAnsi="楷体" w:hint="eastAsia"/>
                <w:sz w:val="24"/>
                <w:szCs w:val="24"/>
              </w:rPr>
              <w:t>，包括改进的需求；</w:t>
            </w:r>
          </w:p>
          <w:p w:rsidR="00916A14" w:rsidRDefault="00795B0B">
            <w:pPr>
              <w:spacing w:line="360" w:lineRule="auto"/>
              <w:rPr>
                <w:rFonts w:ascii="楷体" w:eastAsia="楷体" w:hAnsi="楷体"/>
                <w:sz w:val="24"/>
                <w:szCs w:val="24"/>
              </w:rPr>
            </w:pPr>
            <w:r>
              <w:rPr>
                <w:rFonts w:ascii="楷体" w:eastAsia="楷体" w:hAnsi="楷体" w:hint="eastAsia"/>
                <w:sz w:val="24"/>
                <w:szCs w:val="24"/>
              </w:rPr>
              <w:t>3</w:t>
            </w:r>
            <w:r>
              <w:rPr>
                <w:rFonts w:ascii="楷体" w:eastAsia="楷体" w:hAnsi="楷体" w:hint="eastAsia"/>
                <w:sz w:val="24"/>
                <w:szCs w:val="24"/>
              </w:rPr>
              <w:t>、在全公司范围内促进满足顾客要求意识、环境保护意识、职业健康安全意识的形成和提高；就体系有关事宜对外联系。</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rsidR="00916A14" w:rsidRDefault="00795B0B">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经交流</w:t>
            </w:r>
            <w:proofErr w:type="gramEnd"/>
            <w:r>
              <w:rPr>
                <w:rFonts w:ascii="楷体" w:eastAsia="楷体" w:hAnsi="楷体" w:hint="eastAsia"/>
                <w:sz w:val="24"/>
                <w:szCs w:val="24"/>
              </w:rPr>
              <w:t>总经理和管代熟悉管理体系的基本运行情况，比较重视体系建设。</w:t>
            </w:r>
          </w:p>
          <w:p w:rsidR="00916A14" w:rsidRDefault="00795B0B">
            <w:pPr>
              <w:spacing w:line="360" w:lineRule="auto"/>
              <w:ind w:firstLineChars="200" w:firstLine="480"/>
            </w:pPr>
            <w:r>
              <w:rPr>
                <w:rFonts w:ascii="楷体" w:eastAsia="楷体" w:hAnsi="楷体" w:hint="eastAsia"/>
                <w:sz w:val="24"/>
                <w:szCs w:val="24"/>
              </w:rPr>
              <w:t>组织从</w:t>
            </w:r>
            <w:r>
              <w:rPr>
                <w:rFonts w:ascii="楷体" w:eastAsia="楷体" w:hAnsi="楷体" w:hint="eastAsia"/>
                <w:sz w:val="24"/>
                <w:szCs w:val="24"/>
              </w:rPr>
              <w:t>2020</w:t>
            </w:r>
            <w:r>
              <w:rPr>
                <w:rFonts w:ascii="楷体" w:eastAsia="楷体" w:hAnsi="楷体" w:hint="eastAsia"/>
                <w:sz w:val="24"/>
                <w:szCs w:val="24"/>
              </w:rPr>
              <w:t>年</w:t>
            </w:r>
            <w:r>
              <w:rPr>
                <w:rFonts w:ascii="楷体" w:eastAsia="楷体" w:hAnsi="楷体" w:hint="eastAsia"/>
                <w:sz w:val="24"/>
                <w:szCs w:val="24"/>
              </w:rPr>
              <w:t>11</w:t>
            </w:r>
            <w:r>
              <w:rPr>
                <w:rFonts w:ascii="楷体" w:eastAsia="楷体" w:hAnsi="楷体" w:hint="eastAsia"/>
                <w:sz w:val="24"/>
                <w:szCs w:val="24"/>
              </w:rPr>
              <w:t>月开始运行三体系，组织了内审员培训，识别了销售服务的过程及其相互关系，企业提供编号：</w:t>
            </w:r>
            <w:r>
              <w:rPr>
                <w:rFonts w:ascii="楷体" w:eastAsia="楷体" w:hAnsi="楷体" w:hint="eastAsia"/>
                <w:sz w:val="24"/>
                <w:szCs w:val="24"/>
              </w:rPr>
              <w:t>XSJDZQES/SC-01-2020</w:t>
            </w:r>
            <w:r>
              <w:rPr>
                <w:rFonts w:ascii="楷体" w:eastAsia="楷体" w:hAnsi="楷体" w:hint="eastAsia"/>
                <w:sz w:val="24"/>
                <w:szCs w:val="24"/>
              </w:rPr>
              <w:t>的《管理手册》，依据</w:t>
            </w:r>
            <w:r>
              <w:rPr>
                <w:rFonts w:ascii="楷体" w:eastAsia="楷体" w:hAnsi="楷体" w:hint="eastAsia"/>
                <w:sz w:val="24"/>
                <w:szCs w:val="24"/>
              </w:rPr>
              <w:t>GB/T19001-2016/</w:t>
            </w:r>
            <w:r>
              <w:rPr>
                <w:rFonts w:ascii="楷体" w:eastAsia="楷体" w:hAnsi="楷体" w:hint="eastAsia"/>
                <w:sz w:val="24"/>
                <w:szCs w:val="24"/>
              </w:rPr>
              <w:t>ISO9001:2015</w:t>
            </w:r>
            <w:r>
              <w:rPr>
                <w:rFonts w:ascii="楷体" w:eastAsia="楷体" w:hAnsi="楷体" w:hint="eastAsia"/>
                <w:sz w:val="24"/>
                <w:szCs w:val="24"/>
              </w:rPr>
              <w:t>、</w:t>
            </w:r>
            <w:r>
              <w:rPr>
                <w:rFonts w:ascii="楷体" w:eastAsia="楷体" w:hAnsi="楷体" w:hint="eastAsia"/>
                <w:sz w:val="24"/>
                <w:szCs w:val="24"/>
              </w:rPr>
              <w:t>GB/T24001-2016/IS014001:2015</w:t>
            </w:r>
            <w:r>
              <w:rPr>
                <w:rFonts w:ascii="楷体" w:eastAsia="楷体" w:hAnsi="楷体" w:hint="eastAsia"/>
                <w:sz w:val="24"/>
                <w:szCs w:val="24"/>
              </w:rPr>
              <w:t>、</w:t>
            </w:r>
            <w:r>
              <w:rPr>
                <w:rFonts w:ascii="楷体" w:eastAsia="楷体" w:hAnsi="楷体" w:hint="eastAsia"/>
                <w:sz w:val="24"/>
                <w:szCs w:val="24"/>
              </w:rPr>
              <w:t>ISO45001:2018</w:t>
            </w:r>
            <w:r>
              <w:rPr>
                <w:rFonts w:ascii="楷体" w:eastAsia="楷体" w:hAnsi="楷体" w:hint="eastAsia"/>
                <w:sz w:val="24"/>
                <w:szCs w:val="24"/>
              </w:rPr>
              <w:t>标准。</w:t>
            </w:r>
            <w:r>
              <w:rPr>
                <w:rFonts w:ascii="楷体" w:eastAsia="楷体" w:hAnsi="楷体" w:hint="eastAsia"/>
                <w:sz w:val="24"/>
                <w:szCs w:val="24"/>
              </w:rPr>
              <w:t>2020.11.15</w:t>
            </w:r>
            <w:r>
              <w:rPr>
                <w:rFonts w:ascii="楷体" w:eastAsia="楷体" w:hAnsi="楷体" w:hint="eastAsia"/>
                <w:sz w:val="24"/>
                <w:szCs w:val="24"/>
              </w:rPr>
              <w:t>发布，</w:t>
            </w:r>
            <w:r>
              <w:rPr>
                <w:rFonts w:ascii="楷体" w:eastAsia="楷体" w:hAnsi="楷体" w:hint="eastAsia"/>
                <w:sz w:val="24"/>
                <w:szCs w:val="24"/>
              </w:rPr>
              <w:t>2020.11.15</w:t>
            </w:r>
            <w:r>
              <w:rPr>
                <w:rFonts w:ascii="楷体" w:eastAsia="楷体" w:hAnsi="楷体" w:hint="eastAsia"/>
                <w:sz w:val="24"/>
                <w:szCs w:val="24"/>
              </w:rPr>
              <w:t>实施；总经理李冬云批准。任命管代：李发起；职业健康安全事务代表：</w:t>
            </w:r>
            <w:r>
              <w:rPr>
                <w:rFonts w:ascii="楷体" w:eastAsia="楷体" w:hAnsi="楷体" w:hint="eastAsia"/>
                <w:bCs/>
                <w:sz w:val="24"/>
                <w:szCs w:val="24"/>
              </w:rPr>
              <w:t>李兵</w:t>
            </w:r>
            <w:r>
              <w:rPr>
                <w:rFonts w:ascii="楷体" w:eastAsia="楷体" w:hAnsi="楷体" w:hint="eastAsia"/>
                <w:sz w:val="24"/>
                <w:szCs w:val="24"/>
              </w:rPr>
              <w:t>。</w:t>
            </w:r>
            <w:r w:rsidR="00433213">
              <w:rPr>
                <w:rFonts w:ascii="楷体" w:eastAsia="楷体" w:hAnsi="楷体" w:hint="eastAsia"/>
                <w:sz w:val="24"/>
                <w:szCs w:val="24"/>
              </w:rPr>
              <w:t>没有变化。</w:t>
            </w:r>
          </w:p>
        </w:tc>
        <w:tc>
          <w:tcPr>
            <w:tcW w:w="646" w:type="dxa"/>
          </w:tcPr>
          <w:p w:rsidR="00916A14" w:rsidRDefault="00690C81">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916A14">
        <w:trPr>
          <w:trHeight w:val="516"/>
        </w:trPr>
        <w:tc>
          <w:tcPr>
            <w:tcW w:w="1892" w:type="dxa"/>
            <w:vAlign w:val="center"/>
          </w:tcPr>
          <w:p w:rsidR="00916A14" w:rsidRDefault="00795B0B">
            <w:pPr>
              <w:spacing w:line="360" w:lineRule="auto"/>
              <w:rPr>
                <w:rFonts w:ascii="楷体" w:eastAsia="楷体" w:hAnsi="楷体"/>
                <w:b/>
                <w:sz w:val="24"/>
                <w:szCs w:val="24"/>
              </w:rPr>
            </w:pPr>
            <w:r>
              <w:rPr>
                <w:rFonts w:ascii="楷体" w:eastAsia="楷体" w:hAnsi="楷体" w:hint="eastAsia"/>
                <w:sz w:val="24"/>
                <w:szCs w:val="24"/>
              </w:rPr>
              <w:lastRenderedPageBreak/>
              <w:t>理解组织及其环境</w:t>
            </w:r>
          </w:p>
        </w:tc>
        <w:tc>
          <w:tcPr>
            <w:tcW w:w="1228"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4.1</w:t>
            </w:r>
          </w:p>
        </w:tc>
        <w:tc>
          <w:tcPr>
            <w:tcW w:w="10943" w:type="dxa"/>
            <w:vAlign w:val="center"/>
          </w:tcPr>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提供《管理手册</w:t>
            </w:r>
            <w:r>
              <w:rPr>
                <w:rFonts w:ascii="楷体" w:eastAsia="楷体" w:hAnsi="楷体" w:hint="eastAsia"/>
                <w:sz w:val="24"/>
                <w:szCs w:val="24"/>
              </w:rPr>
              <w:t>XSJDZQES/SC-01-2020</w:t>
            </w:r>
            <w:r>
              <w:rPr>
                <w:rFonts w:ascii="楷体" w:eastAsia="楷体" w:hAnsi="楷体" w:hint="eastAsia"/>
                <w:sz w:val="24"/>
                <w:szCs w:val="24"/>
              </w:rPr>
              <w:t>》，对公司地理位置、国内市场地位、法律法规要求、公司内部文化观价值观、内外部环境变化等</w:t>
            </w:r>
            <w:proofErr w:type="gramStart"/>
            <w:r>
              <w:rPr>
                <w:rFonts w:ascii="楷体" w:eastAsia="楷体" w:hAnsi="楷体" w:hint="eastAsia"/>
                <w:sz w:val="24"/>
                <w:szCs w:val="24"/>
              </w:rPr>
              <w:t>作出</w:t>
            </w:r>
            <w:proofErr w:type="gramEnd"/>
            <w:r>
              <w:rPr>
                <w:rFonts w:ascii="楷体" w:eastAsia="楷体" w:hAnsi="楷体" w:hint="eastAsia"/>
                <w:sz w:val="24"/>
                <w:szCs w:val="24"/>
              </w:rPr>
              <w:t>描述。</w:t>
            </w:r>
            <w:r>
              <w:rPr>
                <w:rFonts w:ascii="楷体" w:eastAsia="楷体" w:hAnsi="楷体" w:hint="eastAsia"/>
                <w:sz w:val="24"/>
                <w:szCs w:val="24"/>
              </w:rPr>
              <w:t xml:space="preserve"> </w:t>
            </w:r>
          </w:p>
          <w:p w:rsidR="00916A14" w:rsidRDefault="00795B0B">
            <w:pPr>
              <w:spacing w:line="360" w:lineRule="auto"/>
              <w:ind w:firstLine="400"/>
              <w:rPr>
                <w:rFonts w:ascii="楷体" w:eastAsia="楷体" w:hAnsi="楷体"/>
                <w:sz w:val="24"/>
                <w:szCs w:val="24"/>
              </w:rPr>
            </w:pPr>
            <w:r>
              <w:rPr>
                <w:rFonts w:ascii="楷体" w:eastAsia="楷体" w:hAnsi="楷体" w:hint="eastAsia"/>
                <w:sz w:val="24"/>
                <w:szCs w:val="24"/>
              </w:rPr>
              <w:t>形成《组织的内外重要环境因素分析表》，内部环境因素（人力因素、财务因素、固体废弃物处理、火灾隐患、触电隐患、职业病隐患等）及</w:t>
            </w:r>
            <w:r>
              <w:rPr>
                <w:rFonts w:ascii="楷体" w:eastAsia="楷体" w:hAnsi="楷体"/>
                <w:sz w:val="24"/>
                <w:szCs w:val="24"/>
              </w:rPr>
              <w:t>状况描述</w:t>
            </w:r>
            <w:r>
              <w:rPr>
                <w:rFonts w:ascii="楷体" w:eastAsia="楷体" w:hAnsi="楷体" w:hint="eastAsia"/>
                <w:sz w:val="24"/>
                <w:szCs w:val="24"/>
              </w:rPr>
              <w:t>，企业外部环境因素（政治环境、社会环境、经济环境、法律法规、政府部门要求等）及</w:t>
            </w:r>
            <w:r>
              <w:rPr>
                <w:rFonts w:ascii="楷体" w:eastAsia="楷体" w:hAnsi="楷体"/>
                <w:sz w:val="24"/>
                <w:szCs w:val="24"/>
              </w:rPr>
              <w:t>状况描述</w:t>
            </w:r>
            <w:r>
              <w:rPr>
                <w:rFonts w:ascii="楷体" w:eastAsia="楷体" w:hAnsi="楷体" w:hint="eastAsia"/>
                <w:sz w:val="24"/>
                <w:szCs w:val="24"/>
              </w:rPr>
              <w:t>。内部、外部问题或因素的分析结果，作为保持和持续改进管理体系考虑的因素。</w:t>
            </w:r>
          </w:p>
          <w:p w:rsidR="00916A14" w:rsidRDefault="00795B0B">
            <w:pPr>
              <w:spacing w:line="360" w:lineRule="auto"/>
              <w:ind w:firstLine="400"/>
              <w:rPr>
                <w:rFonts w:ascii="楷体" w:eastAsia="楷体" w:hAnsi="楷体"/>
                <w:sz w:val="24"/>
                <w:szCs w:val="24"/>
              </w:rPr>
            </w:pPr>
            <w:r>
              <w:rPr>
                <w:rFonts w:ascii="楷体" w:eastAsia="楷体" w:hAnsi="楷体" w:hint="eastAsia"/>
                <w:sz w:val="24"/>
                <w:szCs w:val="24"/>
              </w:rPr>
              <w:lastRenderedPageBreak/>
              <w:t>组织能充分理解组织所处的内外部环境，基本满足要求</w:t>
            </w:r>
            <w:r w:rsidR="00433213">
              <w:rPr>
                <w:rFonts w:ascii="楷体" w:eastAsia="楷体" w:hAnsi="楷体" w:hint="eastAsia"/>
                <w:sz w:val="24"/>
                <w:szCs w:val="24"/>
              </w:rPr>
              <w:t>，近一年无变化</w:t>
            </w:r>
            <w:r>
              <w:rPr>
                <w:rFonts w:ascii="楷体" w:eastAsia="楷体" w:hAnsi="楷体" w:hint="eastAsia"/>
                <w:sz w:val="24"/>
                <w:szCs w:val="24"/>
              </w:rPr>
              <w:t>。</w:t>
            </w:r>
          </w:p>
          <w:p w:rsidR="00916A14" w:rsidRDefault="00795B0B">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公司策划的管理体系基本满足标准</w:t>
            </w:r>
            <w:r>
              <w:rPr>
                <w:rFonts w:ascii="楷体" w:eastAsia="楷体" w:hAnsi="楷体" w:hint="eastAsia"/>
                <w:sz w:val="24"/>
                <w:szCs w:val="24"/>
              </w:rPr>
              <w:t>4.1</w:t>
            </w:r>
            <w:r>
              <w:rPr>
                <w:rFonts w:ascii="楷体" w:eastAsia="楷体" w:hAnsi="楷体" w:hint="eastAsia"/>
                <w:sz w:val="24"/>
                <w:szCs w:val="24"/>
              </w:rPr>
              <w:t>和质量、环境、职业健康安全目标以及规范的要求，同时对可能影响体系的变更进行了策划。</w:t>
            </w:r>
          </w:p>
        </w:tc>
        <w:tc>
          <w:tcPr>
            <w:tcW w:w="646" w:type="dxa"/>
          </w:tcPr>
          <w:p w:rsidR="00916A14" w:rsidRDefault="00690C81">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916A14">
        <w:trPr>
          <w:trHeight w:val="516"/>
        </w:trPr>
        <w:tc>
          <w:tcPr>
            <w:tcW w:w="1892" w:type="dxa"/>
            <w:vAlign w:val="center"/>
          </w:tcPr>
          <w:p w:rsidR="00916A14" w:rsidRDefault="00795B0B">
            <w:pPr>
              <w:spacing w:line="360" w:lineRule="auto"/>
              <w:rPr>
                <w:rFonts w:ascii="楷体" w:eastAsia="楷体" w:hAnsi="楷体"/>
                <w:b/>
                <w:sz w:val="24"/>
                <w:szCs w:val="24"/>
              </w:rPr>
            </w:pPr>
            <w:r>
              <w:rPr>
                <w:rFonts w:ascii="楷体" w:eastAsia="楷体" w:hAnsi="楷体" w:hint="eastAsia"/>
                <w:sz w:val="24"/>
                <w:szCs w:val="24"/>
              </w:rPr>
              <w:lastRenderedPageBreak/>
              <w:t>理解相关方的需求和期望</w:t>
            </w:r>
          </w:p>
        </w:tc>
        <w:tc>
          <w:tcPr>
            <w:tcW w:w="1228"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4.2</w:t>
            </w:r>
          </w:p>
        </w:tc>
        <w:tc>
          <w:tcPr>
            <w:tcW w:w="10943" w:type="dxa"/>
            <w:vAlign w:val="center"/>
          </w:tcPr>
          <w:p w:rsidR="00916A14" w:rsidRDefault="00795B0B">
            <w:pPr>
              <w:spacing w:line="360" w:lineRule="auto"/>
              <w:ind w:firstLine="420"/>
              <w:rPr>
                <w:rFonts w:ascii="楷体" w:eastAsia="楷体" w:hAnsi="楷体"/>
                <w:sz w:val="24"/>
                <w:szCs w:val="24"/>
              </w:rPr>
            </w:pPr>
            <w:r>
              <w:rPr>
                <w:rFonts w:ascii="楷体" w:eastAsia="楷体" w:hAnsi="楷体" w:hint="eastAsia"/>
                <w:sz w:val="24"/>
                <w:szCs w:val="24"/>
              </w:rPr>
              <w:t>相关方对公司持续提供符合顾客要求和适用法律法规要求的产品和服务的能力产生影响或潜在影响，行政部确定了：</w:t>
            </w:r>
          </w:p>
          <w:p w:rsidR="00916A14" w:rsidRDefault="00795B0B">
            <w:pPr>
              <w:spacing w:line="360" w:lineRule="auto"/>
              <w:ind w:firstLine="420"/>
              <w:rPr>
                <w:rFonts w:ascii="楷体" w:eastAsia="楷体" w:hAnsi="楷体"/>
                <w:sz w:val="24"/>
                <w:szCs w:val="24"/>
              </w:rPr>
            </w:pPr>
            <w:r>
              <w:rPr>
                <w:rFonts w:ascii="楷体" w:eastAsia="楷体" w:hAnsi="楷体" w:hint="eastAsia"/>
                <w:sz w:val="24"/>
                <w:szCs w:val="24"/>
              </w:rPr>
              <w:t>a)</w:t>
            </w:r>
            <w:r>
              <w:rPr>
                <w:rFonts w:ascii="楷体" w:eastAsia="楷体" w:hAnsi="楷体" w:hint="eastAsia"/>
                <w:sz w:val="24"/>
                <w:szCs w:val="24"/>
              </w:rPr>
              <w:t>与质量、环境、职业健康安全管理体系有关的相关方；</w:t>
            </w:r>
            <w:r>
              <w:rPr>
                <w:rFonts w:ascii="楷体" w:eastAsia="楷体" w:hAnsi="楷体" w:hint="eastAsia"/>
                <w:sz w:val="24"/>
                <w:szCs w:val="24"/>
              </w:rPr>
              <w:t xml:space="preserve"> </w:t>
            </w:r>
          </w:p>
          <w:p w:rsidR="00916A14" w:rsidRDefault="00795B0B">
            <w:pPr>
              <w:spacing w:line="360" w:lineRule="auto"/>
              <w:ind w:firstLine="420"/>
              <w:rPr>
                <w:rFonts w:ascii="楷体" w:eastAsia="楷体" w:hAnsi="楷体"/>
                <w:sz w:val="24"/>
                <w:szCs w:val="24"/>
              </w:rPr>
            </w:pPr>
            <w:r>
              <w:rPr>
                <w:rFonts w:ascii="楷体" w:eastAsia="楷体" w:hAnsi="楷体" w:hint="eastAsia"/>
                <w:sz w:val="24"/>
                <w:szCs w:val="24"/>
              </w:rPr>
              <w:t>b)</w:t>
            </w:r>
            <w:r>
              <w:rPr>
                <w:rFonts w:ascii="楷体" w:eastAsia="楷体" w:hAnsi="楷体" w:hint="eastAsia"/>
                <w:sz w:val="24"/>
                <w:szCs w:val="24"/>
              </w:rPr>
              <w:t>这些相关方的要求。</w:t>
            </w:r>
          </w:p>
          <w:p w:rsidR="00916A14" w:rsidRDefault="00795B0B">
            <w:pPr>
              <w:spacing w:line="360" w:lineRule="auto"/>
              <w:ind w:firstLine="420"/>
              <w:rPr>
                <w:rFonts w:ascii="楷体" w:eastAsia="楷体" w:hAnsi="楷体"/>
                <w:sz w:val="24"/>
                <w:szCs w:val="24"/>
              </w:rPr>
            </w:pPr>
            <w:r>
              <w:rPr>
                <w:rFonts w:ascii="楷体" w:eastAsia="楷体" w:hAnsi="楷体" w:hint="eastAsia"/>
                <w:sz w:val="24"/>
                <w:szCs w:val="24"/>
              </w:rPr>
              <w:t>c</w:t>
            </w:r>
            <w:r>
              <w:rPr>
                <w:rFonts w:ascii="楷体" w:eastAsia="楷体" w:hAnsi="楷体" w:hint="eastAsia"/>
                <w:sz w:val="24"/>
                <w:szCs w:val="24"/>
              </w:rPr>
              <w:t>）识别这些需求和期望中属于其合</w:t>
            </w:r>
            <w:proofErr w:type="gramStart"/>
            <w:r>
              <w:rPr>
                <w:rFonts w:ascii="楷体" w:eastAsia="楷体" w:hAnsi="楷体" w:hint="eastAsia"/>
                <w:sz w:val="24"/>
                <w:szCs w:val="24"/>
              </w:rPr>
              <w:t>规</w:t>
            </w:r>
            <w:proofErr w:type="gramEnd"/>
            <w:r>
              <w:rPr>
                <w:rFonts w:ascii="楷体" w:eastAsia="楷体" w:hAnsi="楷体" w:hint="eastAsia"/>
                <w:sz w:val="24"/>
                <w:szCs w:val="24"/>
              </w:rPr>
              <w:t>义务范围的要求，强制执行，满足要求。</w:t>
            </w:r>
          </w:p>
          <w:p w:rsidR="00916A14" w:rsidRDefault="00795B0B">
            <w:pPr>
              <w:spacing w:line="360" w:lineRule="auto"/>
              <w:ind w:firstLine="420"/>
              <w:rPr>
                <w:rFonts w:ascii="楷体" w:eastAsia="楷体" w:hAnsi="楷体"/>
                <w:sz w:val="24"/>
                <w:szCs w:val="24"/>
              </w:rPr>
            </w:pPr>
            <w:r>
              <w:rPr>
                <w:rFonts w:ascii="楷体" w:eastAsia="楷体" w:hAnsi="楷体" w:hint="eastAsia"/>
                <w:sz w:val="24"/>
                <w:szCs w:val="24"/>
              </w:rPr>
              <w:t>针对相关</w:t>
            </w:r>
            <w:proofErr w:type="gramStart"/>
            <w:r>
              <w:rPr>
                <w:rFonts w:ascii="楷体" w:eastAsia="楷体" w:hAnsi="楷体" w:hint="eastAsia"/>
                <w:sz w:val="24"/>
                <w:szCs w:val="24"/>
              </w:rPr>
              <w:t>方需求</w:t>
            </w:r>
            <w:proofErr w:type="gramEnd"/>
            <w:r>
              <w:rPr>
                <w:rFonts w:ascii="楷体" w:eastAsia="楷体" w:hAnsi="楷体" w:hint="eastAsia"/>
                <w:sz w:val="24"/>
                <w:szCs w:val="24"/>
              </w:rPr>
              <w:t>和期望的变化情况，行政部及时确定相关方的需求、期望和合</w:t>
            </w:r>
            <w:proofErr w:type="gramStart"/>
            <w:r>
              <w:rPr>
                <w:rFonts w:ascii="楷体" w:eastAsia="楷体" w:hAnsi="楷体" w:hint="eastAsia"/>
                <w:sz w:val="24"/>
                <w:szCs w:val="24"/>
              </w:rPr>
              <w:t>规</w:t>
            </w:r>
            <w:proofErr w:type="gramEnd"/>
            <w:r>
              <w:rPr>
                <w:rFonts w:ascii="楷体" w:eastAsia="楷体" w:hAnsi="楷体" w:hint="eastAsia"/>
                <w:sz w:val="24"/>
                <w:szCs w:val="24"/>
              </w:rPr>
              <w:t>义务。相关方及其需求、期望和合</w:t>
            </w:r>
            <w:proofErr w:type="gramStart"/>
            <w:r>
              <w:rPr>
                <w:rFonts w:ascii="楷体" w:eastAsia="楷体" w:hAnsi="楷体" w:hint="eastAsia"/>
                <w:sz w:val="24"/>
                <w:szCs w:val="24"/>
              </w:rPr>
              <w:t>规</w:t>
            </w:r>
            <w:proofErr w:type="gramEnd"/>
            <w:r>
              <w:rPr>
                <w:rFonts w:ascii="楷体" w:eastAsia="楷体" w:hAnsi="楷体" w:hint="eastAsia"/>
                <w:sz w:val="24"/>
                <w:szCs w:val="24"/>
              </w:rPr>
              <w:t>义务分析结果，作为建立管理体系的考虑因素。</w:t>
            </w:r>
          </w:p>
          <w:p w:rsidR="00916A14" w:rsidRDefault="00795B0B">
            <w:pPr>
              <w:spacing w:line="360" w:lineRule="auto"/>
              <w:ind w:firstLine="420"/>
              <w:rPr>
                <w:rFonts w:ascii="楷体" w:eastAsia="楷体" w:hAnsi="楷体"/>
                <w:sz w:val="24"/>
                <w:szCs w:val="24"/>
              </w:rPr>
            </w:pPr>
            <w:r>
              <w:rPr>
                <w:rFonts w:ascii="楷体" w:eastAsia="楷体" w:hAnsi="楷体" w:hint="eastAsia"/>
                <w:sz w:val="24"/>
                <w:szCs w:val="24"/>
              </w:rPr>
              <w:t>查到：《组织的相关方需求和期望调查表》，对“顾客、供方、员工、政府机构”等相关方的需求和期望等项目进行了影响程</w:t>
            </w:r>
            <w:r>
              <w:rPr>
                <w:rFonts w:ascii="楷体" w:eastAsia="楷体" w:hAnsi="楷体" w:hint="eastAsia"/>
                <w:sz w:val="24"/>
                <w:szCs w:val="24"/>
              </w:rPr>
              <w:t>度分析，并制定了应对措施</w:t>
            </w:r>
            <w:r w:rsidR="000B3003">
              <w:rPr>
                <w:rFonts w:ascii="楷体" w:eastAsia="楷体" w:hAnsi="楷体" w:hint="eastAsia"/>
                <w:sz w:val="24"/>
                <w:szCs w:val="24"/>
              </w:rPr>
              <w:t>，近一年无变化</w:t>
            </w:r>
            <w:r>
              <w:rPr>
                <w:rFonts w:ascii="楷体" w:eastAsia="楷体" w:hAnsi="楷体" w:hint="eastAsia"/>
                <w:sz w:val="24"/>
                <w:szCs w:val="24"/>
              </w:rPr>
              <w:t>。</w:t>
            </w:r>
          </w:p>
          <w:p w:rsidR="00916A14" w:rsidRDefault="00795B0B">
            <w:pPr>
              <w:spacing w:line="360" w:lineRule="auto"/>
              <w:ind w:firstLine="420"/>
              <w:rPr>
                <w:rFonts w:ascii="楷体" w:eastAsia="楷体" w:hAnsi="楷体"/>
                <w:sz w:val="24"/>
                <w:szCs w:val="24"/>
              </w:rPr>
            </w:pPr>
            <w:r>
              <w:rPr>
                <w:rFonts w:ascii="楷体" w:eastAsia="楷体" w:hAnsi="楷体" w:hint="eastAsia"/>
                <w:sz w:val="24"/>
                <w:szCs w:val="24"/>
              </w:rPr>
              <w:t>相关</w:t>
            </w:r>
            <w:proofErr w:type="gramStart"/>
            <w:r>
              <w:rPr>
                <w:rFonts w:ascii="楷体" w:eastAsia="楷体" w:hAnsi="楷体" w:hint="eastAsia"/>
                <w:sz w:val="24"/>
                <w:szCs w:val="24"/>
              </w:rPr>
              <w:t>方需求</w:t>
            </w:r>
            <w:proofErr w:type="gramEnd"/>
            <w:r>
              <w:rPr>
                <w:rFonts w:ascii="楷体" w:eastAsia="楷体" w:hAnsi="楷体" w:hint="eastAsia"/>
                <w:sz w:val="24"/>
                <w:szCs w:val="24"/>
              </w:rPr>
              <w:t>与期望的确认、监视、评审基本符合要求。</w:t>
            </w:r>
          </w:p>
        </w:tc>
        <w:tc>
          <w:tcPr>
            <w:tcW w:w="646" w:type="dxa"/>
          </w:tcPr>
          <w:p w:rsidR="00916A14" w:rsidRDefault="00690C81">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916A14">
        <w:trPr>
          <w:trHeight w:val="516"/>
        </w:trPr>
        <w:tc>
          <w:tcPr>
            <w:tcW w:w="1892"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质量</w:t>
            </w:r>
            <w:r>
              <w:rPr>
                <w:rFonts w:ascii="楷体" w:eastAsia="楷体" w:hAnsi="楷体" w:hint="eastAsia"/>
                <w:sz w:val="24"/>
                <w:szCs w:val="24"/>
              </w:rPr>
              <w:t>/</w:t>
            </w:r>
            <w:r>
              <w:rPr>
                <w:rFonts w:ascii="楷体" w:eastAsia="楷体" w:hAnsi="楷体" w:hint="eastAsia"/>
                <w:sz w:val="24"/>
                <w:szCs w:val="24"/>
              </w:rPr>
              <w:t>环境</w:t>
            </w:r>
            <w:r>
              <w:rPr>
                <w:rFonts w:ascii="楷体" w:eastAsia="楷体" w:hAnsi="楷体" w:hint="eastAsia"/>
                <w:sz w:val="24"/>
                <w:szCs w:val="24"/>
              </w:rPr>
              <w:t>/</w:t>
            </w:r>
            <w:r>
              <w:rPr>
                <w:rFonts w:ascii="楷体" w:eastAsia="楷体" w:hAnsi="楷体" w:hint="eastAsia"/>
                <w:sz w:val="24"/>
                <w:szCs w:val="24"/>
              </w:rPr>
              <w:t>职业健康安全</w:t>
            </w:r>
            <w:r>
              <w:rPr>
                <w:rFonts w:ascii="楷体" w:eastAsia="楷体" w:hAnsi="楷体" w:hint="eastAsia"/>
                <w:sz w:val="24"/>
                <w:szCs w:val="24"/>
              </w:rPr>
              <w:t>/</w:t>
            </w:r>
            <w:r>
              <w:rPr>
                <w:rFonts w:ascii="楷体" w:eastAsia="楷体" w:hAnsi="楷体" w:hint="eastAsia"/>
                <w:sz w:val="24"/>
                <w:szCs w:val="24"/>
              </w:rPr>
              <w:t>职业健康安全管理体系的范围</w:t>
            </w:r>
          </w:p>
        </w:tc>
        <w:tc>
          <w:tcPr>
            <w:tcW w:w="1228"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 xml:space="preserve">4.3 </w:t>
            </w:r>
          </w:p>
        </w:tc>
        <w:tc>
          <w:tcPr>
            <w:tcW w:w="10943" w:type="dxa"/>
            <w:vAlign w:val="center"/>
          </w:tcPr>
          <w:p w:rsidR="00916A14" w:rsidRDefault="00795B0B">
            <w:pPr>
              <w:spacing w:line="360" w:lineRule="auto"/>
              <w:jc w:val="left"/>
              <w:rPr>
                <w:rFonts w:ascii="楷体" w:eastAsia="楷体" w:hAnsi="楷体"/>
                <w:sz w:val="24"/>
                <w:szCs w:val="24"/>
              </w:rPr>
            </w:pPr>
            <w:r>
              <w:rPr>
                <w:rFonts w:ascii="楷体" w:eastAsia="楷体" w:hAnsi="楷体"/>
                <w:sz w:val="24"/>
                <w:szCs w:val="24"/>
              </w:rPr>
              <w:t>经确认企业的管理体系</w:t>
            </w:r>
            <w:r>
              <w:rPr>
                <w:rFonts w:ascii="楷体" w:eastAsia="楷体" w:hAnsi="楷体" w:hint="eastAsia"/>
                <w:sz w:val="24"/>
                <w:szCs w:val="24"/>
              </w:rPr>
              <w:t>范围</w:t>
            </w:r>
            <w:r w:rsidR="000B3003">
              <w:rPr>
                <w:rFonts w:ascii="楷体" w:eastAsia="楷体" w:hAnsi="楷体" w:hint="eastAsia"/>
                <w:sz w:val="24"/>
                <w:szCs w:val="24"/>
              </w:rPr>
              <w:t>，近一年无变化</w:t>
            </w:r>
            <w:r>
              <w:rPr>
                <w:rFonts w:ascii="楷体" w:eastAsia="楷体" w:hAnsi="楷体" w:hint="eastAsia"/>
                <w:sz w:val="24"/>
                <w:szCs w:val="24"/>
              </w:rPr>
              <w:t>：</w:t>
            </w:r>
          </w:p>
          <w:p w:rsidR="00916A14" w:rsidRDefault="00795B0B">
            <w:pPr>
              <w:spacing w:line="360" w:lineRule="auto"/>
              <w:jc w:val="left"/>
              <w:rPr>
                <w:rFonts w:ascii="楷体" w:eastAsia="楷体" w:hAnsi="楷体"/>
                <w:sz w:val="24"/>
                <w:szCs w:val="24"/>
              </w:rPr>
            </w:pPr>
            <w:r>
              <w:rPr>
                <w:rFonts w:ascii="楷体" w:eastAsia="楷体" w:hAnsi="楷体"/>
                <w:sz w:val="24"/>
                <w:szCs w:val="24"/>
              </w:rPr>
              <w:t>QMS</w:t>
            </w:r>
            <w:r>
              <w:rPr>
                <w:rFonts w:ascii="楷体" w:eastAsia="楷体" w:hAnsi="楷体" w:hint="eastAsia"/>
                <w:sz w:val="24"/>
                <w:szCs w:val="24"/>
              </w:rPr>
              <w:t xml:space="preserve">: </w:t>
            </w:r>
            <w:r>
              <w:rPr>
                <w:rFonts w:ascii="楷体" w:eastAsia="楷体" w:hAnsi="楷体"/>
                <w:sz w:val="24"/>
                <w:szCs w:val="24"/>
              </w:rPr>
              <w:t>石油设备、实验室仪器仪表、井下工具</w:t>
            </w:r>
            <w:r>
              <w:rPr>
                <w:rFonts w:ascii="楷体" w:eastAsia="楷体" w:hAnsi="楷体" w:hint="eastAsia"/>
                <w:sz w:val="24"/>
                <w:szCs w:val="24"/>
              </w:rPr>
              <w:t>的销售服务；</w:t>
            </w:r>
          </w:p>
          <w:p w:rsidR="00916A14" w:rsidRDefault="00795B0B">
            <w:pPr>
              <w:spacing w:line="360" w:lineRule="auto"/>
              <w:jc w:val="left"/>
              <w:rPr>
                <w:rFonts w:ascii="楷体" w:eastAsia="楷体" w:hAnsi="楷体"/>
                <w:sz w:val="24"/>
                <w:szCs w:val="24"/>
              </w:rPr>
            </w:pPr>
            <w:r>
              <w:rPr>
                <w:rFonts w:ascii="楷体" w:eastAsia="楷体" w:hAnsi="楷体" w:hint="eastAsia"/>
                <w:sz w:val="24"/>
                <w:szCs w:val="24"/>
              </w:rPr>
              <w:t xml:space="preserve">EMS: </w:t>
            </w:r>
            <w:r>
              <w:rPr>
                <w:rFonts w:ascii="楷体" w:eastAsia="楷体" w:hAnsi="楷体" w:hint="eastAsia"/>
                <w:sz w:val="24"/>
                <w:szCs w:val="24"/>
              </w:rPr>
              <w:t>石油设备、实验室仪器仪表、井下工具的销售服务所涉及场所的相关环境管理活动；</w:t>
            </w:r>
          </w:p>
          <w:p w:rsidR="00916A14" w:rsidRDefault="00795B0B">
            <w:pPr>
              <w:spacing w:line="360" w:lineRule="auto"/>
              <w:rPr>
                <w:rFonts w:ascii="楷体" w:eastAsia="楷体" w:hAnsi="楷体"/>
                <w:sz w:val="24"/>
                <w:szCs w:val="24"/>
              </w:rPr>
            </w:pPr>
            <w:r>
              <w:rPr>
                <w:rFonts w:ascii="楷体" w:eastAsia="楷体" w:hAnsi="楷体"/>
                <w:sz w:val="24"/>
                <w:szCs w:val="24"/>
              </w:rPr>
              <w:t>OHSMS:</w:t>
            </w:r>
            <w:r>
              <w:rPr>
                <w:rFonts w:ascii="楷体" w:eastAsia="楷体" w:hAnsi="楷体" w:hint="eastAsia"/>
                <w:sz w:val="24"/>
                <w:szCs w:val="24"/>
              </w:rPr>
              <w:t>石油设备、实验室仪器仪表、井下工具的销售服务所涉及场所的相关职业健康安全管理活动；</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公司按照常规销售模式销售无需再进行设计开发，因此</w:t>
            </w:r>
            <w:r>
              <w:rPr>
                <w:rFonts w:ascii="楷体" w:eastAsia="楷体" w:hAnsi="楷体" w:hint="eastAsia"/>
                <w:sz w:val="24"/>
                <w:szCs w:val="24"/>
              </w:rPr>
              <w:t>Q8.3</w:t>
            </w:r>
            <w:r>
              <w:rPr>
                <w:rFonts w:ascii="楷体" w:eastAsia="楷体" w:hAnsi="楷体" w:hint="eastAsia"/>
                <w:sz w:val="24"/>
                <w:szCs w:val="24"/>
              </w:rPr>
              <w:t>条款不适用，这个条款的不适用不影</w:t>
            </w:r>
            <w:r>
              <w:rPr>
                <w:rFonts w:ascii="楷体" w:eastAsia="楷体" w:hAnsi="楷体" w:hint="eastAsia"/>
                <w:sz w:val="24"/>
                <w:szCs w:val="24"/>
              </w:rPr>
              <w:lastRenderedPageBreak/>
              <w:t>响组织确保产品和服务合格以及增强顾客满意的能力或责任，删减合理。</w:t>
            </w:r>
          </w:p>
          <w:p w:rsidR="00916A14" w:rsidRDefault="00795B0B">
            <w:pPr>
              <w:pStyle w:val="a5"/>
              <w:ind w:firstLineChars="200" w:firstLine="480"/>
            </w:pPr>
            <w:r>
              <w:rPr>
                <w:rFonts w:ascii="楷体" w:eastAsia="楷体" w:hAnsi="楷体" w:hint="eastAsia"/>
                <w:szCs w:val="24"/>
              </w:rPr>
              <w:t>经现场确认认证范围适宜，符合公司实际。无外包过程。</w:t>
            </w:r>
          </w:p>
        </w:tc>
        <w:tc>
          <w:tcPr>
            <w:tcW w:w="646" w:type="dxa"/>
          </w:tcPr>
          <w:p w:rsidR="00916A14" w:rsidRDefault="00690C81">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916A14">
        <w:trPr>
          <w:trHeight w:val="516"/>
        </w:trPr>
        <w:tc>
          <w:tcPr>
            <w:tcW w:w="1892"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lastRenderedPageBreak/>
              <w:t>质量</w:t>
            </w:r>
            <w:r>
              <w:rPr>
                <w:rFonts w:ascii="楷体" w:eastAsia="楷体" w:hAnsi="楷体" w:hint="eastAsia"/>
                <w:sz w:val="24"/>
                <w:szCs w:val="24"/>
              </w:rPr>
              <w:t>/</w:t>
            </w:r>
            <w:r>
              <w:rPr>
                <w:rFonts w:ascii="楷体" w:eastAsia="楷体" w:hAnsi="楷体" w:hint="eastAsia"/>
                <w:sz w:val="24"/>
                <w:szCs w:val="24"/>
              </w:rPr>
              <w:t>环境</w:t>
            </w:r>
            <w:r>
              <w:rPr>
                <w:rFonts w:ascii="楷体" w:eastAsia="楷体" w:hAnsi="楷体" w:hint="eastAsia"/>
                <w:sz w:val="24"/>
                <w:szCs w:val="24"/>
              </w:rPr>
              <w:t>/</w:t>
            </w:r>
            <w:r>
              <w:rPr>
                <w:rFonts w:ascii="楷体" w:eastAsia="楷体" w:hAnsi="楷体" w:hint="eastAsia"/>
                <w:sz w:val="24"/>
                <w:szCs w:val="24"/>
              </w:rPr>
              <w:t>职业健康安全管理体系及其过程</w:t>
            </w:r>
          </w:p>
        </w:tc>
        <w:tc>
          <w:tcPr>
            <w:tcW w:w="1228"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 xml:space="preserve">4.4  </w:t>
            </w:r>
          </w:p>
        </w:tc>
        <w:tc>
          <w:tcPr>
            <w:tcW w:w="10943"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公司按照</w:t>
            </w:r>
            <w:r>
              <w:rPr>
                <w:rFonts w:ascii="楷体" w:eastAsia="楷体" w:hAnsi="楷体" w:hint="eastAsia"/>
                <w:sz w:val="24"/>
                <w:szCs w:val="24"/>
              </w:rPr>
              <w:t xml:space="preserve"> GB/T19001-2016idtISO9001:2015 </w:t>
            </w:r>
            <w:r>
              <w:rPr>
                <w:rFonts w:ascii="楷体" w:eastAsia="楷体" w:hAnsi="楷体" w:hint="eastAsia"/>
                <w:sz w:val="24"/>
                <w:szCs w:val="24"/>
              </w:rPr>
              <w:t>和</w:t>
            </w:r>
            <w:r>
              <w:rPr>
                <w:rFonts w:ascii="楷体" w:eastAsia="楷体" w:hAnsi="楷体" w:hint="eastAsia"/>
                <w:sz w:val="24"/>
                <w:szCs w:val="24"/>
              </w:rPr>
              <w:t xml:space="preserve"> GB/T24001-2016idtISO14001:2015</w:t>
            </w:r>
            <w:r>
              <w:rPr>
                <w:rFonts w:ascii="楷体" w:eastAsia="楷体" w:hAnsi="楷体" w:hint="eastAsia"/>
                <w:sz w:val="24"/>
                <w:szCs w:val="24"/>
              </w:rPr>
              <w:t>、</w:t>
            </w:r>
            <w:r>
              <w:rPr>
                <w:rFonts w:ascii="楷体" w:eastAsia="楷体" w:hAnsi="楷体" w:hint="eastAsia"/>
                <w:sz w:val="24"/>
                <w:szCs w:val="24"/>
              </w:rPr>
              <w:t xml:space="preserve"> GB/T45001-2020idtISO45001:2018 </w:t>
            </w:r>
            <w:r>
              <w:rPr>
                <w:rFonts w:ascii="楷体" w:eastAsia="楷体" w:hAnsi="楷体" w:hint="eastAsia"/>
                <w:sz w:val="24"/>
                <w:szCs w:val="24"/>
              </w:rPr>
              <w:t>标准的要求识别了质量</w:t>
            </w:r>
            <w:r>
              <w:rPr>
                <w:rFonts w:ascii="楷体" w:eastAsia="楷体" w:hAnsi="楷体" w:hint="eastAsia"/>
                <w:sz w:val="24"/>
                <w:szCs w:val="24"/>
              </w:rPr>
              <w:t>/</w:t>
            </w:r>
            <w:r>
              <w:rPr>
                <w:rFonts w:ascii="楷体" w:eastAsia="楷体" w:hAnsi="楷体" w:hint="eastAsia"/>
                <w:sz w:val="24"/>
                <w:szCs w:val="24"/>
              </w:rPr>
              <w:t>环境</w:t>
            </w:r>
            <w:r>
              <w:rPr>
                <w:rFonts w:ascii="楷体" w:eastAsia="楷体" w:hAnsi="楷体" w:hint="eastAsia"/>
                <w:sz w:val="24"/>
                <w:szCs w:val="24"/>
              </w:rPr>
              <w:t>/</w:t>
            </w:r>
            <w:r>
              <w:rPr>
                <w:rFonts w:ascii="楷体" w:eastAsia="楷体" w:hAnsi="楷体" w:hint="eastAsia"/>
                <w:sz w:val="24"/>
                <w:szCs w:val="24"/>
              </w:rPr>
              <w:t>职业健康安全</w:t>
            </w:r>
            <w:r>
              <w:rPr>
                <w:rFonts w:ascii="楷体" w:eastAsia="楷体" w:hAnsi="楷体" w:hint="eastAsia"/>
                <w:sz w:val="24"/>
                <w:szCs w:val="24"/>
              </w:rPr>
              <w:t>管理体系所需的过程及相互作用，识别了质量、环境和职业健康安全管理体系涉及的各个过程：</w:t>
            </w:r>
          </w:p>
          <w:p w:rsidR="00916A14" w:rsidRDefault="00795B0B">
            <w:pPr>
              <w:spacing w:line="360" w:lineRule="auto"/>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 xml:space="preserve">a) </w:t>
            </w:r>
            <w:r>
              <w:rPr>
                <w:rFonts w:ascii="楷体" w:eastAsia="楷体" w:hAnsi="楷体" w:hint="eastAsia"/>
                <w:sz w:val="24"/>
                <w:szCs w:val="24"/>
              </w:rPr>
              <w:t>确定这些过程所需的输入和期望的输出；</w:t>
            </w:r>
          </w:p>
          <w:p w:rsidR="00916A14" w:rsidRDefault="00795B0B">
            <w:pPr>
              <w:spacing w:line="360" w:lineRule="auto"/>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 xml:space="preserve">b) </w:t>
            </w:r>
            <w:r>
              <w:rPr>
                <w:rFonts w:ascii="楷体" w:eastAsia="楷体" w:hAnsi="楷体" w:hint="eastAsia"/>
                <w:sz w:val="24"/>
                <w:szCs w:val="24"/>
              </w:rPr>
              <w:t>确定这些过程的顺序和相互作用；</w:t>
            </w:r>
          </w:p>
          <w:p w:rsidR="00916A14" w:rsidRDefault="00795B0B">
            <w:pPr>
              <w:spacing w:line="360" w:lineRule="auto"/>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 xml:space="preserve">c) </w:t>
            </w:r>
            <w:r>
              <w:rPr>
                <w:rFonts w:ascii="楷体" w:eastAsia="楷体" w:hAnsi="楷体" w:hint="eastAsia"/>
                <w:sz w:val="24"/>
                <w:szCs w:val="24"/>
              </w:rPr>
              <w:t>建立了程序文件、管理制度、检验规范等明确了各个过程所需的准则和方法，并明确了目标。</w:t>
            </w:r>
          </w:p>
          <w:p w:rsidR="00916A14" w:rsidRDefault="00795B0B">
            <w:pPr>
              <w:spacing w:line="360" w:lineRule="auto"/>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 xml:space="preserve">d) </w:t>
            </w:r>
            <w:r>
              <w:rPr>
                <w:rFonts w:ascii="楷体" w:eastAsia="楷体" w:hAnsi="楷体" w:hint="eastAsia"/>
                <w:sz w:val="24"/>
                <w:szCs w:val="24"/>
              </w:rPr>
              <w:t>规定了每个过程所需的资源；</w:t>
            </w:r>
          </w:p>
          <w:p w:rsidR="00916A14" w:rsidRDefault="00795B0B">
            <w:pPr>
              <w:spacing w:line="360" w:lineRule="auto"/>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 xml:space="preserve">e) </w:t>
            </w:r>
            <w:r>
              <w:rPr>
                <w:rFonts w:ascii="楷体" w:eastAsia="楷体" w:hAnsi="楷体" w:hint="eastAsia"/>
                <w:sz w:val="24"/>
                <w:szCs w:val="24"/>
              </w:rPr>
              <w:t>规定与这些过程相关的责任和权限；</w:t>
            </w:r>
          </w:p>
          <w:p w:rsidR="00916A14" w:rsidRDefault="00795B0B">
            <w:pPr>
              <w:spacing w:line="360" w:lineRule="auto"/>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 xml:space="preserve">  f) </w:t>
            </w:r>
            <w:r>
              <w:rPr>
                <w:rFonts w:ascii="楷体" w:eastAsia="楷体" w:hAnsi="楷体" w:hint="eastAsia"/>
                <w:sz w:val="24"/>
                <w:szCs w:val="24"/>
              </w:rPr>
              <w:t>针对这些过程识别和确定了质量管理活动的风险、机会以及所需的措施；</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g) </w:t>
            </w:r>
            <w:r>
              <w:rPr>
                <w:rFonts w:ascii="楷体" w:eastAsia="楷体" w:hAnsi="楷体" w:hint="eastAsia"/>
                <w:sz w:val="24"/>
                <w:szCs w:val="24"/>
              </w:rPr>
              <w:t>对这些过程进行了评价，暂无所需的变更；</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h) </w:t>
            </w:r>
            <w:r>
              <w:rPr>
                <w:rFonts w:ascii="楷体" w:eastAsia="楷体" w:hAnsi="楷体" w:hint="eastAsia"/>
                <w:sz w:val="24"/>
                <w:szCs w:val="24"/>
              </w:rPr>
              <w:t>公司通过绩效评价、内部审核、管理评审等以期对质量</w:t>
            </w:r>
            <w:r>
              <w:rPr>
                <w:rFonts w:ascii="楷体" w:eastAsia="楷体" w:hAnsi="楷体" w:hint="eastAsia"/>
                <w:sz w:val="24"/>
                <w:szCs w:val="24"/>
              </w:rPr>
              <w:t>/</w:t>
            </w:r>
            <w:r>
              <w:rPr>
                <w:rFonts w:ascii="楷体" w:eastAsia="楷体" w:hAnsi="楷体" w:hint="eastAsia"/>
                <w:sz w:val="24"/>
                <w:szCs w:val="24"/>
              </w:rPr>
              <w:t>环境</w:t>
            </w:r>
            <w:r>
              <w:rPr>
                <w:rFonts w:ascii="楷体" w:eastAsia="楷体" w:hAnsi="楷体" w:hint="eastAsia"/>
                <w:sz w:val="24"/>
                <w:szCs w:val="24"/>
              </w:rPr>
              <w:t>/</w:t>
            </w:r>
            <w:r>
              <w:rPr>
                <w:rFonts w:ascii="楷体" w:eastAsia="楷体" w:hAnsi="楷体" w:hint="eastAsia"/>
                <w:sz w:val="24"/>
                <w:szCs w:val="24"/>
              </w:rPr>
              <w:t>职业健康安全管理管理体系得到改进。</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公司按照标准建立了文件化的质量</w:t>
            </w:r>
            <w:r>
              <w:rPr>
                <w:rFonts w:ascii="楷体" w:eastAsia="楷体" w:hAnsi="楷体" w:hint="eastAsia"/>
                <w:sz w:val="24"/>
                <w:szCs w:val="24"/>
              </w:rPr>
              <w:t>/</w:t>
            </w:r>
            <w:r>
              <w:rPr>
                <w:rFonts w:ascii="楷体" w:eastAsia="楷体" w:hAnsi="楷体" w:hint="eastAsia"/>
                <w:sz w:val="24"/>
                <w:szCs w:val="24"/>
              </w:rPr>
              <w:t>环境</w:t>
            </w:r>
            <w:r>
              <w:rPr>
                <w:rFonts w:ascii="楷体" w:eastAsia="楷体" w:hAnsi="楷体" w:hint="eastAsia"/>
                <w:sz w:val="24"/>
                <w:szCs w:val="24"/>
              </w:rPr>
              <w:t>/</w:t>
            </w:r>
            <w:r>
              <w:rPr>
                <w:rFonts w:ascii="楷体" w:eastAsia="楷体" w:hAnsi="楷体" w:hint="eastAsia"/>
                <w:sz w:val="24"/>
                <w:szCs w:val="24"/>
              </w:rPr>
              <w:t>职业健康安全管理体系，编制了质量／环境</w:t>
            </w:r>
            <w:r>
              <w:rPr>
                <w:rFonts w:ascii="楷体" w:eastAsia="楷体" w:hAnsi="楷体" w:hint="eastAsia"/>
                <w:sz w:val="24"/>
                <w:szCs w:val="24"/>
              </w:rPr>
              <w:t>/</w:t>
            </w:r>
            <w:r>
              <w:rPr>
                <w:rFonts w:ascii="楷体" w:eastAsia="楷体" w:hAnsi="楷体" w:hint="eastAsia"/>
                <w:sz w:val="24"/>
                <w:szCs w:val="24"/>
              </w:rPr>
              <w:t>职业健康安全手册，流程性文件、管理制度等；并对各个过程的监控进行了记录，形成了相关文件化信息，为过程运行提供了支持，以证实过程按照策划执行</w:t>
            </w:r>
            <w:r w:rsidR="000B3003">
              <w:rPr>
                <w:rFonts w:ascii="楷体" w:eastAsia="楷体" w:hAnsi="楷体" w:hint="eastAsia"/>
                <w:sz w:val="24"/>
                <w:szCs w:val="24"/>
              </w:rPr>
              <w:t>，近一年无变化</w:t>
            </w:r>
            <w:r>
              <w:rPr>
                <w:rFonts w:ascii="楷体" w:eastAsia="楷体" w:hAnsi="楷体" w:hint="eastAsia"/>
                <w:sz w:val="24"/>
                <w:szCs w:val="24"/>
              </w:rPr>
              <w:t>。</w:t>
            </w:r>
          </w:p>
        </w:tc>
        <w:tc>
          <w:tcPr>
            <w:tcW w:w="646" w:type="dxa"/>
          </w:tcPr>
          <w:p w:rsidR="00916A14" w:rsidRDefault="00690C81">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916A14">
        <w:trPr>
          <w:trHeight w:val="3232"/>
        </w:trPr>
        <w:tc>
          <w:tcPr>
            <w:tcW w:w="1892"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lastRenderedPageBreak/>
              <w:t>方针</w:t>
            </w:r>
          </w:p>
        </w:tc>
        <w:tc>
          <w:tcPr>
            <w:tcW w:w="1228"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 xml:space="preserve">5.2 </w:t>
            </w:r>
          </w:p>
        </w:tc>
        <w:tc>
          <w:tcPr>
            <w:tcW w:w="10943"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企业已经制定质量、环境、职业健康安全方针，具体包含在《管理手册》，</w:t>
            </w:r>
          </w:p>
          <w:p w:rsidR="00916A14" w:rsidRDefault="00795B0B">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公司的质量、环境、职业健康安全方针</w:t>
            </w:r>
            <w:r w:rsidR="000B3003">
              <w:rPr>
                <w:rFonts w:ascii="楷体" w:eastAsia="楷体" w:hAnsi="楷体" w:hint="eastAsia"/>
                <w:sz w:val="24"/>
                <w:szCs w:val="24"/>
              </w:rPr>
              <w:t>，近一年无变化</w:t>
            </w:r>
            <w:r>
              <w:rPr>
                <w:rFonts w:ascii="楷体" w:eastAsia="楷体" w:hAnsi="楷体" w:hint="eastAsia"/>
                <w:sz w:val="24"/>
                <w:szCs w:val="24"/>
              </w:rPr>
              <w:t>：</w:t>
            </w:r>
          </w:p>
          <w:p w:rsidR="00916A14" w:rsidRDefault="00795B0B">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守法诚信追求精品，预防污染保护环境；</w:t>
            </w:r>
            <w:proofErr w:type="gramStart"/>
            <w:r>
              <w:rPr>
                <w:rFonts w:ascii="楷体" w:eastAsia="楷体" w:hAnsi="楷体" w:hint="eastAsia"/>
                <w:sz w:val="24"/>
                <w:szCs w:val="24"/>
              </w:rPr>
              <w:t>关爱员工</w:t>
            </w:r>
            <w:proofErr w:type="gramEnd"/>
            <w:r>
              <w:rPr>
                <w:rFonts w:ascii="楷体" w:eastAsia="楷体" w:hAnsi="楷体" w:hint="eastAsia"/>
                <w:sz w:val="24"/>
                <w:szCs w:val="24"/>
              </w:rPr>
              <w:t>健康安全，持续改进追求卓越。</w:t>
            </w:r>
          </w:p>
          <w:p w:rsidR="00916A14" w:rsidRDefault="00795B0B">
            <w:pPr>
              <w:tabs>
                <w:tab w:val="right" w:pos="8306"/>
              </w:tabs>
              <w:spacing w:line="360" w:lineRule="auto"/>
              <w:ind w:firstLineChars="200" w:firstLine="480"/>
              <w:rPr>
                <w:rFonts w:ascii="楷体" w:eastAsia="楷体" w:hAnsi="楷体"/>
                <w:sz w:val="24"/>
                <w:szCs w:val="24"/>
              </w:rPr>
            </w:pPr>
            <w:r>
              <w:rPr>
                <w:rFonts w:ascii="楷体" w:eastAsia="楷体" w:hAnsi="楷体" w:hint="eastAsia"/>
                <w:sz w:val="24"/>
                <w:szCs w:val="24"/>
              </w:rPr>
              <w:t>查领导</w:t>
            </w:r>
            <w:proofErr w:type="gramStart"/>
            <w:r>
              <w:rPr>
                <w:rFonts w:ascii="楷体" w:eastAsia="楷体" w:hAnsi="楷体" w:hint="eastAsia"/>
                <w:sz w:val="24"/>
                <w:szCs w:val="24"/>
              </w:rPr>
              <w:t>层参与</w:t>
            </w:r>
            <w:proofErr w:type="gramEnd"/>
            <w:r>
              <w:rPr>
                <w:rFonts w:ascii="楷体" w:eastAsia="楷体" w:hAnsi="楷体" w:hint="eastAsia"/>
                <w:sz w:val="24"/>
                <w:szCs w:val="24"/>
              </w:rPr>
              <w:t>制定管理体系方针的情况，是否熟悉组织的管理体系方针内容、含义：</w:t>
            </w:r>
          </w:p>
          <w:p w:rsidR="00916A14" w:rsidRDefault="00795B0B">
            <w:pPr>
              <w:spacing w:line="360" w:lineRule="auto"/>
            </w:pPr>
            <w:r>
              <w:rPr>
                <w:rFonts w:ascii="楷体" w:eastAsia="楷体" w:hAnsi="楷体" w:hint="eastAsia"/>
                <w:sz w:val="24"/>
                <w:szCs w:val="24"/>
              </w:rPr>
              <w:t>总经理</w:t>
            </w:r>
            <w:r>
              <w:rPr>
                <w:rFonts w:ascii="楷体" w:eastAsia="楷体" w:hAnsi="楷体" w:hint="eastAsia"/>
                <w:sz w:val="24"/>
                <w:szCs w:val="24"/>
              </w:rPr>
              <w:t>:</w:t>
            </w:r>
            <w:r>
              <w:rPr>
                <w:rFonts w:ascii="楷体" w:eastAsia="楷体" w:hAnsi="楷体" w:hint="eastAsia"/>
                <w:sz w:val="24"/>
                <w:szCs w:val="24"/>
              </w:rPr>
              <w:t>李冬云；管代：李发起，按照标准要求制订的方针，对体系知识的学习还需加强。管理评审对质量、环境、职业健康安全方针的适宜性作了评审，判定适宜，适合公司的发展需求。质量、环境和职业健康安全方针符合标准要求，适时进行了宣传。</w:t>
            </w:r>
          </w:p>
        </w:tc>
        <w:tc>
          <w:tcPr>
            <w:tcW w:w="646" w:type="dxa"/>
          </w:tcPr>
          <w:p w:rsidR="00916A14" w:rsidRDefault="00690C81">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916A14">
        <w:trPr>
          <w:trHeight w:val="516"/>
        </w:trPr>
        <w:tc>
          <w:tcPr>
            <w:tcW w:w="1892"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组织的角色、职责和权限</w:t>
            </w:r>
          </w:p>
        </w:tc>
        <w:tc>
          <w:tcPr>
            <w:tcW w:w="1228"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 xml:space="preserve">5.3  </w:t>
            </w:r>
          </w:p>
        </w:tc>
        <w:tc>
          <w:tcPr>
            <w:tcW w:w="10943" w:type="dxa"/>
            <w:vAlign w:val="center"/>
          </w:tcPr>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最高管理者明确了各部门和各岗位的职责和权限，以确保管理体系符合各项标准的要求，并确保各个</w:t>
            </w:r>
            <w:r>
              <w:rPr>
                <w:rFonts w:ascii="楷体" w:eastAsia="楷体" w:hAnsi="楷体" w:hint="eastAsia"/>
                <w:sz w:val="24"/>
                <w:szCs w:val="24"/>
              </w:rPr>
              <w:t>过程获得其预期输出，向最高管理者报告质量、环境、职业健康安全管理体系的绩效及改进机会，确保整个组织推动以顾客为关注焦点，确保在策划和实施管理体系变更时保持其完整性。经</w:t>
            </w:r>
            <w:proofErr w:type="gramStart"/>
            <w:r>
              <w:rPr>
                <w:rFonts w:ascii="楷体" w:eastAsia="楷体" w:hAnsi="楷体" w:hint="eastAsia"/>
                <w:sz w:val="24"/>
                <w:szCs w:val="24"/>
              </w:rPr>
              <w:t>查每个</w:t>
            </w:r>
            <w:proofErr w:type="gramEnd"/>
            <w:r>
              <w:rPr>
                <w:rFonts w:ascii="楷体" w:eastAsia="楷体" w:hAnsi="楷体" w:hint="eastAsia"/>
                <w:sz w:val="24"/>
                <w:szCs w:val="24"/>
              </w:rPr>
              <w:t>部门均有部门职责和权限，各岗位的职责和权限、任职要求在《公司人员任职条件》中得到规定。经查问组织内的职责和权限基本得到沟通，通过文件发布、传达、会议、培训等了解有关职责和权限。</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现场询问管代、陪同人员，基本了解其职责。</w:t>
            </w:r>
          </w:p>
        </w:tc>
        <w:tc>
          <w:tcPr>
            <w:tcW w:w="646" w:type="dxa"/>
          </w:tcPr>
          <w:p w:rsidR="00916A14" w:rsidRDefault="00690C81">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916A14">
        <w:trPr>
          <w:trHeight w:val="516"/>
        </w:trPr>
        <w:tc>
          <w:tcPr>
            <w:tcW w:w="1892"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应对风险和机会的措施</w:t>
            </w:r>
          </w:p>
        </w:tc>
        <w:tc>
          <w:tcPr>
            <w:tcW w:w="1228"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6.1</w:t>
            </w:r>
          </w:p>
          <w:p w:rsidR="00916A14" w:rsidRDefault="00795B0B">
            <w:pPr>
              <w:spacing w:line="360" w:lineRule="auto"/>
              <w:rPr>
                <w:rFonts w:ascii="楷体" w:eastAsia="楷体" w:hAnsi="楷体"/>
                <w:sz w:val="24"/>
                <w:szCs w:val="24"/>
              </w:rPr>
            </w:pPr>
            <w:r>
              <w:rPr>
                <w:rFonts w:ascii="楷体" w:eastAsia="楷体" w:hAnsi="楷体" w:hint="eastAsia"/>
                <w:sz w:val="24"/>
                <w:szCs w:val="24"/>
              </w:rPr>
              <w:t>EO</w:t>
            </w:r>
            <w:r>
              <w:rPr>
                <w:rFonts w:ascii="楷体" w:eastAsia="楷体" w:hAnsi="楷体" w:hint="eastAsia"/>
                <w:sz w:val="24"/>
                <w:szCs w:val="24"/>
              </w:rPr>
              <w:t>：</w:t>
            </w:r>
            <w:r>
              <w:rPr>
                <w:rFonts w:ascii="楷体" w:eastAsia="楷体" w:hAnsi="楷体" w:hint="eastAsia"/>
                <w:sz w:val="24"/>
                <w:szCs w:val="24"/>
              </w:rPr>
              <w:t xml:space="preserve"> 6.1.1</w:t>
            </w:r>
          </w:p>
        </w:tc>
        <w:tc>
          <w:tcPr>
            <w:tcW w:w="10943" w:type="dxa"/>
            <w:vAlign w:val="center"/>
          </w:tcPr>
          <w:p w:rsidR="00916A14" w:rsidRDefault="00795B0B">
            <w:pPr>
              <w:spacing w:line="360" w:lineRule="auto"/>
              <w:ind w:firstLine="468"/>
              <w:rPr>
                <w:rFonts w:ascii="楷体" w:eastAsia="楷体" w:hAnsi="楷体"/>
                <w:sz w:val="24"/>
                <w:szCs w:val="24"/>
              </w:rPr>
            </w:pPr>
            <w:r>
              <w:rPr>
                <w:rFonts w:ascii="楷体" w:eastAsia="楷体" w:hAnsi="楷体" w:hint="eastAsia"/>
                <w:sz w:val="24"/>
                <w:szCs w:val="24"/>
              </w:rPr>
              <w:t>编制有《</w:t>
            </w:r>
            <w:r>
              <w:rPr>
                <w:rFonts w:ascii="楷体" w:eastAsia="楷体" w:hAnsi="楷体" w:hint="eastAsia"/>
                <w:sz w:val="24"/>
                <w:szCs w:val="24"/>
              </w:rPr>
              <w:t>XSJDZQES/QP-2020-02</w:t>
            </w:r>
            <w:r>
              <w:rPr>
                <w:rFonts w:ascii="楷体" w:eastAsia="楷体" w:hAnsi="楷体" w:hint="eastAsia"/>
                <w:sz w:val="24"/>
                <w:szCs w:val="24"/>
              </w:rPr>
              <w:tab/>
            </w:r>
            <w:r>
              <w:rPr>
                <w:rFonts w:ascii="楷体" w:eastAsia="楷体" w:hAnsi="楷体" w:hint="eastAsia"/>
                <w:sz w:val="24"/>
                <w:szCs w:val="24"/>
              </w:rPr>
              <w:t>风险和机遇的应对措施控制程序》，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r w:rsidR="000B3003">
              <w:rPr>
                <w:rFonts w:ascii="楷体" w:eastAsia="楷体" w:hAnsi="楷体" w:hint="eastAsia"/>
                <w:sz w:val="24"/>
                <w:szCs w:val="24"/>
              </w:rPr>
              <w:t>，近一年无变化</w:t>
            </w:r>
            <w:r>
              <w:rPr>
                <w:rFonts w:ascii="楷体" w:eastAsia="楷体" w:hAnsi="楷体" w:hint="eastAsia"/>
                <w:sz w:val="24"/>
                <w:szCs w:val="24"/>
              </w:rPr>
              <w:t>。</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行政部协助管理者代表组织各部门，通过公司所处环境、相关方的需求及期望、重要环境因素、重大危险源、合</w:t>
            </w:r>
            <w:proofErr w:type="gramStart"/>
            <w:r>
              <w:rPr>
                <w:rFonts w:ascii="楷体" w:eastAsia="楷体" w:hAnsi="楷体" w:hint="eastAsia"/>
                <w:sz w:val="24"/>
                <w:szCs w:val="24"/>
              </w:rPr>
              <w:t>规</w:t>
            </w:r>
            <w:proofErr w:type="gramEnd"/>
            <w:r>
              <w:rPr>
                <w:rFonts w:ascii="楷体" w:eastAsia="楷体" w:hAnsi="楷体" w:hint="eastAsia"/>
                <w:sz w:val="24"/>
                <w:szCs w:val="24"/>
              </w:rPr>
              <w:t>义务的分析结果，确定应对的风险和机遇。在策划管理体系时，对上述要求</w:t>
            </w:r>
            <w:r>
              <w:rPr>
                <w:rFonts w:ascii="楷体" w:eastAsia="楷体" w:hAnsi="楷体" w:hint="eastAsia"/>
                <w:sz w:val="24"/>
                <w:szCs w:val="24"/>
              </w:rPr>
              <w:t>进行考虑，确保管理体系能够实现预期的结果。</w:t>
            </w:r>
          </w:p>
        </w:tc>
        <w:tc>
          <w:tcPr>
            <w:tcW w:w="646" w:type="dxa"/>
          </w:tcPr>
          <w:p w:rsidR="00916A14" w:rsidRDefault="00690C81">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916A14">
        <w:trPr>
          <w:trHeight w:val="516"/>
        </w:trPr>
        <w:tc>
          <w:tcPr>
            <w:tcW w:w="1892"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lastRenderedPageBreak/>
              <w:t>目标和措施计划（管理方案）</w:t>
            </w:r>
          </w:p>
        </w:tc>
        <w:tc>
          <w:tcPr>
            <w:tcW w:w="1228"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 xml:space="preserve">6.2  </w:t>
            </w:r>
          </w:p>
        </w:tc>
        <w:tc>
          <w:tcPr>
            <w:tcW w:w="10943" w:type="dxa"/>
            <w:vAlign w:val="center"/>
          </w:tcPr>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编制了《</w:t>
            </w:r>
            <w:r>
              <w:rPr>
                <w:rFonts w:ascii="楷体" w:eastAsia="楷体" w:hAnsi="楷体" w:hint="eastAsia"/>
                <w:sz w:val="24"/>
                <w:szCs w:val="24"/>
              </w:rPr>
              <w:t>XSJDZQES/QP-2020-05</w:t>
            </w:r>
            <w:r>
              <w:rPr>
                <w:rFonts w:ascii="楷体" w:eastAsia="楷体" w:hAnsi="楷体" w:hint="eastAsia"/>
                <w:sz w:val="24"/>
                <w:szCs w:val="24"/>
              </w:rPr>
              <w:tab/>
            </w:r>
            <w:r>
              <w:rPr>
                <w:rFonts w:ascii="楷体" w:eastAsia="楷体" w:hAnsi="楷体" w:hint="eastAsia"/>
                <w:sz w:val="24"/>
                <w:szCs w:val="24"/>
              </w:rPr>
              <w:t>目标、指标和管理方案控制程序》，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916A14" w:rsidRDefault="00795B0B">
            <w:pPr>
              <w:pStyle w:val="a7"/>
              <w:tabs>
                <w:tab w:val="left" w:pos="828"/>
              </w:tabs>
              <w:snapToGrid w:val="0"/>
              <w:spacing w:line="360" w:lineRule="auto"/>
              <w:ind w:firstLineChars="100" w:firstLine="240"/>
              <w:rPr>
                <w:rFonts w:hAnsi="宋体" w:hint="default"/>
                <w:sz w:val="28"/>
                <w:szCs w:val="28"/>
              </w:rPr>
            </w:pPr>
            <w:r>
              <w:rPr>
                <w:rFonts w:ascii="楷体" w:eastAsia="楷体" w:hAnsi="楷体"/>
                <w:sz w:val="24"/>
                <w:szCs w:val="24"/>
              </w:rPr>
              <w:t>查在管理手册内明确了公司的质量、环境、职业健康安全目标</w:t>
            </w:r>
            <w:r w:rsidR="000B3003">
              <w:rPr>
                <w:rFonts w:ascii="楷体" w:eastAsia="楷体" w:hAnsi="楷体"/>
                <w:sz w:val="24"/>
                <w:szCs w:val="24"/>
              </w:rPr>
              <w:t>，近一年无变化</w:t>
            </w:r>
            <w:r>
              <w:rPr>
                <w:rFonts w:ascii="楷体" w:eastAsia="楷体" w:hAnsi="楷体"/>
                <w:sz w:val="24"/>
                <w:szCs w:val="24"/>
              </w:rPr>
              <w:t>：</w:t>
            </w:r>
            <w:r>
              <w:rPr>
                <w:rFonts w:hAnsi="宋体"/>
                <w:sz w:val="28"/>
                <w:szCs w:val="28"/>
              </w:rPr>
              <w:t xml:space="preserve"> </w:t>
            </w:r>
          </w:p>
          <w:p w:rsidR="00916A14" w:rsidRDefault="00795B0B">
            <w:pPr>
              <w:spacing w:line="360" w:lineRule="exact"/>
              <w:ind w:firstLineChars="600" w:firstLine="1440"/>
              <w:rPr>
                <w:rFonts w:ascii="楷体" w:eastAsia="楷体" w:hAnsi="楷体"/>
                <w:sz w:val="24"/>
                <w:szCs w:val="24"/>
              </w:rPr>
            </w:pPr>
            <w:r>
              <w:rPr>
                <w:rFonts w:ascii="楷体" w:eastAsia="楷体" w:hAnsi="楷体" w:hint="eastAsia"/>
                <w:sz w:val="24"/>
                <w:szCs w:val="24"/>
              </w:rPr>
              <w:t>客户投诉每年少于</w:t>
            </w:r>
            <w:r>
              <w:rPr>
                <w:rFonts w:ascii="楷体" w:eastAsia="楷体" w:hAnsi="楷体" w:hint="eastAsia"/>
                <w:sz w:val="24"/>
                <w:szCs w:val="24"/>
              </w:rPr>
              <w:t>3</w:t>
            </w:r>
            <w:r>
              <w:rPr>
                <w:rFonts w:ascii="楷体" w:eastAsia="楷体" w:hAnsi="楷体" w:hint="eastAsia"/>
                <w:sz w:val="24"/>
                <w:szCs w:val="24"/>
              </w:rPr>
              <w:t>起；</w:t>
            </w:r>
          </w:p>
          <w:p w:rsidR="00916A14" w:rsidRDefault="00795B0B">
            <w:pPr>
              <w:spacing w:line="360" w:lineRule="exact"/>
              <w:ind w:firstLineChars="600" w:firstLine="1440"/>
              <w:rPr>
                <w:rFonts w:ascii="楷体" w:eastAsia="楷体" w:hAnsi="楷体"/>
                <w:sz w:val="24"/>
                <w:szCs w:val="24"/>
              </w:rPr>
            </w:pPr>
            <w:r>
              <w:rPr>
                <w:rFonts w:ascii="楷体" w:eastAsia="楷体" w:hAnsi="楷体" w:hint="eastAsia"/>
                <w:sz w:val="24"/>
                <w:szCs w:val="24"/>
              </w:rPr>
              <w:t>顾客满意率</w:t>
            </w:r>
            <w:r>
              <w:rPr>
                <w:rFonts w:ascii="楷体" w:eastAsia="楷体" w:hAnsi="楷体" w:hint="eastAsia"/>
                <w:sz w:val="24"/>
                <w:szCs w:val="24"/>
              </w:rPr>
              <w:t>96%</w:t>
            </w:r>
            <w:r>
              <w:rPr>
                <w:rFonts w:ascii="楷体" w:eastAsia="楷体" w:hAnsi="楷体" w:hint="eastAsia"/>
                <w:sz w:val="24"/>
                <w:szCs w:val="24"/>
              </w:rPr>
              <w:t>以上；</w:t>
            </w:r>
          </w:p>
          <w:p w:rsidR="00916A14" w:rsidRDefault="00795B0B">
            <w:pPr>
              <w:spacing w:line="360" w:lineRule="exact"/>
              <w:ind w:firstLineChars="600" w:firstLine="1440"/>
              <w:rPr>
                <w:rFonts w:ascii="楷体" w:eastAsia="楷体" w:hAnsi="楷体"/>
                <w:sz w:val="24"/>
                <w:szCs w:val="24"/>
              </w:rPr>
            </w:pPr>
            <w:r>
              <w:rPr>
                <w:rFonts w:ascii="楷体" w:eastAsia="楷体" w:hAnsi="楷体" w:hint="eastAsia"/>
                <w:sz w:val="24"/>
                <w:szCs w:val="24"/>
              </w:rPr>
              <w:t>固体废弃物</w:t>
            </w:r>
            <w:r>
              <w:rPr>
                <w:rFonts w:ascii="楷体" w:eastAsia="楷体" w:hAnsi="楷体" w:hint="eastAsia"/>
                <w:sz w:val="24"/>
                <w:szCs w:val="24"/>
              </w:rPr>
              <w:t>100%</w:t>
            </w:r>
            <w:r>
              <w:rPr>
                <w:rFonts w:ascii="楷体" w:eastAsia="楷体" w:hAnsi="楷体" w:hint="eastAsia"/>
                <w:sz w:val="24"/>
                <w:szCs w:val="24"/>
              </w:rPr>
              <w:t>合理分类处理；</w:t>
            </w:r>
          </w:p>
          <w:p w:rsidR="00916A14" w:rsidRDefault="00795B0B">
            <w:pPr>
              <w:spacing w:line="360" w:lineRule="exact"/>
              <w:ind w:firstLineChars="600" w:firstLine="1440"/>
              <w:rPr>
                <w:rFonts w:ascii="楷体" w:eastAsia="楷体" w:hAnsi="楷体"/>
                <w:sz w:val="24"/>
                <w:szCs w:val="24"/>
              </w:rPr>
            </w:pPr>
            <w:r>
              <w:rPr>
                <w:rFonts w:ascii="楷体" w:eastAsia="楷体" w:hAnsi="楷体" w:hint="eastAsia"/>
                <w:sz w:val="24"/>
                <w:szCs w:val="24"/>
              </w:rPr>
              <w:t>触电事故发生率为零；</w:t>
            </w:r>
          </w:p>
          <w:p w:rsidR="00916A14" w:rsidRDefault="00795B0B">
            <w:pPr>
              <w:spacing w:line="360" w:lineRule="exact"/>
              <w:ind w:firstLineChars="500" w:firstLine="1200"/>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sz w:val="24"/>
                <w:szCs w:val="24"/>
              </w:rPr>
              <w:t>各类重伤以上事故发生率为零；</w:t>
            </w:r>
            <w:r>
              <w:rPr>
                <w:rFonts w:ascii="楷体" w:eastAsia="楷体" w:hAnsi="楷体" w:hint="eastAsia"/>
                <w:sz w:val="24"/>
                <w:szCs w:val="24"/>
              </w:rPr>
              <w:t xml:space="preserve"> </w:t>
            </w:r>
          </w:p>
          <w:p w:rsidR="00916A14" w:rsidRDefault="00795B0B">
            <w:pPr>
              <w:spacing w:line="360" w:lineRule="exact"/>
              <w:ind w:firstLineChars="600" w:firstLine="1440"/>
              <w:rPr>
                <w:rFonts w:ascii="楷体" w:eastAsia="楷体" w:hAnsi="楷体"/>
                <w:sz w:val="24"/>
                <w:szCs w:val="24"/>
              </w:rPr>
            </w:pPr>
            <w:r>
              <w:rPr>
                <w:rFonts w:ascii="楷体" w:eastAsia="楷体" w:hAnsi="楷体" w:hint="eastAsia"/>
                <w:sz w:val="24"/>
                <w:szCs w:val="24"/>
              </w:rPr>
              <w:t>火灾事故发生率为零。</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组织对公司质量、环境、职业健康安全目标、指标予以分解，并在相关职能层次部门建立分目标，查见《目标分解》，</w:t>
            </w:r>
          </w:p>
          <w:p w:rsidR="00916A14" w:rsidRDefault="00916A14">
            <w:pPr>
              <w:pStyle w:val="a5"/>
            </w:pPr>
          </w:p>
          <w:p w:rsidR="00916A14" w:rsidRDefault="00916A14">
            <w:pPr>
              <w:pStyle w:val="a5"/>
            </w:pPr>
          </w:p>
          <w:p w:rsidR="00916A14" w:rsidRDefault="00916A14">
            <w:pPr>
              <w:pStyle w:val="a5"/>
              <w:rPr>
                <w:rFonts w:hint="eastAsia"/>
              </w:rPr>
            </w:pPr>
          </w:p>
          <w:p w:rsidR="000B3003" w:rsidRDefault="000B3003">
            <w:pPr>
              <w:pStyle w:val="a5"/>
              <w:rPr>
                <w:rFonts w:hint="eastAsia"/>
              </w:rPr>
            </w:pPr>
          </w:p>
          <w:p w:rsidR="000B3003" w:rsidRDefault="000B3003">
            <w:pPr>
              <w:pStyle w:val="a5"/>
            </w:pPr>
          </w:p>
          <w:p w:rsidR="00916A14" w:rsidRDefault="00916A14">
            <w:pPr>
              <w:pStyle w:val="a5"/>
            </w:pPr>
          </w:p>
          <w:p w:rsidR="00916A14" w:rsidRDefault="00795B0B">
            <w:pPr>
              <w:pStyle w:val="a5"/>
            </w:pPr>
            <w:r>
              <w:rPr>
                <w:noProof/>
              </w:rPr>
              <w:drawing>
                <wp:anchor distT="0" distB="0" distL="114300" distR="114300" simplePos="0" relativeHeight="251659264" behindDoc="0" locked="0" layoutInCell="1" allowOverlap="1">
                  <wp:simplePos x="0" y="0"/>
                  <wp:positionH relativeFrom="column">
                    <wp:posOffset>-43815</wp:posOffset>
                  </wp:positionH>
                  <wp:positionV relativeFrom="paragraph">
                    <wp:posOffset>-143510</wp:posOffset>
                  </wp:positionV>
                  <wp:extent cx="6720840" cy="3337560"/>
                  <wp:effectExtent l="1905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t="6540"/>
                          <a:stretch>
                            <a:fillRect/>
                          </a:stretch>
                        </pic:blipFill>
                        <pic:spPr>
                          <a:xfrm>
                            <a:off x="0" y="0"/>
                            <a:ext cx="6720840" cy="3337560"/>
                          </a:xfrm>
                          <a:prstGeom prst="rect">
                            <a:avLst/>
                          </a:prstGeom>
                          <a:ln>
                            <a:noFill/>
                          </a:ln>
                        </pic:spPr>
                      </pic:pic>
                    </a:graphicData>
                  </a:graphic>
                </wp:anchor>
              </w:drawing>
            </w:r>
          </w:p>
          <w:p w:rsidR="00916A14" w:rsidRDefault="00916A14">
            <w:pPr>
              <w:pStyle w:val="a5"/>
            </w:pPr>
          </w:p>
          <w:p w:rsidR="00916A14" w:rsidRDefault="00916A14">
            <w:pPr>
              <w:pStyle w:val="a5"/>
            </w:pPr>
          </w:p>
          <w:p w:rsidR="00916A14" w:rsidRDefault="00916A14">
            <w:pPr>
              <w:pStyle w:val="a5"/>
            </w:pPr>
          </w:p>
          <w:p w:rsidR="00916A14" w:rsidRDefault="00916A14">
            <w:pPr>
              <w:pStyle w:val="a5"/>
            </w:pPr>
          </w:p>
          <w:p w:rsidR="00916A14" w:rsidRDefault="00916A14">
            <w:pPr>
              <w:pStyle w:val="a5"/>
            </w:pPr>
          </w:p>
          <w:p w:rsidR="00916A14" w:rsidRDefault="00916A14">
            <w:pPr>
              <w:pStyle w:val="a5"/>
            </w:pPr>
          </w:p>
          <w:p w:rsidR="00916A14" w:rsidRDefault="00916A14">
            <w:pPr>
              <w:pStyle w:val="a5"/>
            </w:pPr>
          </w:p>
          <w:p w:rsidR="00916A14" w:rsidRDefault="00916A14">
            <w:pPr>
              <w:spacing w:line="360" w:lineRule="auto"/>
              <w:ind w:firstLineChars="200" w:firstLine="480"/>
              <w:rPr>
                <w:rFonts w:ascii="楷体" w:eastAsia="楷体" w:hAnsi="楷体"/>
                <w:sz w:val="24"/>
                <w:szCs w:val="24"/>
              </w:rPr>
            </w:pPr>
          </w:p>
          <w:p w:rsidR="00916A14" w:rsidRDefault="00916A14">
            <w:pPr>
              <w:spacing w:line="360" w:lineRule="auto"/>
              <w:ind w:firstLineChars="200" w:firstLine="480"/>
              <w:rPr>
                <w:rFonts w:ascii="楷体" w:eastAsia="楷体" w:hAnsi="楷体"/>
                <w:sz w:val="24"/>
                <w:szCs w:val="24"/>
              </w:rPr>
            </w:pP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2021.3.2</w:t>
            </w:r>
            <w:r>
              <w:rPr>
                <w:rFonts w:ascii="楷体" w:eastAsia="楷体" w:hAnsi="楷体" w:hint="eastAsia"/>
                <w:sz w:val="24"/>
                <w:szCs w:val="24"/>
              </w:rPr>
              <w:t>日经李发起考核目标能达成。</w:t>
            </w:r>
          </w:p>
          <w:p w:rsidR="00916A14" w:rsidRDefault="00916A14">
            <w:pPr>
              <w:pStyle w:val="a5"/>
            </w:pPr>
          </w:p>
        </w:tc>
        <w:tc>
          <w:tcPr>
            <w:tcW w:w="646" w:type="dxa"/>
          </w:tcPr>
          <w:p w:rsidR="00916A14" w:rsidRDefault="00690C81">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916A14">
        <w:trPr>
          <w:trHeight w:val="516"/>
        </w:trPr>
        <w:tc>
          <w:tcPr>
            <w:tcW w:w="1892"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lastRenderedPageBreak/>
              <w:t>变更的策划</w:t>
            </w:r>
          </w:p>
        </w:tc>
        <w:tc>
          <w:tcPr>
            <w:tcW w:w="1228"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6.3</w:t>
            </w:r>
          </w:p>
        </w:tc>
        <w:tc>
          <w:tcPr>
            <w:tcW w:w="10943" w:type="dxa"/>
            <w:vAlign w:val="center"/>
          </w:tcPr>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现场交流，为了保持和改进公司管理体系的绩效，公司识别和确定变更的需求和机会。有计划、系统地进行变更，识别风险和机遇，并评价变更的潜在后果。经交流，未发生体系的变更，亦未发生变更的策划。</w:t>
            </w:r>
          </w:p>
        </w:tc>
        <w:tc>
          <w:tcPr>
            <w:tcW w:w="646" w:type="dxa"/>
          </w:tcPr>
          <w:p w:rsidR="00916A14" w:rsidRDefault="00690C81">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916A14">
        <w:trPr>
          <w:trHeight w:val="6094"/>
        </w:trPr>
        <w:tc>
          <w:tcPr>
            <w:tcW w:w="1892"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lastRenderedPageBreak/>
              <w:t>资源</w:t>
            </w:r>
          </w:p>
          <w:p w:rsidR="00916A14" w:rsidRDefault="00795B0B">
            <w:pPr>
              <w:pStyle w:val="a5"/>
            </w:pPr>
            <w:r>
              <w:rPr>
                <w:rFonts w:ascii="楷体" w:eastAsia="楷体" w:hAnsi="楷体" w:hint="eastAsia"/>
                <w:szCs w:val="24"/>
              </w:rPr>
              <w:t>财务支出</w:t>
            </w:r>
          </w:p>
        </w:tc>
        <w:tc>
          <w:tcPr>
            <w:tcW w:w="1228"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hint="eastAsia"/>
                <w:sz w:val="24"/>
                <w:szCs w:val="24"/>
              </w:rPr>
              <w:t>：</w:t>
            </w:r>
            <w:r>
              <w:rPr>
                <w:rFonts w:ascii="楷体" w:eastAsia="楷体" w:hAnsi="楷体" w:hint="eastAsia"/>
                <w:sz w:val="24"/>
                <w:szCs w:val="24"/>
              </w:rPr>
              <w:t xml:space="preserve">7.1.1  </w:t>
            </w:r>
          </w:p>
          <w:p w:rsidR="00916A14" w:rsidRDefault="00795B0B">
            <w:pPr>
              <w:spacing w:line="360" w:lineRule="auto"/>
              <w:rPr>
                <w:rFonts w:ascii="楷体" w:eastAsia="楷体" w:hAnsi="楷体"/>
                <w:sz w:val="24"/>
                <w:szCs w:val="24"/>
              </w:rPr>
            </w:pPr>
            <w:r>
              <w:rPr>
                <w:rFonts w:ascii="楷体" w:eastAsia="楷体" w:hAnsi="楷体" w:hint="eastAsia"/>
                <w:sz w:val="24"/>
                <w:szCs w:val="24"/>
              </w:rPr>
              <w:t>EO</w:t>
            </w:r>
            <w:r>
              <w:rPr>
                <w:rFonts w:ascii="楷体" w:eastAsia="楷体" w:hAnsi="楷体" w:hint="eastAsia"/>
                <w:sz w:val="24"/>
                <w:szCs w:val="24"/>
              </w:rPr>
              <w:t>：</w:t>
            </w:r>
            <w:r>
              <w:rPr>
                <w:rFonts w:ascii="楷体" w:eastAsia="楷体" w:hAnsi="楷体" w:hint="eastAsia"/>
                <w:sz w:val="24"/>
                <w:szCs w:val="24"/>
              </w:rPr>
              <w:t>7.1</w:t>
            </w:r>
          </w:p>
        </w:tc>
        <w:tc>
          <w:tcPr>
            <w:tcW w:w="10943" w:type="dxa"/>
            <w:vAlign w:val="center"/>
          </w:tcPr>
          <w:p w:rsidR="00916A14" w:rsidRDefault="00795B0B">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916A14" w:rsidRDefault="00795B0B">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总经理李冬云主持了今年的管理评审，对方针、目标的适宜性进行了评审，协助</w:t>
            </w:r>
            <w:proofErr w:type="gramStart"/>
            <w:r>
              <w:rPr>
                <w:rFonts w:ascii="楷体" w:eastAsia="楷体" w:hAnsi="楷体" w:hint="eastAsia"/>
                <w:sz w:val="24"/>
                <w:szCs w:val="24"/>
              </w:rPr>
              <w:t>管代进行</w:t>
            </w:r>
            <w:proofErr w:type="gramEnd"/>
            <w:r>
              <w:rPr>
                <w:rFonts w:ascii="楷体" w:eastAsia="楷体" w:hAnsi="楷体" w:hint="eastAsia"/>
                <w:sz w:val="24"/>
                <w:szCs w:val="24"/>
              </w:rPr>
              <w:t>了内审，确保所需资源得到满足。</w:t>
            </w:r>
          </w:p>
          <w:p w:rsidR="00916A14" w:rsidRDefault="00795B0B">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Pr>
                <w:rFonts w:ascii="楷体" w:eastAsia="楷体" w:hAnsi="楷体" w:hint="eastAsia"/>
                <w:sz w:val="24"/>
                <w:szCs w:val="24"/>
              </w:rPr>
              <w:t>安全第一</w:t>
            </w:r>
            <w:proofErr w:type="gramEnd"/>
            <w:r>
              <w:rPr>
                <w:rFonts w:ascii="楷体" w:eastAsia="楷体" w:hAnsi="楷体" w:hint="eastAsia"/>
                <w:sz w:val="24"/>
                <w:szCs w:val="24"/>
              </w:rPr>
              <w:t>的活动目的。经了解组织环保、安全主要投入到固废分类处置、劳保、体检、消防、福利费用等投入方面。</w:t>
            </w:r>
          </w:p>
          <w:p w:rsidR="00916A14" w:rsidRPr="000B3003" w:rsidRDefault="00795B0B">
            <w:pPr>
              <w:snapToGrid w:val="0"/>
              <w:spacing w:line="360" w:lineRule="auto"/>
              <w:ind w:firstLineChars="200" w:firstLine="480"/>
              <w:rPr>
                <w:rFonts w:ascii="楷体" w:eastAsia="楷体" w:hAnsi="楷体"/>
                <w:sz w:val="24"/>
                <w:szCs w:val="24"/>
              </w:rPr>
            </w:pPr>
            <w:r w:rsidRPr="000B3003">
              <w:rPr>
                <w:rFonts w:ascii="楷体" w:eastAsia="楷体" w:hAnsi="楷体" w:hint="eastAsia"/>
                <w:sz w:val="24"/>
                <w:szCs w:val="24"/>
              </w:rPr>
              <w:t>查见环保安全财务支出明细，</w:t>
            </w:r>
            <w:r w:rsidRPr="000B3003">
              <w:rPr>
                <w:rFonts w:ascii="楷体" w:eastAsia="楷体" w:hAnsi="楷体" w:hint="eastAsia"/>
                <w:sz w:val="24"/>
                <w:szCs w:val="24"/>
              </w:rPr>
              <w:t>202</w:t>
            </w:r>
            <w:r w:rsidR="000B3003">
              <w:rPr>
                <w:rFonts w:ascii="楷体" w:eastAsia="楷体" w:hAnsi="楷体" w:hint="eastAsia"/>
                <w:sz w:val="24"/>
                <w:szCs w:val="24"/>
              </w:rPr>
              <w:t>2</w:t>
            </w:r>
            <w:r w:rsidRPr="000B3003">
              <w:rPr>
                <w:rFonts w:ascii="楷体" w:eastAsia="楷体" w:hAnsi="楷体" w:hint="eastAsia"/>
                <w:sz w:val="24"/>
                <w:szCs w:val="24"/>
              </w:rPr>
              <w:t>年</w:t>
            </w:r>
            <w:r w:rsidR="000B3003">
              <w:rPr>
                <w:rFonts w:ascii="楷体" w:eastAsia="楷体" w:hAnsi="楷体" w:hint="eastAsia"/>
                <w:sz w:val="24"/>
                <w:szCs w:val="24"/>
              </w:rPr>
              <w:t>6</w:t>
            </w:r>
            <w:r w:rsidRPr="000B3003">
              <w:rPr>
                <w:rFonts w:ascii="楷体" w:eastAsia="楷体" w:hAnsi="楷体" w:hint="eastAsia"/>
                <w:sz w:val="24"/>
                <w:szCs w:val="24"/>
              </w:rPr>
              <w:t>月</w:t>
            </w:r>
            <w:r w:rsidR="000B3003">
              <w:rPr>
                <w:rFonts w:ascii="楷体" w:eastAsia="楷体" w:hAnsi="楷体" w:hint="eastAsia"/>
                <w:sz w:val="24"/>
                <w:szCs w:val="24"/>
              </w:rPr>
              <w:t>3</w:t>
            </w:r>
            <w:r w:rsidRPr="000B3003">
              <w:rPr>
                <w:rFonts w:ascii="楷体" w:eastAsia="楷体" w:hAnsi="楷体" w:hint="eastAsia"/>
                <w:sz w:val="24"/>
                <w:szCs w:val="24"/>
              </w:rPr>
              <w:t>0</w:t>
            </w:r>
            <w:r w:rsidRPr="000B3003">
              <w:rPr>
                <w:rFonts w:ascii="楷体" w:eastAsia="楷体" w:hAnsi="楷体" w:hint="eastAsia"/>
                <w:sz w:val="24"/>
                <w:szCs w:val="24"/>
              </w:rPr>
              <w:t>日统计，至今支出</w:t>
            </w:r>
            <w:r w:rsidR="000B3003">
              <w:rPr>
                <w:rFonts w:ascii="楷体" w:eastAsia="楷体" w:hAnsi="楷体" w:hint="eastAsia"/>
                <w:sz w:val="24"/>
                <w:szCs w:val="24"/>
              </w:rPr>
              <w:t>5</w:t>
            </w:r>
            <w:r w:rsidRPr="000B3003">
              <w:rPr>
                <w:rFonts w:ascii="楷体" w:eastAsia="楷体" w:hAnsi="楷体" w:hint="eastAsia"/>
                <w:sz w:val="24"/>
                <w:szCs w:val="24"/>
              </w:rPr>
              <w:t>万余元。</w:t>
            </w:r>
          </w:p>
          <w:p w:rsidR="00916A14" w:rsidRDefault="00795B0B">
            <w:pPr>
              <w:autoSpaceDE w:val="0"/>
              <w:autoSpaceDN w:val="0"/>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w:t>
            </w:r>
            <w:r>
              <w:rPr>
                <w:rFonts w:ascii="楷体" w:eastAsia="楷体" w:hAnsi="楷体" w:hint="eastAsia"/>
                <w:sz w:val="24"/>
                <w:szCs w:val="24"/>
              </w:rPr>
              <w:t>，现有资源可满足体系和产品的要求。</w:t>
            </w:r>
          </w:p>
          <w:p w:rsidR="00916A14" w:rsidRDefault="00795B0B">
            <w:pPr>
              <w:spacing w:line="360" w:lineRule="auto"/>
              <w:ind w:firstLineChars="200" w:firstLine="480"/>
              <w:rPr>
                <w:color w:val="FF0000"/>
              </w:rPr>
            </w:pPr>
            <w:r>
              <w:rPr>
                <w:rFonts w:ascii="楷体" w:eastAsia="楷体" w:hAnsi="楷体" w:hint="eastAsia"/>
                <w:sz w:val="24"/>
                <w:szCs w:val="24"/>
              </w:rPr>
              <w:t>公司将依据经营发展的需要，会不断补充与增加。</w:t>
            </w:r>
          </w:p>
        </w:tc>
        <w:tc>
          <w:tcPr>
            <w:tcW w:w="646" w:type="dxa"/>
          </w:tcPr>
          <w:p w:rsidR="00916A14" w:rsidRDefault="00690C81">
            <w:pPr>
              <w:spacing w:line="360" w:lineRule="auto"/>
              <w:rPr>
                <w:rFonts w:ascii="楷体" w:eastAsia="楷体" w:hAnsi="楷体" w:cs="宋体"/>
                <w:sz w:val="24"/>
                <w:szCs w:val="24"/>
              </w:rPr>
            </w:pPr>
            <w:r>
              <w:rPr>
                <w:rFonts w:ascii="楷体" w:eastAsia="楷体" w:hAnsi="楷体" w:cs="宋体" w:hint="eastAsia"/>
                <w:sz w:val="24"/>
                <w:szCs w:val="24"/>
              </w:rPr>
              <w:t>Y</w:t>
            </w:r>
          </w:p>
        </w:tc>
      </w:tr>
      <w:tr w:rsidR="00916A14">
        <w:trPr>
          <w:trHeight w:val="90"/>
        </w:trPr>
        <w:tc>
          <w:tcPr>
            <w:tcW w:w="1892"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信息交流、沟通、</w:t>
            </w:r>
          </w:p>
          <w:p w:rsidR="00916A14" w:rsidRDefault="00795B0B">
            <w:pPr>
              <w:spacing w:line="360" w:lineRule="auto"/>
              <w:rPr>
                <w:rFonts w:ascii="楷体" w:eastAsia="楷体" w:hAnsi="楷体"/>
                <w:sz w:val="24"/>
                <w:szCs w:val="24"/>
              </w:rPr>
            </w:pPr>
            <w:r>
              <w:rPr>
                <w:rFonts w:ascii="楷体" w:eastAsia="楷体" w:hAnsi="楷体" w:hint="eastAsia"/>
                <w:sz w:val="24"/>
                <w:szCs w:val="24"/>
              </w:rPr>
              <w:t>协商与参与、安全事务代表</w:t>
            </w:r>
          </w:p>
        </w:tc>
        <w:tc>
          <w:tcPr>
            <w:tcW w:w="1228"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 xml:space="preserve">7.4  </w:t>
            </w:r>
          </w:p>
          <w:p w:rsidR="00916A14" w:rsidRDefault="00795B0B">
            <w:pPr>
              <w:spacing w:line="360" w:lineRule="auto"/>
              <w:rPr>
                <w:rFonts w:ascii="楷体" w:eastAsia="楷体" w:hAnsi="楷体"/>
                <w:sz w:val="24"/>
                <w:szCs w:val="24"/>
              </w:rPr>
            </w:pPr>
            <w:r>
              <w:rPr>
                <w:rFonts w:ascii="楷体" w:eastAsia="楷体" w:hAnsi="楷体" w:hint="eastAsia"/>
                <w:sz w:val="24"/>
                <w:szCs w:val="24"/>
              </w:rPr>
              <w:t>0</w:t>
            </w:r>
            <w:r>
              <w:rPr>
                <w:rFonts w:ascii="楷体" w:eastAsia="楷体" w:hAnsi="楷体" w:hint="eastAsia"/>
                <w:sz w:val="24"/>
                <w:szCs w:val="24"/>
              </w:rPr>
              <w:t>：</w:t>
            </w:r>
            <w:r>
              <w:rPr>
                <w:rFonts w:ascii="楷体" w:eastAsia="楷体" w:hAnsi="楷体" w:hint="eastAsia"/>
                <w:sz w:val="24"/>
                <w:szCs w:val="24"/>
              </w:rPr>
              <w:t xml:space="preserve">5.4 </w:t>
            </w:r>
          </w:p>
        </w:tc>
        <w:tc>
          <w:tcPr>
            <w:tcW w:w="10943" w:type="dxa"/>
            <w:vAlign w:val="center"/>
          </w:tcPr>
          <w:p w:rsidR="00916A14" w:rsidRDefault="00795B0B">
            <w:pPr>
              <w:spacing w:line="360" w:lineRule="auto"/>
              <w:ind w:firstLine="468"/>
              <w:rPr>
                <w:rFonts w:ascii="楷体" w:eastAsia="楷体" w:hAnsi="楷体"/>
                <w:sz w:val="24"/>
                <w:szCs w:val="24"/>
              </w:rPr>
            </w:pPr>
            <w:r>
              <w:rPr>
                <w:rFonts w:ascii="楷体" w:eastAsia="楷体" w:hAnsi="楷体" w:hint="eastAsia"/>
                <w:sz w:val="24"/>
                <w:szCs w:val="24"/>
              </w:rPr>
              <w:t>编制有《</w:t>
            </w:r>
            <w:r>
              <w:rPr>
                <w:rFonts w:ascii="楷体" w:eastAsia="楷体" w:hAnsi="楷体" w:hint="eastAsia"/>
                <w:sz w:val="24"/>
                <w:szCs w:val="24"/>
              </w:rPr>
              <w:t>XSJDZQES/QP-2020-09</w:t>
            </w:r>
            <w:r>
              <w:rPr>
                <w:rFonts w:ascii="楷体" w:eastAsia="楷体" w:hAnsi="楷体" w:hint="eastAsia"/>
                <w:sz w:val="24"/>
                <w:szCs w:val="24"/>
              </w:rPr>
              <w:tab/>
            </w:r>
            <w:r>
              <w:rPr>
                <w:rFonts w:ascii="楷体" w:eastAsia="楷体" w:hAnsi="楷体" w:hint="eastAsia"/>
                <w:sz w:val="24"/>
                <w:szCs w:val="24"/>
              </w:rPr>
              <w:t>信息交流控制程序》。</w:t>
            </w:r>
            <w:r>
              <w:rPr>
                <w:rFonts w:ascii="楷体" w:eastAsia="楷体" w:hAnsi="楷体" w:hint="eastAsia"/>
                <w:sz w:val="24"/>
                <w:szCs w:val="24"/>
              </w:rPr>
              <w:t xml:space="preserve"> </w:t>
            </w:r>
          </w:p>
          <w:p w:rsidR="00916A14" w:rsidRDefault="00795B0B">
            <w:pPr>
              <w:spacing w:line="360" w:lineRule="auto"/>
              <w:ind w:firstLine="468"/>
              <w:rPr>
                <w:rFonts w:ascii="楷体" w:eastAsia="楷体" w:hAnsi="楷体"/>
                <w:sz w:val="24"/>
                <w:szCs w:val="24"/>
              </w:rPr>
            </w:pPr>
            <w:r>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rsidR="00916A14" w:rsidRDefault="00795B0B">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总经理李冬云定期主持经营办公例会，分析公司的发展、市场情况和体系运行是否有效，管理目标完成情况，满足顾客要求和法规程度，改进建议等内部管理存在问题等。</w:t>
            </w:r>
            <w:r>
              <w:rPr>
                <w:rFonts w:ascii="楷体" w:eastAsia="楷体" w:hAnsi="楷体" w:hint="eastAsia"/>
                <w:sz w:val="24"/>
                <w:szCs w:val="24"/>
              </w:rPr>
              <w:t xml:space="preserve">  </w:t>
            </w:r>
          </w:p>
          <w:p w:rsidR="00916A14" w:rsidRDefault="00795B0B">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lastRenderedPageBreak/>
              <w:t>总经理李冬云为协商、参与提供了时间、机会、培训、资源等保障，明确了沟通、协商、参与渠道，消除了障碍和壁垒。</w:t>
            </w:r>
            <w:r>
              <w:rPr>
                <w:rFonts w:ascii="楷体" w:eastAsia="楷体" w:hAnsi="楷体" w:hint="eastAsia"/>
                <w:sz w:val="24"/>
                <w:szCs w:val="24"/>
              </w:rPr>
              <w:t xml:space="preserve"> </w:t>
            </w:r>
          </w:p>
          <w:p w:rsidR="00916A14" w:rsidRDefault="00795B0B">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李冬云介绍本公司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w:t>
            </w:r>
            <w:r>
              <w:rPr>
                <w:rFonts w:ascii="楷体" w:eastAsia="楷体" w:hAnsi="楷体" w:hint="eastAsia"/>
                <w:sz w:val="24"/>
                <w:szCs w:val="24"/>
              </w:rPr>
              <w:t>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现场查见会议记录、通知通报、培训记录、文件签收等组织内部培训方式相关记录。</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行政部是内外部信息交流的中心，通过会议、邮件、培训等形式进行内部交流，向外部接收各种文件传递各种报表，外部沟通联络的部门有物业部门、环保部门、劳动部门、消防安全部门、质监部门、安监部门及合同方等。</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916A14" w:rsidRDefault="00795B0B">
            <w:pPr>
              <w:tabs>
                <w:tab w:val="left" w:pos="9720"/>
                <w:tab w:val="left" w:pos="9900"/>
              </w:tabs>
              <w:spacing w:line="360" w:lineRule="auto"/>
              <w:ind w:firstLine="420"/>
              <w:rPr>
                <w:rFonts w:ascii="楷体" w:eastAsia="楷体" w:hAnsi="楷体"/>
                <w:sz w:val="24"/>
                <w:szCs w:val="24"/>
              </w:rPr>
            </w:pPr>
            <w:r>
              <w:rPr>
                <w:rFonts w:ascii="楷体" w:eastAsia="楷体" w:hAnsi="楷体" w:hint="eastAsia"/>
                <w:sz w:val="24"/>
                <w:szCs w:val="24"/>
              </w:rPr>
              <w:t>公司经选举确定职业健康安全事务代表是李兵，</w:t>
            </w:r>
            <w:r w:rsidR="0029432B">
              <w:rPr>
                <w:rFonts w:ascii="楷体" w:eastAsia="楷体" w:hAnsi="楷体" w:hint="eastAsia"/>
                <w:sz w:val="24"/>
                <w:szCs w:val="24"/>
              </w:rPr>
              <w:t>近一年无变化，</w:t>
            </w:r>
          </w:p>
          <w:p w:rsidR="00916A14" w:rsidRDefault="00795B0B">
            <w:pPr>
              <w:spacing w:line="360" w:lineRule="auto"/>
              <w:rPr>
                <w:rFonts w:ascii="楷体" w:eastAsia="楷体" w:hAnsi="楷体"/>
                <w:sz w:val="24"/>
                <w:szCs w:val="24"/>
              </w:rPr>
            </w:pPr>
            <w:r>
              <w:rPr>
                <w:rFonts w:ascii="楷体" w:eastAsia="楷体" w:hAnsi="楷体" w:hint="eastAsia"/>
                <w:sz w:val="24"/>
                <w:szCs w:val="24"/>
              </w:rPr>
              <w:t>a</w:t>
            </w:r>
            <w:r>
              <w:rPr>
                <w:rFonts w:ascii="楷体" w:eastAsia="楷体" w:hAnsi="楷体" w:hint="eastAsia"/>
                <w:sz w:val="24"/>
                <w:szCs w:val="24"/>
              </w:rPr>
              <w:t>）参与公司管理方针与目标的制定，及管理体系的策划。</w:t>
            </w:r>
          </w:p>
          <w:p w:rsidR="00916A14" w:rsidRDefault="00795B0B">
            <w:pPr>
              <w:spacing w:line="360" w:lineRule="auto"/>
              <w:rPr>
                <w:rFonts w:ascii="楷体" w:eastAsia="楷体" w:hAnsi="楷体"/>
                <w:sz w:val="24"/>
                <w:szCs w:val="24"/>
              </w:rPr>
            </w:pPr>
            <w:r>
              <w:rPr>
                <w:rFonts w:ascii="楷体" w:eastAsia="楷体" w:hAnsi="楷体" w:hint="eastAsia"/>
                <w:sz w:val="24"/>
                <w:szCs w:val="24"/>
              </w:rPr>
              <w:t>b</w:t>
            </w:r>
            <w:r>
              <w:rPr>
                <w:rFonts w:ascii="楷体" w:eastAsia="楷体" w:hAnsi="楷体" w:hint="eastAsia"/>
                <w:sz w:val="24"/>
                <w:szCs w:val="24"/>
              </w:rPr>
              <w:t>）参加管理评审，就公司管理体系的绩效、管理方针与目标的实施进行评价。</w:t>
            </w:r>
          </w:p>
          <w:p w:rsidR="00916A14" w:rsidRDefault="00795B0B">
            <w:pPr>
              <w:spacing w:line="360" w:lineRule="auto"/>
              <w:rPr>
                <w:rFonts w:ascii="楷体" w:eastAsia="楷体" w:hAnsi="楷体"/>
                <w:sz w:val="24"/>
                <w:szCs w:val="24"/>
              </w:rPr>
            </w:pPr>
            <w:r>
              <w:rPr>
                <w:rFonts w:ascii="楷体" w:eastAsia="楷体" w:hAnsi="楷体" w:hint="eastAsia"/>
                <w:sz w:val="24"/>
                <w:szCs w:val="24"/>
              </w:rPr>
              <w:t>c</w:t>
            </w:r>
            <w:r>
              <w:rPr>
                <w:rFonts w:ascii="楷体" w:eastAsia="楷体" w:hAnsi="楷体" w:hint="eastAsia"/>
                <w:sz w:val="24"/>
                <w:szCs w:val="24"/>
              </w:rPr>
              <w:t>）参与讨论、评议公司拟实施的任何影响作业人员职业健康安全的变更决定。</w:t>
            </w:r>
          </w:p>
          <w:p w:rsidR="00916A14" w:rsidRDefault="00795B0B">
            <w:pPr>
              <w:spacing w:line="360" w:lineRule="auto"/>
              <w:rPr>
                <w:rFonts w:ascii="楷体" w:eastAsia="楷体" w:hAnsi="楷体"/>
                <w:sz w:val="24"/>
                <w:szCs w:val="24"/>
              </w:rPr>
            </w:pPr>
            <w:r>
              <w:rPr>
                <w:rFonts w:ascii="楷体" w:eastAsia="楷体" w:hAnsi="楷体" w:hint="eastAsia"/>
                <w:sz w:val="24"/>
                <w:szCs w:val="24"/>
              </w:rPr>
              <w:lastRenderedPageBreak/>
              <w:t>d</w:t>
            </w:r>
            <w:r>
              <w:rPr>
                <w:rFonts w:ascii="楷体" w:eastAsia="楷体" w:hAnsi="楷体" w:hint="eastAsia"/>
                <w:sz w:val="24"/>
                <w:szCs w:val="24"/>
              </w:rPr>
              <w:t>）参与重大事故的调查、分析和处理。</w:t>
            </w:r>
          </w:p>
          <w:p w:rsidR="00916A14" w:rsidRDefault="00795B0B">
            <w:pPr>
              <w:spacing w:line="360" w:lineRule="auto"/>
              <w:rPr>
                <w:rFonts w:ascii="楷体" w:eastAsia="楷体" w:hAnsi="楷体"/>
                <w:sz w:val="24"/>
                <w:szCs w:val="24"/>
              </w:rPr>
            </w:pPr>
            <w:r>
              <w:rPr>
                <w:rFonts w:ascii="楷体" w:eastAsia="楷体" w:hAnsi="楷体" w:hint="eastAsia"/>
                <w:sz w:val="24"/>
                <w:szCs w:val="24"/>
              </w:rPr>
              <w:t>e</w:t>
            </w:r>
            <w:r>
              <w:rPr>
                <w:rFonts w:ascii="楷体" w:eastAsia="楷体" w:hAnsi="楷体" w:hint="eastAsia"/>
                <w:sz w:val="24"/>
                <w:szCs w:val="24"/>
              </w:rPr>
              <w:t>）接受员工对管理体系的改进意见和建议，并与有关部门进行沟通，协商解决和处理。</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由于公司福利待遇正常</w:t>
            </w:r>
            <w:r>
              <w:rPr>
                <w:rFonts w:ascii="楷体" w:eastAsia="楷体" w:hAnsi="楷体" w:hint="eastAsia"/>
                <w:sz w:val="24"/>
                <w:szCs w:val="24"/>
              </w:rPr>
              <w:t>发放，员工无抱怨，目前信息交流机制畅通。</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tcPr>
          <w:p w:rsidR="00916A14" w:rsidRDefault="00690C81">
            <w:pPr>
              <w:spacing w:line="360" w:lineRule="auto"/>
              <w:rPr>
                <w:rFonts w:ascii="楷体" w:eastAsia="楷体" w:hAnsi="楷体" w:cs="宋体"/>
                <w:sz w:val="24"/>
                <w:szCs w:val="24"/>
              </w:rPr>
            </w:pPr>
            <w:r>
              <w:rPr>
                <w:rFonts w:ascii="楷体" w:eastAsia="楷体" w:hAnsi="楷体" w:cs="宋体" w:hint="eastAsia"/>
                <w:sz w:val="24"/>
                <w:szCs w:val="24"/>
              </w:rPr>
              <w:lastRenderedPageBreak/>
              <w:t>Y</w:t>
            </w:r>
          </w:p>
        </w:tc>
      </w:tr>
      <w:tr w:rsidR="00916A14">
        <w:trPr>
          <w:trHeight w:val="634"/>
        </w:trPr>
        <w:tc>
          <w:tcPr>
            <w:tcW w:w="1892" w:type="dxa"/>
          </w:tcPr>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监视、测量、分析和评价总则、</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分析与评价</w:t>
            </w:r>
          </w:p>
        </w:tc>
        <w:tc>
          <w:tcPr>
            <w:tcW w:w="1228" w:type="dxa"/>
          </w:tcPr>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Q9.1.1</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9.1.3</w:t>
            </w:r>
          </w:p>
        </w:tc>
        <w:tc>
          <w:tcPr>
            <w:tcW w:w="10943" w:type="dxa"/>
          </w:tcPr>
          <w:p w:rsidR="00916A14" w:rsidRDefault="00795B0B">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编制了环境安全监测与测量控制程序，规定了管理体系相关信息的收集、汇总、分析、处理、传递的要求。组织各部门策划和实施必要的监视和测量活动，确保产品、体系和过程的符合性，以持续改进质量管理体系的有效性。</w:t>
            </w:r>
          </w:p>
          <w:p w:rsidR="00916A14" w:rsidRDefault="00795B0B">
            <w:pPr>
              <w:autoSpaceDE w:val="0"/>
              <w:autoSpaceDN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公司的过程和体系的监视和测量主要是通过内审、管理评审、目标考核以及日常工作监督、产品检验、顾客满意度测量等的方式完成。</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查见</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.1.</w:t>
            </w:r>
            <w:r>
              <w:rPr>
                <w:rFonts w:ascii="楷体" w:eastAsia="楷体" w:hAnsi="楷体" w:hint="eastAsia"/>
                <w:sz w:val="24"/>
                <w:szCs w:val="24"/>
              </w:rPr>
              <w:t>15</w:t>
            </w:r>
            <w:r>
              <w:rPr>
                <w:rFonts w:ascii="楷体" w:eastAsia="楷体" w:hAnsi="楷体" w:hint="eastAsia"/>
                <w:sz w:val="24"/>
                <w:szCs w:val="24"/>
              </w:rPr>
              <w:t>日《部门检查记录》，对行政</w:t>
            </w:r>
            <w:proofErr w:type="gramStart"/>
            <w:r>
              <w:rPr>
                <w:rFonts w:ascii="楷体" w:eastAsia="楷体" w:hAnsi="楷体" w:hint="eastAsia"/>
                <w:sz w:val="24"/>
                <w:szCs w:val="24"/>
              </w:rPr>
              <w:t>部文件</w:t>
            </w:r>
            <w:proofErr w:type="gramEnd"/>
            <w:r>
              <w:rPr>
                <w:rFonts w:ascii="楷体" w:eastAsia="楷体" w:hAnsi="楷体" w:hint="eastAsia"/>
                <w:sz w:val="24"/>
                <w:szCs w:val="24"/>
              </w:rPr>
              <w:t>发放情况进行检验；对行政部设备是否损坏进行检验；行政部员工培训执行情况进行检验；固</w:t>
            </w:r>
            <w:proofErr w:type="gramStart"/>
            <w:r>
              <w:rPr>
                <w:rFonts w:ascii="楷体" w:eastAsia="楷体" w:hAnsi="楷体" w:hint="eastAsia"/>
                <w:sz w:val="24"/>
                <w:szCs w:val="24"/>
              </w:rPr>
              <w:t>废处理</w:t>
            </w:r>
            <w:proofErr w:type="gramEnd"/>
            <w:r>
              <w:rPr>
                <w:rFonts w:ascii="楷体" w:eastAsia="楷体" w:hAnsi="楷体" w:hint="eastAsia"/>
                <w:sz w:val="24"/>
                <w:szCs w:val="24"/>
              </w:rPr>
              <w:t>情况；节约能源资源情况；消防器材管理等方面进行了检查，检查人李发起。</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再查</w:t>
            </w:r>
            <w:r>
              <w:rPr>
                <w:rFonts w:ascii="楷体" w:eastAsia="楷体" w:hAnsi="楷体" w:hint="eastAsia"/>
                <w:sz w:val="24"/>
                <w:szCs w:val="24"/>
              </w:rPr>
              <w:t>2021.</w:t>
            </w:r>
            <w:r>
              <w:rPr>
                <w:rFonts w:ascii="楷体" w:eastAsia="楷体" w:hAnsi="楷体" w:hint="eastAsia"/>
                <w:sz w:val="24"/>
                <w:szCs w:val="24"/>
              </w:rPr>
              <w:t>12</w:t>
            </w:r>
            <w:r>
              <w:rPr>
                <w:rFonts w:ascii="楷体" w:eastAsia="楷体" w:hAnsi="楷体" w:hint="eastAsia"/>
                <w:sz w:val="24"/>
                <w:szCs w:val="24"/>
              </w:rPr>
              <w:t>.</w:t>
            </w:r>
            <w:r>
              <w:rPr>
                <w:rFonts w:ascii="楷体" w:eastAsia="楷体" w:hAnsi="楷体" w:hint="eastAsia"/>
                <w:sz w:val="24"/>
                <w:szCs w:val="24"/>
              </w:rPr>
              <w:t>5</w:t>
            </w:r>
            <w:r>
              <w:rPr>
                <w:rFonts w:ascii="楷体" w:eastAsia="楷体" w:hAnsi="楷体" w:hint="eastAsia"/>
                <w:sz w:val="24"/>
                <w:szCs w:val="24"/>
              </w:rPr>
              <w:t>日《部门检查记录》，对销售部人员迟到、早退进行检验；对销售部设备是否损坏进行检验；对销售部发货情况进行检查；固</w:t>
            </w:r>
            <w:proofErr w:type="gramStart"/>
            <w:r>
              <w:rPr>
                <w:rFonts w:ascii="楷体" w:eastAsia="楷体" w:hAnsi="楷体" w:hint="eastAsia"/>
                <w:sz w:val="24"/>
                <w:szCs w:val="24"/>
              </w:rPr>
              <w:t>废处理</w:t>
            </w:r>
            <w:proofErr w:type="gramEnd"/>
            <w:r>
              <w:rPr>
                <w:rFonts w:ascii="楷体" w:eastAsia="楷体" w:hAnsi="楷体" w:hint="eastAsia"/>
                <w:sz w:val="24"/>
                <w:szCs w:val="24"/>
              </w:rPr>
              <w:t>情况；节约能源资源情况；消防器材管理；按照</w:t>
            </w:r>
            <w:r>
              <w:rPr>
                <w:rFonts w:ascii="楷体" w:eastAsia="楷体" w:hAnsi="楷体" w:hint="eastAsia"/>
                <w:sz w:val="24"/>
                <w:szCs w:val="24"/>
              </w:rPr>
              <w:t>操作规程作业情况等方面进行了检查，检查要求加强对员工培训强度。使员工能够更深刻了解公司产品和服务性质，检查人李发起。</w:t>
            </w:r>
          </w:p>
          <w:p w:rsidR="00916A14" w:rsidRDefault="00795B0B">
            <w:pPr>
              <w:spacing w:line="360" w:lineRule="auto"/>
              <w:ind w:firstLineChars="200" w:firstLine="480"/>
            </w:pPr>
            <w:r>
              <w:rPr>
                <w:rFonts w:ascii="楷体" w:eastAsia="楷体" w:hAnsi="楷体" w:cs="宋体" w:hint="eastAsia"/>
                <w:sz w:val="24"/>
                <w:szCs w:val="24"/>
              </w:rPr>
              <w:t>公司日常对市场信息、目标完成情况、营销人员过程工作监督、采购产品质量检验、顾客满意对测</w:t>
            </w:r>
            <w:r>
              <w:rPr>
                <w:rFonts w:ascii="楷体" w:eastAsia="楷体" w:hAnsi="楷体" w:cs="宋体" w:hint="eastAsia"/>
                <w:sz w:val="24"/>
                <w:szCs w:val="24"/>
              </w:rPr>
              <w:lastRenderedPageBreak/>
              <w:t>量及反馈等进行简单分析评价，公司已建立了信息收集的渠道，并实施，但利用深度须加强。</w:t>
            </w:r>
          </w:p>
        </w:tc>
        <w:tc>
          <w:tcPr>
            <w:tcW w:w="646" w:type="dxa"/>
            <w:vAlign w:val="center"/>
          </w:tcPr>
          <w:p w:rsidR="00916A14" w:rsidRDefault="00690C81">
            <w:pPr>
              <w:spacing w:line="360" w:lineRule="auto"/>
            </w:pPr>
            <w:r>
              <w:rPr>
                <w:rFonts w:hint="eastAsia"/>
              </w:rPr>
              <w:lastRenderedPageBreak/>
              <w:t>Y</w:t>
            </w:r>
          </w:p>
          <w:p w:rsidR="00916A14" w:rsidRDefault="00916A14">
            <w:pPr>
              <w:pStyle w:val="a0"/>
            </w:pPr>
          </w:p>
        </w:tc>
      </w:tr>
      <w:tr w:rsidR="00916A14">
        <w:trPr>
          <w:trHeight w:val="5766"/>
        </w:trPr>
        <w:tc>
          <w:tcPr>
            <w:tcW w:w="1892"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lastRenderedPageBreak/>
              <w:t>管理评审</w:t>
            </w:r>
          </w:p>
        </w:tc>
        <w:tc>
          <w:tcPr>
            <w:tcW w:w="1228"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 xml:space="preserve">9.3  </w:t>
            </w:r>
          </w:p>
        </w:tc>
        <w:tc>
          <w:tcPr>
            <w:tcW w:w="10943" w:type="dxa"/>
            <w:vAlign w:val="center"/>
          </w:tcPr>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查看《管理评审控制程序</w:t>
            </w:r>
            <w:r>
              <w:rPr>
                <w:rFonts w:ascii="楷体" w:eastAsia="楷体" w:hAnsi="楷体"/>
                <w:sz w:val="24"/>
                <w:szCs w:val="24"/>
              </w:rPr>
              <w:t>XSJDZQES/QP-2020</w:t>
            </w:r>
            <w:r>
              <w:rPr>
                <w:rFonts w:ascii="楷体" w:eastAsia="楷体" w:hAnsi="楷体" w:hint="eastAsia"/>
                <w:sz w:val="24"/>
                <w:szCs w:val="24"/>
              </w:rPr>
              <w:t>-21</w:t>
            </w:r>
            <w:r>
              <w:rPr>
                <w:rFonts w:ascii="楷体" w:eastAsia="楷体" w:hAnsi="楷体" w:hint="eastAsia"/>
                <w:sz w:val="24"/>
                <w:szCs w:val="24"/>
              </w:rPr>
              <w:t>》，基本符合要求。</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.6.</w:t>
            </w:r>
            <w:r>
              <w:rPr>
                <w:rFonts w:ascii="楷体" w:eastAsia="楷体" w:hAnsi="楷体" w:hint="eastAsia"/>
                <w:sz w:val="24"/>
                <w:szCs w:val="24"/>
              </w:rPr>
              <w:t>20</w:t>
            </w:r>
            <w:r>
              <w:rPr>
                <w:rFonts w:ascii="楷体" w:eastAsia="楷体" w:hAnsi="楷体" w:hint="eastAsia"/>
                <w:sz w:val="24"/>
                <w:szCs w:val="24"/>
              </w:rPr>
              <w:t>日进行了管理评审。</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查看</w:t>
            </w:r>
            <w:r>
              <w:rPr>
                <w:rFonts w:ascii="楷体" w:eastAsia="楷体" w:hAnsi="楷体" w:hint="eastAsia"/>
                <w:sz w:val="24"/>
                <w:szCs w:val="24"/>
              </w:rPr>
              <w:t xml:space="preserve"> </w:t>
            </w:r>
            <w:r>
              <w:rPr>
                <w:rFonts w:ascii="楷体" w:eastAsia="楷体" w:hAnsi="楷体" w:hint="eastAsia"/>
                <w:sz w:val="24"/>
                <w:szCs w:val="24"/>
              </w:rPr>
              <w:t>“管理评审计划”，内容包括；评审目的、评审时间、参加部门人员、评审输入内容等。</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查管理评审输入</w:t>
            </w:r>
            <w:r>
              <w:rPr>
                <w:rFonts w:ascii="楷体" w:eastAsia="楷体" w:hAnsi="楷体" w:hint="eastAsia"/>
                <w:sz w:val="24"/>
                <w:szCs w:val="24"/>
              </w:rPr>
              <w:t>:</w:t>
            </w:r>
          </w:p>
          <w:p w:rsidR="00916A14" w:rsidRDefault="00795B0B">
            <w:pPr>
              <w:autoSpaceDE w:val="0"/>
              <w:autoSpaceDN w:val="0"/>
              <w:adjustRightInd w:val="0"/>
              <w:ind w:leftChars="100" w:left="210" w:firstLineChars="100" w:firstLine="240"/>
              <w:rPr>
                <w:rFonts w:ascii="楷体" w:eastAsia="楷体" w:hAnsi="楷体"/>
                <w:sz w:val="24"/>
                <w:szCs w:val="24"/>
              </w:rPr>
            </w:pPr>
            <w:r>
              <w:rPr>
                <w:rFonts w:ascii="楷体" w:eastAsia="楷体" w:hAnsi="楷体" w:hint="eastAsia"/>
                <w:sz w:val="24"/>
                <w:szCs w:val="24"/>
              </w:rPr>
              <w:t>1</w:t>
            </w:r>
            <w:r>
              <w:rPr>
                <w:rFonts w:ascii="楷体" w:eastAsia="楷体" w:hAnsi="楷体" w:hint="eastAsia"/>
                <w:sz w:val="24"/>
                <w:szCs w:val="24"/>
              </w:rPr>
              <w:t>、内部审核情况；</w:t>
            </w:r>
          </w:p>
          <w:p w:rsidR="00916A14" w:rsidRDefault="00795B0B">
            <w:pPr>
              <w:autoSpaceDE w:val="0"/>
              <w:autoSpaceDN w:val="0"/>
              <w:adjustRightInd w:val="0"/>
              <w:ind w:leftChars="100" w:left="210" w:firstLineChars="100" w:firstLine="240"/>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、方针适宜性及质量目标达成情况；</w:t>
            </w:r>
          </w:p>
          <w:p w:rsidR="00916A14" w:rsidRDefault="00795B0B">
            <w:pPr>
              <w:autoSpaceDE w:val="0"/>
              <w:autoSpaceDN w:val="0"/>
              <w:adjustRightInd w:val="0"/>
              <w:ind w:leftChars="100" w:left="210" w:firstLineChars="100" w:firstLine="240"/>
              <w:rPr>
                <w:rFonts w:ascii="楷体" w:eastAsia="楷体" w:hAnsi="楷体"/>
                <w:sz w:val="24"/>
                <w:szCs w:val="24"/>
              </w:rPr>
            </w:pPr>
            <w:r>
              <w:rPr>
                <w:rFonts w:ascii="楷体" w:eastAsia="楷体" w:hAnsi="楷体" w:hint="eastAsia"/>
                <w:sz w:val="24"/>
                <w:szCs w:val="24"/>
              </w:rPr>
              <w:t>3</w:t>
            </w:r>
            <w:r>
              <w:rPr>
                <w:rFonts w:ascii="楷体" w:eastAsia="楷体" w:hAnsi="楷体" w:hint="eastAsia"/>
                <w:sz w:val="24"/>
                <w:szCs w:val="24"/>
              </w:rPr>
              <w:t>、顾客投诉及处理、客户满意度调查情况；</w:t>
            </w:r>
          </w:p>
          <w:p w:rsidR="00916A14" w:rsidRDefault="00795B0B">
            <w:pPr>
              <w:autoSpaceDE w:val="0"/>
              <w:autoSpaceDN w:val="0"/>
              <w:adjustRightInd w:val="0"/>
              <w:ind w:leftChars="100" w:left="210" w:firstLineChars="100" w:firstLine="240"/>
              <w:rPr>
                <w:rFonts w:ascii="楷体" w:eastAsia="楷体" w:hAnsi="楷体"/>
                <w:sz w:val="24"/>
                <w:szCs w:val="24"/>
              </w:rPr>
            </w:pPr>
            <w:r>
              <w:rPr>
                <w:rFonts w:ascii="楷体" w:eastAsia="楷体" w:hAnsi="楷体" w:hint="eastAsia"/>
                <w:sz w:val="24"/>
                <w:szCs w:val="24"/>
              </w:rPr>
              <w:t>4</w:t>
            </w:r>
            <w:r>
              <w:rPr>
                <w:rFonts w:ascii="楷体" w:eastAsia="楷体" w:hAnsi="楷体" w:hint="eastAsia"/>
                <w:sz w:val="24"/>
                <w:szCs w:val="24"/>
              </w:rPr>
              <w:t>、服务质量状况及过程业绩；</w:t>
            </w:r>
          </w:p>
          <w:p w:rsidR="00916A14" w:rsidRDefault="00795B0B">
            <w:pPr>
              <w:autoSpaceDE w:val="0"/>
              <w:autoSpaceDN w:val="0"/>
              <w:adjustRightInd w:val="0"/>
              <w:ind w:leftChars="100" w:left="210" w:firstLineChars="100" w:firstLine="240"/>
              <w:rPr>
                <w:rFonts w:ascii="楷体" w:eastAsia="楷体" w:hAnsi="楷体"/>
                <w:sz w:val="24"/>
                <w:szCs w:val="24"/>
              </w:rPr>
            </w:pPr>
            <w:r>
              <w:rPr>
                <w:rFonts w:ascii="楷体" w:eastAsia="楷体" w:hAnsi="楷体" w:hint="eastAsia"/>
                <w:sz w:val="24"/>
                <w:szCs w:val="24"/>
              </w:rPr>
              <w:t>5</w:t>
            </w:r>
            <w:r>
              <w:rPr>
                <w:rFonts w:ascii="楷体" w:eastAsia="楷体" w:hAnsi="楷体" w:hint="eastAsia"/>
                <w:sz w:val="24"/>
                <w:szCs w:val="24"/>
              </w:rPr>
              <w:t>、预防及纠正措施实施情况及效果性；</w:t>
            </w:r>
          </w:p>
          <w:p w:rsidR="00916A14" w:rsidRDefault="00795B0B">
            <w:pPr>
              <w:autoSpaceDE w:val="0"/>
              <w:autoSpaceDN w:val="0"/>
              <w:adjustRightInd w:val="0"/>
              <w:ind w:leftChars="100" w:left="210" w:firstLineChars="100" w:firstLine="240"/>
              <w:rPr>
                <w:rFonts w:ascii="楷体" w:eastAsia="楷体" w:hAnsi="楷体"/>
                <w:sz w:val="24"/>
                <w:szCs w:val="24"/>
              </w:rPr>
            </w:pPr>
            <w:r>
              <w:rPr>
                <w:rFonts w:ascii="楷体" w:eastAsia="楷体" w:hAnsi="楷体" w:hint="eastAsia"/>
                <w:sz w:val="24"/>
                <w:szCs w:val="24"/>
              </w:rPr>
              <w:t>6</w:t>
            </w:r>
            <w:r>
              <w:rPr>
                <w:rFonts w:ascii="楷体" w:eastAsia="楷体" w:hAnsi="楷体" w:hint="eastAsia"/>
                <w:sz w:val="24"/>
                <w:szCs w:val="24"/>
              </w:rPr>
              <w:t>、以往管理评审的跟踪措施；</w:t>
            </w:r>
          </w:p>
          <w:p w:rsidR="00916A14" w:rsidRDefault="00795B0B">
            <w:pPr>
              <w:autoSpaceDE w:val="0"/>
              <w:autoSpaceDN w:val="0"/>
              <w:adjustRightInd w:val="0"/>
              <w:ind w:leftChars="100" w:left="210" w:firstLineChars="100" w:firstLine="240"/>
              <w:rPr>
                <w:rFonts w:ascii="楷体" w:eastAsia="楷体" w:hAnsi="楷体"/>
                <w:sz w:val="24"/>
                <w:szCs w:val="24"/>
              </w:rPr>
            </w:pPr>
            <w:r>
              <w:rPr>
                <w:rFonts w:ascii="楷体" w:eastAsia="楷体" w:hAnsi="楷体" w:hint="eastAsia"/>
                <w:sz w:val="24"/>
                <w:szCs w:val="24"/>
              </w:rPr>
              <w:t>7</w:t>
            </w:r>
            <w:r>
              <w:rPr>
                <w:rFonts w:ascii="楷体" w:eastAsia="楷体" w:hAnsi="楷体" w:hint="eastAsia"/>
                <w:sz w:val="24"/>
                <w:szCs w:val="24"/>
              </w:rPr>
              <w:t>、体系的变更及改进的建议等。</w:t>
            </w:r>
          </w:p>
          <w:p w:rsidR="00916A14" w:rsidRDefault="00795B0B">
            <w:pPr>
              <w:autoSpaceDE w:val="0"/>
              <w:autoSpaceDN w:val="0"/>
              <w:adjustRightInd w:val="0"/>
              <w:ind w:leftChars="100" w:left="210" w:firstLineChars="100" w:firstLine="240"/>
              <w:rPr>
                <w:rFonts w:ascii="楷体" w:eastAsia="楷体" w:hAnsi="楷体"/>
                <w:sz w:val="24"/>
                <w:szCs w:val="24"/>
              </w:rPr>
            </w:pPr>
            <w:r>
              <w:rPr>
                <w:rFonts w:ascii="楷体" w:eastAsia="楷体" w:hAnsi="楷体" w:hint="eastAsia"/>
                <w:sz w:val="24"/>
                <w:szCs w:val="24"/>
              </w:rPr>
              <w:t>8</w:t>
            </w:r>
            <w:r>
              <w:rPr>
                <w:rFonts w:ascii="楷体" w:eastAsia="楷体" w:hAnsi="楷体" w:hint="eastAsia"/>
                <w:sz w:val="24"/>
                <w:szCs w:val="24"/>
              </w:rPr>
              <w:t>、资源的充分性。</w:t>
            </w:r>
          </w:p>
          <w:p w:rsidR="00916A14" w:rsidRDefault="00795B0B">
            <w:pPr>
              <w:autoSpaceDE w:val="0"/>
              <w:autoSpaceDN w:val="0"/>
              <w:adjustRightInd w:val="0"/>
              <w:ind w:leftChars="100" w:left="210" w:firstLineChars="100" w:firstLine="240"/>
              <w:rPr>
                <w:rFonts w:ascii="楷体" w:eastAsia="楷体" w:hAnsi="楷体"/>
                <w:sz w:val="24"/>
                <w:szCs w:val="24"/>
              </w:rPr>
            </w:pPr>
            <w:r>
              <w:rPr>
                <w:rFonts w:ascii="楷体" w:eastAsia="楷体" w:hAnsi="楷体" w:hint="eastAsia"/>
                <w:sz w:val="24"/>
                <w:szCs w:val="24"/>
              </w:rPr>
              <w:t>9</w:t>
            </w:r>
            <w:r>
              <w:rPr>
                <w:rFonts w:ascii="楷体" w:eastAsia="楷体" w:hAnsi="楷体" w:hint="eastAsia"/>
                <w:sz w:val="24"/>
                <w:szCs w:val="24"/>
              </w:rPr>
              <w:t>、风险和机遇措施的有效性。</w:t>
            </w:r>
          </w:p>
          <w:p w:rsidR="00916A14" w:rsidRDefault="00795B0B">
            <w:pPr>
              <w:autoSpaceDE w:val="0"/>
              <w:autoSpaceDN w:val="0"/>
              <w:adjustRightInd w:val="0"/>
              <w:ind w:leftChars="100" w:left="210" w:firstLineChars="100" w:firstLine="240"/>
              <w:rPr>
                <w:rFonts w:ascii="楷体" w:eastAsia="楷体" w:hAnsi="楷体"/>
                <w:sz w:val="24"/>
                <w:szCs w:val="24"/>
              </w:rPr>
            </w:pPr>
            <w:r>
              <w:rPr>
                <w:rFonts w:ascii="楷体" w:eastAsia="楷体" w:hAnsi="楷体" w:hint="eastAsia"/>
                <w:sz w:val="24"/>
                <w:szCs w:val="24"/>
              </w:rPr>
              <w:t>10</w:t>
            </w:r>
            <w:r>
              <w:rPr>
                <w:rFonts w:ascii="楷体" w:eastAsia="楷体" w:hAnsi="楷体" w:hint="eastAsia"/>
                <w:sz w:val="24"/>
                <w:szCs w:val="24"/>
              </w:rPr>
              <w:t>、企业内外部环境变化影响。</w:t>
            </w:r>
          </w:p>
          <w:p w:rsidR="00916A14" w:rsidRDefault="00795B0B">
            <w:pPr>
              <w:autoSpaceDE w:val="0"/>
              <w:autoSpaceDN w:val="0"/>
              <w:adjustRightInd w:val="0"/>
              <w:ind w:leftChars="100" w:left="210" w:firstLineChars="100" w:firstLine="240"/>
              <w:rPr>
                <w:rFonts w:ascii="楷体" w:eastAsia="楷体" w:hAnsi="楷体"/>
                <w:sz w:val="24"/>
                <w:szCs w:val="24"/>
              </w:rPr>
            </w:pPr>
            <w:r>
              <w:rPr>
                <w:rFonts w:ascii="楷体" w:eastAsia="楷体" w:hAnsi="楷体" w:hint="eastAsia"/>
                <w:sz w:val="24"/>
                <w:szCs w:val="24"/>
              </w:rPr>
              <w:t>11</w:t>
            </w:r>
            <w:r>
              <w:rPr>
                <w:rFonts w:ascii="楷体" w:eastAsia="楷体" w:hAnsi="楷体" w:hint="eastAsia"/>
                <w:sz w:val="24"/>
                <w:szCs w:val="24"/>
              </w:rPr>
              <w:t>、《环境运行情况报告》（包括相关沟通信息、客户抱怨情况）</w:t>
            </w:r>
          </w:p>
          <w:p w:rsidR="00916A14" w:rsidRDefault="00795B0B">
            <w:pPr>
              <w:autoSpaceDE w:val="0"/>
              <w:autoSpaceDN w:val="0"/>
              <w:adjustRightInd w:val="0"/>
              <w:ind w:leftChars="100" w:left="210" w:firstLineChars="100" w:firstLine="240"/>
              <w:rPr>
                <w:rFonts w:ascii="楷体" w:eastAsia="楷体" w:hAnsi="楷体"/>
                <w:sz w:val="24"/>
                <w:szCs w:val="24"/>
              </w:rPr>
            </w:pPr>
            <w:r>
              <w:rPr>
                <w:rFonts w:ascii="楷体" w:eastAsia="楷体" w:hAnsi="楷体" w:hint="eastAsia"/>
                <w:sz w:val="24"/>
                <w:szCs w:val="24"/>
              </w:rPr>
              <w:t>12</w:t>
            </w:r>
            <w:r>
              <w:rPr>
                <w:rFonts w:ascii="楷体" w:eastAsia="楷体" w:hAnsi="楷体" w:hint="eastAsia"/>
                <w:sz w:val="24"/>
                <w:szCs w:val="24"/>
              </w:rPr>
              <w:t>、《职业健康安全运行情况报告》（包括相</w:t>
            </w:r>
            <w:r>
              <w:rPr>
                <w:rFonts w:ascii="楷体" w:eastAsia="楷体" w:hAnsi="楷体" w:hint="eastAsia"/>
                <w:sz w:val="24"/>
                <w:szCs w:val="24"/>
              </w:rPr>
              <w:t>关沟通信息、投诉及协商结果）</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13</w:t>
            </w:r>
            <w:r>
              <w:rPr>
                <w:rFonts w:ascii="楷体" w:eastAsia="楷体" w:hAnsi="楷体" w:hint="eastAsia"/>
                <w:sz w:val="24"/>
                <w:szCs w:val="24"/>
              </w:rPr>
              <w:t>、总经理根据以上</w:t>
            </w:r>
            <w:proofErr w:type="gramStart"/>
            <w:r>
              <w:rPr>
                <w:rFonts w:ascii="楷体" w:eastAsia="楷体" w:hAnsi="楷体" w:hint="eastAsia"/>
                <w:sz w:val="24"/>
                <w:szCs w:val="24"/>
              </w:rPr>
              <w:t>汇报做</w:t>
            </w:r>
            <w:proofErr w:type="gramEnd"/>
            <w:r>
              <w:rPr>
                <w:rFonts w:ascii="楷体" w:eastAsia="楷体" w:hAnsi="楷体" w:hint="eastAsia"/>
                <w:sz w:val="24"/>
                <w:szCs w:val="24"/>
              </w:rPr>
              <w:t>总结性发言，提出自体系运行以来取得的成绩和存在的不足，并且提出改进措施等。</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管理评审的输入基本充分。查到各部门汇报材料，有参加人员签到表。</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查管理评审输出：</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查看了总经理李冬</w:t>
            </w:r>
            <w:proofErr w:type="gramStart"/>
            <w:r>
              <w:rPr>
                <w:rFonts w:ascii="楷体" w:eastAsia="楷体" w:hAnsi="楷体" w:hint="eastAsia"/>
                <w:sz w:val="24"/>
                <w:szCs w:val="24"/>
              </w:rPr>
              <w:t>云批准</w:t>
            </w:r>
            <w:proofErr w:type="gramEnd"/>
            <w:r>
              <w:rPr>
                <w:rFonts w:ascii="楷体" w:eastAsia="楷体" w:hAnsi="楷体" w:hint="eastAsia"/>
                <w:sz w:val="24"/>
                <w:szCs w:val="24"/>
              </w:rPr>
              <w:t>的“管理评审报告”，对公司体系文件的符合性，国家、地方及行业相关法规、标准的执行情况，风险和机遇的应对情况，产品质量情况，内</w:t>
            </w:r>
            <w:proofErr w:type="gramStart"/>
            <w:r>
              <w:rPr>
                <w:rFonts w:ascii="楷体" w:eastAsia="楷体" w:hAnsi="楷体" w:hint="eastAsia"/>
                <w:sz w:val="24"/>
                <w:szCs w:val="24"/>
              </w:rPr>
              <w:t>审实施</w:t>
            </w:r>
            <w:proofErr w:type="gramEnd"/>
            <w:r>
              <w:rPr>
                <w:rFonts w:ascii="楷体" w:eastAsia="楷体" w:hAnsi="楷体" w:hint="eastAsia"/>
                <w:sz w:val="24"/>
                <w:szCs w:val="24"/>
              </w:rPr>
              <w:t>情况、相关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情况、管</w:t>
            </w:r>
            <w:r>
              <w:rPr>
                <w:rFonts w:ascii="楷体" w:eastAsia="楷体" w:hAnsi="楷体" w:hint="eastAsia"/>
                <w:sz w:val="24"/>
                <w:szCs w:val="24"/>
              </w:rPr>
              <w:lastRenderedPageBreak/>
              <w:t>理目标完成情况、管理体系的适宜性、有效性、充分性做出了评价。</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管理评审结论：公司的管理体系是适宜的、充分的和有效的。</w:t>
            </w:r>
          </w:p>
          <w:p w:rsidR="00916A14" w:rsidRDefault="00795B0B">
            <w:pPr>
              <w:spacing w:line="360" w:lineRule="auto"/>
              <w:ind w:firstLineChars="200" w:firstLine="420"/>
              <w:rPr>
                <w:rFonts w:ascii="楷体" w:eastAsia="楷体" w:hAnsi="楷体" w:hint="eastAsia"/>
                <w:sz w:val="24"/>
                <w:szCs w:val="24"/>
              </w:rPr>
            </w:pPr>
            <w:r>
              <w:rPr>
                <w:noProof/>
              </w:rPr>
              <w:drawing>
                <wp:anchor distT="0" distB="0" distL="114300" distR="114300" simplePos="0" relativeHeight="251662336" behindDoc="0" locked="0" layoutInCell="1" allowOverlap="1">
                  <wp:simplePos x="0" y="0"/>
                  <wp:positionH relativeFrom="column">
                    <wp:posOffset>3274060</wp:posOffset>
                  </wp:positionH>
                  <wp:positionV relativeFrom="paragraph">
                    <wp:posOffset>391795</wp:posOffset>
                  </wp:positionV>
                  <wp:extent cx="2781300" cy="3208020"/>
                  <wp:effectExtent l="0" t="0" r="7620" b="762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2781300" cy="3208020"/>
                          </a:xfrm>
                          <a:prstGeom prst="rect">
                            <a:avLst/>
                          </a:prstGeom>
                          <a:noFill/>
                          <a:ln>
                            <a:noFill/>
                          </a:ln>
                        </pic:spPr>
                      </pic:pic>
                    </a:graphicData>
                  </a:graphic>
                </wp:anchor>
              </w:drawing>
            </w:r>
            <w:r>
              <w:rPr>
                <w:rFonts w:ascii="楷体" w:eastAsia="楷体" w:hAnsi="楷体" w:hint="eastAsia"/>
                <w:sz w:val="24"/>
                <w:szCs w:val="24"/>
              </w:rPr>
              <w:t>提出了改进措施</w:t>
            </w:r>
            <w:r>
              <w:rPr>
                <w:rFonts w:ascii="楷体" w:eastAsia="楷体" w:hAnsi="楷体" w:hint="eastAsia"/>
                <w:sz w:val="24"/>
                <w:szCs w:val="24"/>
              </w:rPr>
              <w:t xml:space="preserve">: </w:t>
            </w:r>
            <w:r>
              <w:rPr>
                <w:rFonts w:ascii="楷体" w:eastAsia="楷体" w:hAnsi="楷体"/>
                <w:sz w:val="24"/>
                <w:szCs w:val="24"/>
              </w:rPr>
              <w:t>组织专题</w:t>
            </w:r>
            <w:r w:rsidR="005C0BDC">
              <w:rPr>
                <w:rFonts w:ascii="楷体" w:eastAsia="楷体" w:hAnsi="楷体"/>
                <w:sz w:val="24"/>
                <w:szCs w:val="24"/>
              </w:rPr>
              <w:t>业务技能</w:t>
            </w:r>
            <w:r>
              <w:rPr>
                <w:rFonts w:ascii="楷体" w:eastAsia="楷体" w:hAnsi="楷体"/>
                <w:sz w:val="24"/>
                <w:szCs w:val="24"/>
              </w:rPr>
              <w:t>培训</w:t>
            </w:r>
            <w:r>
              <w:rPr>
                <w:rFonts w:ascii="楷体" w:eastAsia="楷体" w:hAnsi="楷体" w:hint="eastAsia"/>
                <w:sz w:val="24"/>
                <w:szCs w:val="24"/>
              </w:rPr>
              <w:t>，预计</w:t>
            </w:r>
            <w:r>
              <w:rPr>
                <w:rFonts w:ascii="楷体" w:eastAsia="楷体" w:hAnsi="楷体" w:hint="eastAsia"/>
                <w:sz w:val="24"/>
                <w:szCs w:val="24"/>
              </w:rPr>
              <w:t>202</w:t>
            </w:r>
            <w:r w:rsidR="0029432B">
              <w:rPr>
                <w:rFonts w:ascii="楷体" w:eastAsia="楷体" w:hAnsi="楷体" w:hint="eastAsia"/>
                <w:sz w:val="24"/>
                <w:szCs w:val="24"/>
              </w:rPr>
              <w:t>2</w:t>
            </w:r>
            <w:r>
              <w:rPr>
                <w:rFonts w:ascii="楷体" w:eastAsia="楷体" w:hAnsi="楷体" w:hint="eastAsia"/>
                <w:sz w:val="24"/>
                <w:szCs w:val="24"/>
              </w:rPr>
              <w:t>年</w:t>
            </w:r>
            <w:r>
              <w:rPr>
                <w:rFonts w:ascii="楷体" w:eastAsia="楷体" w:hAnsi="楷体" w:hint="eastAsia"/>
                <w:sz w:val="24"/>
                <w:szCs w:val="24"/>
              </w:rPr>
              <w:t>11</w:t>
            </w:r>
            <w:r>
              <w:rPr>
                <w:rFonts w:ascii="楷体" w:eastAsia="楷体" w:hAnsi="楷体" w:hint="eastAsia"/>
                <w:sz w:val="24"/>
                <w:szCs w:val="24"/>
              </w:rPr>
              <w:t>月完成。</w:t>
            </w:r>
          </w:p>
          <w:p w:rsidR="005C0BDC" w:rsidRPr="005C0BDC" w:rsidRDefault="005C0BDC" w:rsidP="005C0BDC">
            <w:pPr>
              <w:pStyle w:val="a0"/>
              <w:ind w:firstLineChars="200" w:firstLine="480"/>
              <w:rPr>
                <w:rFonts w:ascii="楷体" w:eastAsia="楷体" w:hAnsi="楷体"/>
                <w:bCs w:val="0"/>
                <w:spacing w:val="0"/>
                <w:sz w:val="24"/>
                <w:szCs w:val="24"/>
              </w:rPr>
            </w:pPr>
            <w:r w:rsidRPr="005C0BDC">
              <w:rPr>
                <w:rFonts w:ascii="楷体" w:eastAsia="楷体" w:hAnsi="楷体" w:hint="eastAsia"/>
                <w:bCs w:val="0"/>
                <w:spacing w:val="0"/>
                <w:sz w:val="24"/>
                <w:szCs w:val="24"/>
              </w:rPr>
              <w:t>上次管理评审提出的改进措施已完成。</w:t>
            </w:r>
          </w:p>
          <w:p w:rsidR="00916A14" w:rsidRDefault="00795B0B">
            <w:pPr>
              <w:spacing w:line="360" w:lineRule="auto"/>
              <w:ind w:firstLineChars="200" w:firstLine="480"/>
              <w:rPr>
                <w:rFonts w:ascii="楷体" w:eastAsia="楷体" w:hAnsi="楷体"/>
                <w:sz w:val="24"/>
                <w:szCs w:val="24"/>
              </w:rPr>
            </w:pPr>
            <w:r>
              <w:rPr>
                <w:rFonts w:ascii="楷体" w:eastAsia="楷体" w:hAnsi="楷体" w:hint="eastAsia"/>
                <w:sz w:val="24"/>
                <w:szCs w:val="24"/>
              </w:rPr>
              <w:t>管理评审的策划及实施符合要求。</w:t>
            </w:r>
          </w:p>
          <w:p w:rsidR="00916A14" w:rsidRDefault="00916A14">
            <w:pPr>
              <w:pStyle w:val="a5"/>
            </w:pPr>
          </w:p>
          <w:p w:rsidR="00916A14" w:rsidRDefault="00916A14">
            <w:pPr>
              <w:pStyle w:val="a5"/>
            </w:pPr>
          </w:p>
          <w:p w:rsidR="00916A14" w:rsidRDefault="00916A14">
            <w:pPr>
              <w:pStyle w:val="a5"/>
            </w:pPr>
          </w:p>
          <w:p w:rsidR="00916A14" w:rsidRDefault="00916A14">
            <w:pPr>
              <w:pStyle w:val="a5"/>
            </w:pPr>
          </w:p>
          <w:p w:rsidR="00916A14" w:rsidRDefault="00916A14">
            <w:pPr>
              <w:pStyle w:val="a5"/>
            </w:pPr>
          </w:p>
          <w:p w:rsidR="00916A14" w:rsidRDefault="00916A14">
            <w:pPr>
              <w:pStyle w:val="a5"/>
            </w:pPr>
          </w:p>
          <w:p w:rsidR="00916A14" w:rsidRDefault="00916A14">
            <w:pPr>
              <w:pStyle w:val="a5"/>
            </w:pPr>
          </w:p>
          <w:p w:rsidR="00916A14" w:rsidRDefault="00916A14">
            <w:pPr>
              <w:pStyle w:val="a5"/>
            </w:pPr>
          </w:p>
          <w:p w:rsidR="00916A14" w:rsidRDefault="00916A14">
            <w:pPr>
              <w:pStyle w:val="a5"/>
            </w:pPr>
          </w:p>
          <w:p w:rsidR="00916A14" w:rsidRDefault="00916A14">
            <w:pPr>
              <w:pStyle w:val="a5"/>
            </w:pPr>
          </w:p>
          <w:p w:rsidR="00916A14" w:rsidRDefault="00916A14">
            <w:pPr>
              <w:pStyle w:val="a5"/>
            </w:pPr>
          </w:p>
        </w:tc>
        <w:tc>
          <w:tcPr>
            <w:tcW w:w="646" w:type="dxa"/>
            <w:vAlign w:val="center"/>
          </w:tcPr>
          <w:p w:rsidR="00916A14" w:rsidRDefault="00690C81">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16A14">
        <w:trPr>
          <w:trHeight w:val="214"/>
        </w:trPr>
        <w:tc>
          <w:tcPr>
            <w:tcW w:w="1892"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lastRenderedPageBreak/>
              <w:t>改进</w:t>
            </w:r>
          </w:p>
          <w:p w:rsidR="00916A14" w:rsidRDefault="00916A14">
            <w:pPr>
              <w:spacing w:line="360" w:lineRule="auto"/>
              <w:rPr>
                <w:rFonts w:ascii="楷体" w:eastAsia="楷体" w:hAnsi="楷体"/>
                <w:sz w:val="24"/>
                <w:szCs w:val="24"/>
              </w:rPr>
            </w:pPr>
          </w:p>
        </w:tc>
        <w:tc>
          <w:tcPr>
            <w:tcW w:w="1228" w:type="dxa"/>
            <w:vAlign w:val="center"/>
          </w:tcPr>
          <w:p w:rsidR="00916A14" w:rsidRDefault="00795B0B">
            <w:pPr>
              <w:spacing w:line="360" w:lineRule="auto"/>
              <w:rPr>
                <w:rFonts w:ascii="楷体" w:eastAsia="楷体" w:hAnsi="楷体"/>
                <w:sz w:val="24"/>
                <w:szCs w:val="24"/>
              </w:rPr>
            </w:pPr>
            <w:r>
              <w:rPr>
                <w:rFonts w:ascii="楷体" w:eastAsia="楷体" w:hAnsi="楷体" w:hint="eastAsia"/>
                <w:sz w:val="24"/>
                <w:szCs w:val="24"/>
              </w:rPr>
              <w:t>QEO</w:t>
            </w:r>
            <w:r>
              <w:rPr>
                <w:rFonts w:ascii="楷体" w:eastAsia="楷体" w:hAnsi="楷体" w:hint="eastAsia"/>
                <w:sz w:val="24"/>
                <w:szCs w:val="24"/>
              </w:rPr>
              <w:t>：</w:t>
            </w:r>
            <w:r>
              <w:rPr>
                <w:rFonts w:ascii="楷体" w:eastAsia="楷体" w:hAnsi="楷体" w:hint="eastAsia"/>
                <w:sz w:val="24"/>
                <w:szCs w:val="24"/>
              </w:rPr>
              <w:t>10.1</w:t>
            </w:r>
            <w:r>
              <w:rPr>
                <w:rFonts w:ascii="楷体" w:eastAsia="楷体" w:hAnsi="楷体" w:hint="eastAsia"/>
                <w:sz w:val="24"/>
                <w:szCs w:val="24"/>
              </w:rPr>
              <w:t>、</w:t>
            </w:r>
            <w:r>
              <w:rPr>
                <w:rFonts w:ascii="楷体" w:eastAsia="楷体" w:hAnsi="楷体" w:hint="eastAsia"/>
                <w:sz w:val="24"/>
                <w:szCs w:val="24"/>
              </w:rPr>
              <w:t>10.3</w:t>
            </w:r>
          </w:p>
          <w:p w:rsidR="00916A14" w:rsidRDefault="00916A14">
            <w:pPr>
              <w:spacing w:line="360" w:lineRule="auto"/>
              <w:rPr>
                <w:rFonts w:ascii="楷体" w:eastAsia="楷体" w:hAnsi="楷体"/>
                <w:sz w:val="24"/>
                <w:szCs w:val="24"/>
              </w:rPr>
            </w:pPr>
          </w:p>
        </w:tc>
        <w:tc>
          <w:tcPr>
            <w:tcW w:w="10943" w:type="dxa"/>
            <w:vAlign w:val="center"/>
          </w:tcPr>
          <w:p w:rsidR="00916A14" w:rsidRDefault="00795B0B">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编制了《改进控制程序</w:t>
            </w:r>
            <w:r>
              <w:rPr>
                <w:rFonts w:ascii="楷体" w:eastAsia="楷体" w:hAnsi="楷体" w:hint="eastAsia"/>
                <w:sz w:val="24"/>
                <w:szCs w:val="24"/>
              </w:rPr>
              <w:t>XSJDZQES/QP-2020-22</w:t>
            </w:r>
            <w:r>
              <w:rPr>
                <w:rFonts w:ascii="楷体" w:eastAsia="楷体" w:hAnsi="楷体" w:hint="eastAsia"/>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w:t>
            </w:r>
            <w:r>
              <w:rPr>
                <w:rFonts w:ascii="楷体" w:eastAsia="楷体" w:hAnsi="楷体" w:hint="eastAsia"/>
                <w:sz w:val="24"/>
                <w:szCs w:val="24"/>
              </w:rPr>
              <w:lastRenderedPageBreak/>
              <w:t>促进管理体系的持续改进。并通过对各项工作的考核，不断提出改进要求，全员的质量、环保、职业健康意识、安全意识有了提高，持续改进了管理体系的有效性。</w:t>
            </w:r>
          </w:p>
        </w:tc>
        <w:tc>
          <w:tcPr>
            <w:tcW w:w="646" w:type="dxa"/>
            <w:vAlign w:val="center"/>
          </w:tcPr>
          <w:p w:rsidR="00916A14" w:rsidRDefault="00690C81">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916A14">
        <w:trPr>
          <w:trHeight w:val="214"/>
        </w:trPr>
        <w:tc>
          <w:tcPr>
            <w:tcW w:w="1892" w:type="dxa"/>
          </w:tcPr>
          <w:p w:rsidR="00916A14" w:rsidRDefault="00795B0B">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事故事件及处理情况，质量、环境安全监测情况，变更</w:t>
            </w:r>
          </w:p>
        </w:tc>
        <w:tc>
          <w:tcPr>
            <w:tcW w:w="1228" w:type="dxa"/>
          </w:tcPr>
          <w:p w:rsidR="00916A14" w:rsidRDefault="00916A14">
            <w:pPr>
              <w:snapToGrid w:val="0"/>
              <w:spacing w:line="360" w:lineRule="auto"/>
              <w:ind w:firstLineChars="200" w:firstLine="480"/>
              <w:rPr>
                <w:rFonts w:ascii="楷体" w:eastAsia="楷体" w:hAnsi="楷体"/>
                <w:sz w:val="24"/>
                <w:szCs w:val="24"/>
              </w:rPr>
            </w:pPr>
          </w:p>
        </w:tc>
        <w:tc>
          <w:tcPr>
            <w:tcW w:w="10943" w:type="dxa"/>
          </w:tcPr>
          <w:p w:rsidR="00916A14" w:rsidRDefault="00795B0B">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自公司成立以来，未受到上级主管部门有关质量、环境问题、职业健康安全的行政处罚。未发生相关方的投诉和反馈。</w:t>
            </w:r>
          </w:p>
          <w:p w:rsidR="00916A14" w:rsidRDefault="00795B0B">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暂时没有国家</w:t>
            </w:r>
            <w:r>
              <w:rPr>
                <w:rFonts w:ascii="楷体" w:eastAsia="楷体" w:hAnsi="楷体" w:hint="eastAsia"/>
                <w:sz w:val="24"/>
                <w:szCs w:val="24"/>
              </w:rPr>
              <w:t>/</w:t>
            </w:r>
            <w:r>
              <w:rPr>
                <w:rFonts w:ascii="楷体" w:eastAsia="楷体" w:hAnsi="楷体" w:hint="eastAsia"/>
                <w:sz w:val="24"/>
                <w:szCs w:val="24"/>
              </w:rPr>
              <w:t>地方抽查情况。</w:t>
            </w:r>
          </w:p>
          <w:p w:rsidR="00916A14" w:rsidRDefault="00795B0B">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目前没有相关行政主管部门的检查处罚，在现场审核也未发现检查处罚、相关</w:t>
            </w:r>
            <w:proofErr w:type="gramStart"/>
            <w:r>
              <w:rPr>
                <w:rFonts w:ascii="楷体" w:eastAsia="楷体" w:hAnsi="楷体" w:hint="eastAsia"/>
                <w:sz w:val="24"/>
                <w:szCs w:val="24"/>
              </w:rPr>
              <w:t>方投诉</w:t>
            </w:r>
            <w:proofErr w:type="gramEnd"/>
            <w:r>
              <w:rPr>
                <w:rFonts w:ascii="楷体" w:eastAsia="楷体" w:hAnsi="楷体" w:hint="eastAsia"/>
                <w:sz w:val="24"/>
                <w:szCs w:val="24"/>
              </w:rPr>
              <w:t>等情况。</w:t>
            </w:r>
          </w:p>
          <w:p w:rsidR="00916A14" w:rsidRDefault="00795B0B">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体系未发生变更。</w:t>
            </w:r>
          </w:p>
        </w:tc>
        <w:tc>
          <w:tcPr>
            <w:tcW w:w="646" w:type="dxa"/>
            <w:vAlign w:val="center"/>
          </w:tcPr>
          <w:p w:rsidR="00916A14" w:rsidRDefault="00690C81">
            <w:pPr>
              <w:spacing w:line="360" w:lineRule="auto"/>
              <w:rPr>
                <w:rFonts w:ascii="楷体" w:eastAsia="楷体" w:hAnsi="楷体"/>
                <w:sz w:val="24"/>
                <w:szCs w:val="24"/>
              </w:rPr>
            </w:pPr>
            <w:r>
              <w:rPr>
                <w:rFonts w:ascii="楷体" w:eastAsia="楷体" w:hAnsi="楷体" w:hint="eastAsia"/>
                <w:sz w:val="24"/>
                <w:szCs w:val="24"/>
              </w:rPr>
              <w:t>Y</w:t>
            </w:r>
          </w:p>
        </w:tc>
      </w:tr>
      <w:tr w:rsidR="00916A14">
        <w:trPr>
          <w:trHeight w:val="214"/>
        </w:trPr>
        <w:tc>
          <w:tcPr>
            <w:tcW w:w="1892" w:type="dxa"/>
          </w:tcPr>
          <w:p w:rsidR="00916A14" w:rsidRDefault="00795B0B">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资质，证书及标志使用</w:t>
            </w:r>
          </w:p>
        </w:tc>
        <w:tc>
          <w:tcPr>
            <w:tcW w:w="1228" w:type="dxa"/>
          </w:tcPr>
          <w:p w:rsidR="00916A14" w:rsidRDefault="00916A14">
            <w:pPr>
              <w:snapToGrid w:val="0"/>
              <w:spacing w:line="360" w:lineRule="auto"/>
              <w:ind w:firstLineChars="200" w:firstLine="480"/>
              <w:rPr>
                <w:rFonts w:ascii="楷体" w:eastAsia="楷体" w:hAnsi="楷体"/>
                <w:sz w:val="24"/>
                <w:szCs w:val="24"/>
              </w:rPr>
            </w:pPr>
          </w:p>
        </w:tc>
        <w:tc>
          <w:tcPr>
            <w:tcW w:w="10943" w:type="dxa"/>
          </w:tcPr>
          <w:p w:rsidR="00916A14" w:rsidRDefault="00795B0B">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提供了组织营业执照均为有效。证书及标志使用符合规定；</w:t>
            </w:r>
          </w:p>
        </w:tc>
        <w:tc>
          <w:tcPr>
            <w:tcW w:w="646" w:type="dxa"/>
            <w:vAlign w:val="center"/>
          </w:tcPr>
          <w:p w:rsidR="00916A14" w:rsidRDefault="00690C81">
            <w:pPr>
              <w:spacing w:line="360" w:lineRule="auto"/>
              <w:rPr>
                <w:rFonts w:ascii="楷体" w:eastAsia="楷体" w:hAnsi="楷体"/>
                <w:sz w:val="24"/>
                <w:szCs w:val="24"/>
              </w:rPr>
            </w:pPr>
            <w:r>
              <w:rPr>
                <w:rFonts w:ascii="楷体" w:eastAsia="楷体" w:hAnsi="楷体" w:hint="eastAsia"/>
                <w:sz w:val="24"/>
                <w:szCs w:val="24"/>
              </w:rPr>
              <w:t>Y</w:t>
            </w:r>
          </w:p>
        </w:tc>
      </w:tr>
      <w:tr w:rsidR="00916A14">
        <w:trPr>
          <w:trHeight w:val="214"/>
        </w:trPr>
        <w:tc>
          <w:tcPr>
            <w:tcW w:w="1892" w:type="dxa"/>
          </w:tcPr>
          <w:p w:rsidR="00916A14" w:rsidRDefault="00795B0B">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对上次审核整改情况的确认</w:t>
            </w:r>
          </w:p>
        </w:tc>
        <w:tc>
          <w:tcPr>
            <w:tcW w:w="1228" w:type="dxa"/>
          </w:tcPr>
          <w:p w:rsidR="00916A14" w:rsidRDefault="00916A14">
            <w:pPr>
              <w:snapToGrid w:val="0"/>
              <w:spacing w:line="360" w:lineRule="auto"/>
              <w:ind w:firstLineChars="200" w:firstLine="480"/>
              <w:rPr>
                <w:rFonts w:ascii="楷体" w:eastAsia="楷体" w:hAnsi="楷体"/>
                <w:sz w:val="24"/>
                <w:szCs w:val="24"/>
              </w:rPr>
            </w:pPr>
          </w:p>
        </w:tc>
        <w:tc>
          <w:tcPr>
            <w:tcW w:w="10943" w:type="dxa"/>
          </w:tcPr>
          <w:p w:rsidR="00916A14" w:rsidRDefault="00795B0B">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上次审核时发现的问题，经现场验证已关闭，整改措施有效。</w:t>
            </w:r>
          </w:p>
        </w:tc>
        <w:tc>
          <w:tcPr>
            <w:tcW w:w="646" w:type="dxa"/>
            <w:vAlign w:val="center"/>
          </w:tcPr>
          <w:p w:rsidR="00916A14" w:rsidRDefault="00690C81">
            <w:pPr>
              <w:spacing w:line="360" w:lineRule="auto"/>
              <w:rPr>
                <w:rFonts w:ascii="楷体" w:eastAsia="楷体" w:hAnsi="楷体"/>
                <w:sz w:val="24"/>
                <w:szCs w:val="24"/>
              </w:rPr>
            </w:pPr>
            <w:r>
              <w:rPr>
                <w:rFonts w:ascii="楷体" w:eastAsia="楷体" w:hAnsi="楷体" w:hint="eastAsia"/>
                <w:sz w:val="24"/>
                <w:szCs w:val="24"/>
              </w:rPr>
              <w:t>Y</w:t>
            </w:r>
            <w:bookmarkStart w:id="2" w:name="_GoBack"/>
            <w:bookmarkEnd w:id="2"/>
          </w:p>
        </w:tc>
      </w:tr>
      <w:tr w:rsidR="00916A14">
        <w:trPr>
          <w:trHeight w:val="214"/>
        </w:trPr>
        <w:tc>
          <w:tcPr>
            <w:tcW w:w="1892" w:type="dxa"/>
            <w:vAlign w:val="center"/>
          </w:tcPr>
          <w:p w:rsidR="00916A14" w:rsidRDefault="00916A14">
            <w:pPr>
              <w:spacing w:line="360" w:lineRule="auto"/>
              <w:rPr>
                <w:rFonts w:ascii="楷体" w:eastAsia="楷体" w:hAnsi="楷体"/>
                <w:sz w:val="24"/>
                <w:szCs w:val="24"/>
              </w:rPr>
            </w:pPr>
          </w:p>
        </w:tc>
        <w:tc>
          <w:tcPr>
            <w:tcW w:w="1228" w:type="dxa"/>
            <w:vAlign w:val="center"/>
          </w:tcPr>
          <w:p w:rsidR="00916A14" w:rsidRDefault="00916A14">
            <w:pPr>
              <w:spacing w:line="360" w:lineRule="auto"/>
              <w:rPr>
                <w:rFonts w:ascii="楷体" w:eastAsia="楷体" w:hAnsi="楷体"/>
                <w:sz w:val="24"/>
                <w:szCs w:val="24"/>
              </w:rPr>
            </w:pPr>
          </w:p>
        </w:tc>
        <w:tc>
          <w:tcPr>
            <w:tcW w:w="10943" w:type="dxa"/>
            <w:vAlign w:val="center"/>
          </w:tcPr>
          <w:p w:rsidR="00916A14" w:rsidRDefault="00916A14">
            <w:pPr>
              <w:snapToGrid w:val="0"/>
              <w:spacing w:line="360" w:lineRule="auto"/>
              <w:ind w:firstLineChars="200" w:firstLine="480"/>
              <w:rPr>
                <w:rFonts w:ascii="楷体" w:eastAsia="楷体" w:hAnsi="楷体"/>
                <w:sz w:val="24"/>
                <w:szCs w:val="24"/>
              </w:rPr>
            </w:pPr>
          </w:p>
        </w:tc>
        <w:tc>
          <w:tcPr>
            <w:tcW w:w="646" w:type="dxa"/>
            <w:vAlign w:val="center"/>
          </w:tcPr>
          <w:p w:rsidR="00916A14" w:rsidRDefault="00916A14">
            <w:pPr>
              <w:spacing w:line="360" w:lineRule="auto"/>
              <w:rPr>
                <w:rFonts w:ascii="楷体" w:eastAsia="楷体" w:hAnsi="楷体"/>
                <w:sz w:val="24"/>
                <w:szCs w:val="24"/>
              </w:rPr>
            </w:pPr>
          </w:p>
        </w:tc>
      </w:tr>
    </w:tbl>
    <w:p w:rsidR="00916A14" w:rsidRDefault="00795B0B">
      <w:pPr>
        <w:pStyle w:val="a9"/>
      </w:pPr>
      <w:r>
        <w:rPr>
          <w:rFonts w:hint="eastAsia"/>
        </w:rPr>
        <w:t>说明：不符合标注</w:t>
      </w:r>
      <w:r>
        <w:rPr>
          <w:rFonts w:hint="eastAsia"/>
        </w:rPr>
        <w:t>N</w:t>
      </w:r>
    </w:p>
    <w:sectPr w:rsidR="00916A1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B0B" w:rsidRDefault="00795B0B">
      <w:r>
        <w:separator/>
      </w:r>
    </w:p>
  </w:endnote>
  <w:endnote w:type="continuationSeparator" w:id="0">
    <w:p w:rsidR="00795B0B" w:rsidRDefault="0079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16A14" w:rsidRDefault="00795B0B">
            <w:pPr>
              <w:pStyle w:val="a9"/>
              <w:jc w:val="center"/>
            </w:pPr>
            <w:r>
              <w:rPr>
                <w:b/>
                <w:sz w:val="24"/>
                <w:szCs w:val="24"/>
              </w:rPr>
              <w:fldChar w:fldCharType="begin"/>
            </w:r>
            <w:r>
              <w:rPr>
                <w:b/>
              </w:rPr>
              <w:instrText>PAGE</w:instrText>
            </w:r>
            <w:r>
              <w:rPr>
                <w:b/>
                <w:sz w:val="24"/>
                <w:szCs w:val="24"/>
              </w:rPr>
              <w:fldChar w:fldCharType="separate"/>
            </w:r>
            <w:r w:rsidR="00690C81">
              <w:rPr>
                <w:b/>
                <w:noProof/>
              </w:rPr>
              <w:t>13</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690C81">
              <w:rPr>
                <w:b/>
                <w:noProof/>
              </w:rPr>
              <w:t>13</w:t>
            </w:r>
            <w:r>
              <w:rPr>
                <w:b/>
                <w:sz w:val="24"/>
                <w:szCs w:val="24"/>
              </w:rPr>
              <w:fldChar w:fldCharType="end"/>
            </w:r>
          </w:p>
        </w:sdtContent>
      </w:sdt>
    </w:sdtContent>
  </w:sdt>
  <w:p w:rsidR="00916A14" w:rsidRDefault="00916A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B0B" w:rsidRDefault="00795B0B">
      <w:r>
        <w:separator/>
      </w:r>
    </w:p>
  </w:footnote>
  <w:footnote w:type="continuationSeparator" w:id="0">
    <w:p w:rsidR="00795B0B" w:rsidRDefault="00795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81" w:rsidRDefault="00690C81" w:rsidP="00690C81">
    <w:pPr>
      <w:pStyle w:val="aa"/>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720F7F8B" wp14:editId="579CF78C">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59264;mso-position-horizontal-relative:text;mso-position-vertical-relative:text" stroked="f">
          <v:textbox>
            <w:txbxContent>
              <w:p w:rsidR="00690C81" w:rsidRDefault="00690C81" w:rsidP="00690C81">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90C81" w:rsidRDefault="00690C81" w:rsidP="00690C81">
    <w:pPr>
      <w:pStyle w:val="aa"/>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916A14" w:rsidRPr="00690C81" w:rsidRDefault="00916A14" w:rsidP="00690C8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2675"/>
    <w:rsid w:val="000237F6"/>
    <w:rsid w:val="000312CE"/>
    <w:rsid w:val="0003373A"/>
    <w:rsid w:val="0003578B"/>
    <w:rsid w:val="00037717"/>
    <w:rsid w:val="00055E23"/>
    <w:rsid w:val="000623A0"/>
    <w:rsid w:val="000763D3"/>
    <w:rsid w:val="00082DA4"/>
    <w:rsid w:val="000954A0"/>
    <w:rsid w:val="000A22BB"/>
    <w:rsid w:val="000B3003"/>
    <w:rsid w:val="000B4917"/>
    <w:rsid w:val="000C520C"/>
    <w:rsid w:val="000C6DD5"/>
    <w:rsid w:val="000E59F3"/>
    <w:rsid w:val="000F6037"/>
    <w:rsid w:val="0011192B"/>
    <w:rsid w:val="00147713"/>
    <w:rsid w:val="00152D7C"/>
    <w:rsid w:val="00184136"/>
    <w:rsid w:val="00191322"/>
    <w:rsid w:val="0019287B"/>
    <w:rsid w:val="001A2D7F"/>
    <w:rsid w:val="001A70D7"/>
    <w:rsid w:val="001B387B"/>
    <w:rsid w:val="001B3D1B"/>
    <w:rsid w:val="001C2648"/>
    <w:rsid w:val="001C5D0F"/>
    <w:rsid w:val="001D5741"/>
    <w:rsid w:val="001D6240"/>
    <w:rsid w:val="00206B51"/>
    <w:rsid w:val="0021308D"/>
    <w:rsid w:val="002171B8"/>
    <w:rsid w:val="00226F2A"/>
    <w:rsid w:val="00232AB1"/>
    <w:rsid w:val="002458E8"/>
    <w:rsid w:val="00257733"/>
    <w:rsid w:val="00261459"/>
    <w:rsid w:val="0029432B"/>
    <w:rsid w:val="002D65EF"/>
    <w:rsid w:val="002D716B"/>
    <w:rsid w:val="002E0DEF"/>
    <w:rsid w:val="002F080F"/>
    <w:rsid w:val="002F412E"/>
    <w:rsid w:val="002F4962"/>
    <w:rsid w:val="00301F7C"/>
    <w:rsid w:val="003039A1"/>
    <w:rsid w:val="0030412D"/>
    <w:rsid w:val="00321D64"/>
    <w:rsid w:val="00330F54"/>
    <w:rsid w:val="00334880"/>
    <w:rsid w:val="00336E82"/>
    <w:rsid w:val="00337922"/>
    <w:rsid w:val="00340867"/>
    <w:rsid w:val="00341455"/>
    <w:rsid w:val="0035772B"/>
    <w:rsid w:val="00362A4E"/>
    <w:rsid w:val="00366AEC"/>
    <w:rsid w:val="00380837"/>
    <w:rsid w:val="00395E51"/>
    <w:rsid w:val="00396B74"/>
    <w:rsid w:val="003A085E"/>
    <w:rsid w:val="003A198A"/>
    <w:rsid w:val="003A2ED0"/>
    <w:rsid w:val="003B31B4"/>
    <w:rsid w:val="003C2457"/>
    <w:rsid w:val="003D01D8"/>
    <w:rsid w:val="003D31EA"/>
    <w:rsid w:val="003E75DF"/>
    <w:rsid w:val="003F2D46"/>
    <w:rsid w:val="00410914"/>
    <w:rsid w:val="00411164"/>
    <w:rsid w:val="004310FD"/>
    <w:rsid w:val="00433213"/>
    <w:rsid w:val="00433551"/>
    <w:rsid w:val="00436693"/>
    <w:rsid w:val="00436831"/>
    <w:rsid w:val="004A723B"/>
    <w:rsid w:val="004C094F"/>
    <w:rsid w:val="004C5009"/>
    <w:rsid w:val="004F3FCD"/>
    <w:rsid w:val="004F4F4E"/>
    <w:rsid w:val="0050069D"/>
    <w:rsid w:val="00501C7B"/>
    <w:rsid w:val="0050461D"/>
    <w:rsid w:val="005205B9"/>
    <w:rsid w:val="00536930"/>
    <w:rsid w:val="00545695"/>
    <w:rsid w:val="005524D9"/>
    <w:rsid w:val="00557C5B"/>
    <w:rsid w:val="00564E53"/>
    <w:rsid w:val="00570B50"/>
    <w:rsid w:val="00576181"/>
    <w:rsid w:val="00576A41"/>
    <w:rsid w:val="005A0464"/>
    <w:rsid w:val="005B15E3"/>
    <w:rsid w:val="005B6B87"/>
    <w:rsid w:val="005C0BDC"/>
    <w:rsid w:val="005C0FEC"/>
    <w:rsid w:val="005C423B"/>
    <w:rsid w:val="005D1A4B"/>
    <w:rsid w:val="005D4904"/>
    <w:rsid w:val="005D7D40"/>
    <w:rsid w:val="005F1566"/>
    <w:rsid w:val="005F3EE1"/>
    <w:rsid w:val="005F4158"/>
    <w:rsid w:val="005F4A2B"/>
    <w:rsid w:val="00604130"/>
    <w:rsid w:val="006045A7"/>
    <w:rsid w:val="00614964"/>
    <w:rsid w:val="00636EE2"/>
    <w:rsid w:val="00644FE2"/>
    <w:rsid w:val="00661E7F"/>
    <w:rsid w:val="0067640C"/>
    <w:rsid w:val="0068633C"/>
    <w:rsid w:val="00690C81"/>
    <w:rsid w:val="006A2473"/>
    <w:rsid w:val="006C70FD"/>
    <w:rsid w:val="006E3ADA"/>
    <w:rsid w:val="006E408B"/>
    <w:rsid w:val="006E678B"/>
    <w:rsid w:val="00702221"/>
    <w:rsid w:val="0070257C"/>
    <w:rsid w:val="007173B7"/>
    <w:rsid w:val="00751363"/>
    <w:rsid w:val="00757BAE"/>
    <w:rsid w:val="00764208"/>
    <w:rsid w:val="007742A2"/>
    <w:rsid w:val="007744CF"/>
    <w:rsid w:val="00774A0E"/>
    <w:rsid w:val="007757F3"/>
    <w:rsid w:val="0077650F"/>
    <w:rsid w:val="0078463E"/>
    <w:rsid w:val="00791ECE"/>
    <w:rsid w:val="00793163"/>
    <w:rsid w:val="00795B0B"/>
    <w:rsid w:val="007A13EB"/>
    <w:rsid w:val="007B029C"/>
    <w:rsid w:val="007D1755"/>
    <w:rsid w:val="007D7953"/>
    <w:rsid w:val="007E3722"/>
    <w:rsid w:val="007E450D"/>
    <w:rsid w:val="007E6AEB"/>
    <w:rsid w:val="00825003"/>
    <w:rsid w:val="0087291F"/>
    <w:rsid w:val="0088298C"/>
    <w:rsid w:val="00884806"/>
    <w:rsid w:val="008860A1"/>
    <w:rsid w:val="00890F50"/>
    <w:rsid w:val="00896F02"/>
    <w:rsid w:val="008973EE"/>
    <w:rsid w:val="00897618"/>
    <w:rsid w:val="008C54C9"/>
    <w:rsid w:val="00902422"/>
    <w:rsid w:val="00914EF5"/>
    <w:rsid w:val="00916A14"/>
    <w:rsid w:val="00920DF5"/>
    <w:rsid w:val="00920FDE"/>
    <w:rsid w:val="009460FC"/>
    <w:rsid w:val="00971600"/>
    <w:rsid w:val="009848AC"/>
    <w:rsid w:val="009973B4"/>
    <w:rsid w:val="009A2DE9"/>
    <w:rsid w:val="009A6C25"/>
    <w:rsid w:val="009C28C1"/>
    <w:rsid w:val="009C2FC4"/>
    <w:rsid w:val="009E1D2C"/>
    <w:rsid w:val="009E4A79"/>
    <w:rsid w:val="009E51CE"/>
    <w:rsid w:val="009E5852"/>
    <w:rsid w:val="009F7EED"/>
    <w:rsid w:val="00A013BA"/>
    <w:rsid w:val="00A34FB9"/>
    <w:rsid w:val="00A513C4"/>
    <w:rsid w:val="00A62A7C"/>
    <w:rsid w:val="00A6388E"/>
    <w:rsid w:val="00A641A7"/>
    <w:rsid w:val="00A70DDE"/>
    <w:rsid w:val="00A719FE"/>
    <w:rsid w:val="00A849DB"/>
    <w:rsid w:val="00A85975"/>
    <w:rsid w:val="00A916AE"/>
    <w:rsid w:val="00AA3677"/>
    <w:rsid w:val="00AA627D"/>
    <w:rsid w:val="00AB1AD8"/>
    <w:rsid w:val="00AB216E"/>
    <w:rsid w:val="00AC5004"/>
    <w:rsid w:val="00AD3E1C"/>
    <w:rsid w:val="00AD5678"/>
    <w:rsid w:val="00AE30C9"/>
    <w:rsid w:val="00AE51DA"/>
    <w:rsid w:val="00AF0AAB"/>
    <w:rsid w:val="00AF6D4E"/>
    <w:rsid w:val="00B20480"/>
    <w:rsid w:val="00B23785"/>
    <w:rsid w:val="00B2495E"/>
    <w:rsid w:val="00B24DBB"/>
    <w:rsid w:val="00B24DE9"/>
    <w:rsid w:val="00B342D7"/>
    <w:rsid w:val="00B35E9F"/>
    <w:rsid w:val="00B56506"/>
    <w:rsid w:val="00B7277D"/>
    <w:rsid w:val="00B73792"/>
    <w:rsid w:val="00B84C84"/>
    <w:rsid w:val="00B92F44"/>
    <w:rsid w:val="00B95A21"/>
    <w:rsid w:val="00BB0B17"/>
    <w:rsid w:val="00BB518E"/>
    <w:rsid w:val="00BC7F68"/>
    <w:rsid w:val="00BF597E"/>
    <w:rsid w:val="00C005F9"/>
    <w:rsid w:val="00C007F4"/>
    <w:rsid w:val="00C016DD"/>
    <w:rsid w:val="00C017F9"/>
    <w:rsid w:val="00C05173"/>
    <w:rsid w:val="00C11711"/>
    <w:rsid w:val="00C13425"/>
    <w:rsid w:val="00C147AC"/>
    <w:rsid w:val="00C27289"/>
    <w:rsid w:val="00C31F42"/>
    <w:rsid w:val="00C32191"/>
    <w:rsid w:val="00C37024"/>
    <w:rsid w:val="00C43A8F"/>
    <w:rsid w:val="00C51A36"/>
    <w:rsid w:val="00C55228"/>
    <w:rsid w:val="00C62ACF"/>
    <w:rsid w:val="00C73CBB"/>
    <w:rsid w:val="00C93B24"/>
    <w:rsid w:val="00CA1FA3"/>
    <w:rsid w:val="00CB00A3"/>
    <w:rsid w:val="00CB098C"/>
    <w:rsid w:val="00CE315A"/>
    <w:rsid w:val="00CE4B52"/>
    <w:rsid w:val="00D06F59"/>
    <w:rsid w:val="00D07BA6"/>
    <w:rsid w:val="00D27489"/>
    <w:rsid w:val="00D367C5"/>
    <w:rsid w:val="00D519B7"/>
    <w:rsid w:val="00D8388C"/>
    <w:rsid w:val="00D91C8D"/>
    <w:rsid w:val="00D92952"/>
    <w:rsid w:val="00DA0012"/>
    <w:rsid w:val="00DA2F95"/>
    <w:rsid w:val="00DC5B16"/>
    <w:rsid w:val="00DD5C14"/>
    <w:rsid w:val="00DF4744"/>
    <w:rsid w:val="00E07F61"/>
    <w:rsid w:val="00E31381"/>
    <w:rsid w:val="00E36B87"/>
    <w:rsid w:val="00E5485A"/>
    <w:rsid w:val="00E61EA9"/>
    <w:rsid w:val="00E724A3"/>
    <w:rsid w:val="00E82679"/>
    <w:rsid w:val="00E97DBC"/>
    <w:rsid w:val="00EA63A3"/>
    <w:rsid w:val="00EB0164"/>
    <w:rsid w:val="00EB2E21"/>
    <w:rsid w:val="00ED0F62"/>
    <w:rsid w:val="00EE4ECC"/>
    <w:rsid w:val="00EF7976"/>
    <w:rsid w:val="00F006EF"/>
    <w:rsid w:val="00F10880"/>
    <w:rsid w:val="00F25851"/>
    <w:rsid w:val="00F50E9F"/>
    <w:rsid w:val="00F547FE"/>
    <w:rsid w:val="00F90FF7"/>
    <w:rsid w:val="00F91DDC"/>
    <w:rsid w:val="00FA7AC3"/>
    <w:rsid w:val="00FC354E"/>
    <w:rsid w:val="00FD76A3"/>
    <w:rsid w:val="00FE7ECE"/>
    <w:rsid w:val="01486283"/>
    <w:rsid w:val="021416D8"/>
    <w:rsid w:val="03DC0FCC"/>
    <w:rsid w:val="04343D46"/>
    <w:rsid w:val="044D4B75"/>
    <w:rsid w:val="045B56B3"/>
    <w:rsid w:val="04BA6B7A"/>
    <w:rsid w:val="05CD7495"/>
    <w:rsid w:val="06433CF5"/>
    <w:rsid w:val="071800C4"/>
    <w:rsid w:val="072B6A7D"/>
    <w:rsid w:val="083C5F43"/>
    <w:rsid w:val="08537734"/>
    <w:rsid w:val="08815A9C"/>
    <w:rsid w:val="08A81132"/>
    <w:rsid w:val="08F71A98"/>
    <w:rsid w:val="09525E59"/>
    <w:rsid w:val="0A2A7030"/>
    <w:rsid w:val="0AF255BC"/>
    <w:rsid w:val="0BEC1E27"/>
    <w:rsid w:val="0CC779D3"/>
    <w:rsid w:val="0D3A6D3B"/>
    <w:rsid w:val="0D7A67F4"/>
    <w:rsid w:val="0D9D1D5C"/>
    <w:rsid w:val="0E172295"/>
    <w:rsid w:val="0E897CBB"/>
    <w:rsid w:val="0EC76BFE"/>
    <w:rsid w:val="0F162D0F"/>
    <w:rsid w:val="0F9E1DC3"/>
    <w:rsid w:val="108219C2"/>
    <w:rsid w:val="10BD58B0"/>
    <w:rsid w:val="10CC02BD"/>
    <w:rsid w:val="12E52D0F"/>
    <w:rsid w:val="13EF2575"/>
    <w:rsid w:val="1493723D"/>
    <w:rsid w:val="14FD1DE4"/>
    <w:rsid w:val="156E2556"/>
    <w:rsid w:val="157849C1"/>
    <w:rsid w:val="15AD0276"/>
    <w:rsid w:val="17A24658"/>
    <w:rsid w:val="17E90890"/>
    <w:rsid w:val="186E7010"/>
    <w:rsid w:val="18833F23"/>
    <w:rsid w:val="18E45FED"/>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0E06E5E"/>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E8750CE"/>
    <w:rsid w:val="2F5C7822"/>
    <w:rsid w:val="2FE52113"/>
    <w:rsid w:val="308A61A3"/>
    <w:rsid w:val="30A124CC"/>
    <w:rsid w:val="31631119"/>
    <w:rsid w:val="330904BA"/>
    <w:rsid w:val="345F4D69"/>
    <w:rsid w:val="34B30427"/>
    <w:rsid w:val="35585E1E"/>
    <w:rsid w:val="35EB5546"/>
    <w:rsid w:val="379B573F"/>
    <w:rsid w:val="37A51D10"/>
    <w:rsid w:val="3886580A"/>
    <w:rsid w:val="38E16034"/>
    <w:rsid w:val="399F0E61"/>
    <w:rsid w:val="39B0398A"/>
    <w:rsid w:val="3A135DBE"/>
    <w:rsid w:val="3A2D6818"/>
    <w:rsid w:val="3B106CFD"/>
    <w:rsid w:val="3B115DC4"/>
    <w:rsid w:val="3B227900"/>
    <w:rsid w:val="3CEB6517"/>
    <w:rsid w:val="3DB575F2"/>
    <w:rsid w:val="3FE4412B"/>
    <w:rsid w:val="40134513"/>
    <w:rsid w:val="40C4529F"/>
    <w:rsid w:val="41BF7F6C"/>
    <w:rsid w:val="424B7984"/>
    <w:rsid w:val="430373FC"/>
    <w:rsid w:val="43613655"/>
    <w:rsid w:val="45256947"/>
    <w:rsid w:val="454511DF"/>
    <w:rsid w:val="458C0DD7"/>
    <w:rsid w:val="46C6402F"/>
    <w:rsid w:val="46FC186C"/>
    <w:rsid w:val="476122A5"/>
    <w:rsid w:val="476870E2"/>
    <w:rsid w:val="47AB5220"/>
    <w:rsid w:val="48A90B9B"/>
    <w:rsid w:val="48E731AA"/>
    <w:rsid w:val="49046B1C"/>
    <w:rsid w:val="4AF12E50"/>
    <w:rsid w:val="4B8F4629"/>
    <w:rsid w:val="4D034732"/>
    <w:rsid w:val="4D226AAC"/>
    <w:rsid w:val="4DA45115"/>
    <w:rsid w:val="4EA743E6"/>
    <w:rsid w:val="505E674E"/>
    <w:rsid w:val="50D81641"/>
    <w:rsid w:val="50DE4DBD"/>
    <w:rsid w:val="51C3292E"/>
    <w:rsid w:val="51F65C49"/>
    <w:rsid w:val="52412CF5"/>
    <w:rsid w:val="52A87672"/>
    <w:rsid w:val="52CD24EF"/>
    <w:rsid w:val="52EA70C8"/>
    <w:rsid w:val="52F26A7F"/>
    <w:rsid w:val="54CA19B0"/>
    <w:rsid w:val="554E28FE"/>
    <w:rsid w:val="566C2870"/>
    <w:rsid w:val="56E007C6"/>
    <w:rsid w:val="57B57DBB"/>
    <w:rsid w:val="57D60097"/>
    <w:rsid w:val="58DF190E"/>
    <w:rsid w:val="58F13324"/>
    <w:rsid w:val="59441620"/>
    <w:rsid w:val="5A6E3098"/>
    <w:rsid w:val="5AA52BF8"/>
    <w:rsid w:val="5B182775"/>
    <w:rsid w:val="5B8E2D5D"/>
    <w:rsid w:val="5BA83AF9"/>
    <w:rsid w:val="5C0430D5"/>
    <w:rsid w:val="5CD91574"/>
    <w:rsid w:val="5D0E28AF"/>
    <w:rsid w:val="5E122349"/>
    <w:rsid w:val="5EA12B9A"/>
    <w:rsid w:val="5EAC1B52"/>
    <w:rsid w:val="5FD0322B"/>
    <w:rsid w:val="61495338"/>
    <w:rsid w:val="61A11EA0"/>
    <w:rsid w:val="62CB5E8E"/>
    <w:rsid w:val="62F25759"/>
    <w:rsid w:val="63511FA7"/>
    <w:rsid w:val="63663611"/>
    <w:rsid w:val="63E87188"/>
    <w:rsid w:val="645158D0"/>
    <w:rsid w:val="6496711E"/>
    <w:rsid w:val="64B47601"/>
    <w:rsid w:val="64B52C73"/>
    <w:rsid w:val="64C75CF6"/>
    <w:rsid w:val="64E67A77"/>
    <w:rsid w:val="65631D09"/>
    <w:rsid w:val="65F3314E"/>
    <w:rsid w:val="6728581E"/>
    <w:rsid w:val="674B7AEA"/>
    <w:rsid w:val="67A07670"/>
    <w:rsid w:val="67B42CBD"/>
    <w:rsid w:val="68056E47"/>
    <w:rsid w:val="68194C3B"/>
    <w:rsid w:val="692D1D99"/>
    <w:rsid w:val="69372D96"/>
    <w:rsid w:val="69C55CFF"/>
    <w:rsid w:val="6A12542A"/>
    <w:rsid w:val="6AA95198"/>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E8935E2"/>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Plain Text"/>
    <w:basedOn w:val="a"/>
    <w:link w:val="Char"/>
    <w:qFormat/>
    <w:rPr>
      <w:rFonts w:ascii="宋体" w:hAnsi="Courier New" w:hint="eastAsia"/>
    </w:rPr>
  </w:style>
  <w:style w:type="paragraph" w:styleId="a8">
    <w:name w:val="Balloon Text"/>
    <w:basedOn w:val="a"/>
    <w:link w:val="Char0"/>
    <w:uiPriority w:val="99"/>
    <w:semiHidden/>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sz w:val="18"/>
      <w:szCs w:val="18"/>
    </w:rPr>
  </w:style>
  <w:style w:type="paragraph" w:styleId="aa">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2"/>
    <w:link w:val="aa"/>
    <w:qFormat/>
    <w:rPr>
      <w:rFonts w:ascii="Times New Roman" w:eastAsia="宋体" w:hAnsi="Times New Roman" w:cs="Times New Roman"/>
      <w:sz w:val="18"/>
      <w:szCs w:val="18"/>
    </w:rPr>
  </w:style>
  <w:style w:type="character" w:customStyle="1" w:styleId="Char1">
    <w:name w:val="页脚 Char"/>
    <w:basedOn w:val="a2"/>
    <w:link w:val="a9"/>
    <w:uiPriority w:val="99"/>
    <w:qFormat/>
    <w:rPr>
      <w:rFonts w:ascii="Times New Roman" w:eastAsia="宋体" w:hAnsi="Times New Roman" w:cs="Times New Roman"/>
      <w:sz w:val="18"/>
      <w:szCs w:val="18"/>
    </w:rPr>
  </w:style>
  <w:style w:type="character" w:customStyle="1" w:styleId="Char0">
    <w:name w:val="批注框文本 Char"/>
    <w:basedOn w:val="a2"/>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character" w:customStyle="1" w:styleId="Char">
    <w:name w:val="纯文本 Char"/>
    <w:basedOn w:val="a2"/>
    <w:link w:val="a7"/>
    <w:qFormat/>
    <w:rPr>
      <w:rFonts w:ascii="宋体" w:eastAsia="宋体"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234</cp:revision>
  <dcterms:created xsi:type="dcterms:W3CDTF">2015-06-17T12:51:00Z</dcterms:created>
  <dcterms:modified xsi:type="dcterms:W3CDTF">2022-10-08T04:45:00Z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F86A036C9CDF44339217A51F465B5C71</vt:lpwstr>
  </property>
</Properties>
</file>