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0626-2022-QEO</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福建颖华光电科技有限公司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温红玲</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91350582MA33M1WNXM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Q:有CNAS标志,E:有CNAS标志,O:有CNAS标志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Q:20,E:20,O:20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福建颖华光电科技有限公司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Q：显示屏配件（导光板和扩散板）的委托加工</w:t>
            </w:r>
          </w:p>
          <w:p>
            <w:pPr>
              <w:snapToGrid w:val="0"/>
              <w:spacing w:line="0" w:lineRule="atLeast"/>
              <w:jc w:val="left"/>
              <w:rPr>
                <w:sz w:val="22"/>
                <w:szCs w:val="22"/>
              </w:rPr>
            </w:pPr>
            <w:r>
              <w:rPr>
                <w:sz w:val="22"/>
                <w:szCs w:val="22"/>
              </w:rPr>
              <w:t>E：显示屏配件（导光板和扩散板）的委托加工所涉及场所的相关环境管理活动</w:t>
            </w:r>
          </w:p>
          <w:p>
            <w:pPr>
              <w:snapToGrid w:val="0"/>
              <w:spacing w:line="0" w:lineRule="atLeast"/>
              <w:jc w:val="left"/>
              <w:rPr>
                <w:sz w:val="22"/>
                <w:szCs w:val="22"/>
              </w:rPr>
            </w:pPr>
            <w:r>
              <w:rPr>
                <w:sz w:val="22"/>
                <w:szCs w:val="22"/>
              </w:rPr>
              <w:t>O：显示屏配件（导光板和扩散板）的委托加工所涉及场所的相关职业健康安全管理活动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福建省泉州市晋江市罗山街道福埔社区福兴西路罗山段28号金锭慈善大厦2楼</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福建省泉州市晋江市罗山街道许坑社区</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福建颖华光电科技有限公司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生产地址：福建省泉州市晋江市龙湖镇陈店村恒宇工业区内； 经营地址：福建省泉州市晋江市罗山街道许坑社区/委托加工地址：福建省泉州市晋江市龙湖镇陈店村恒宇工业区内</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