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0673-2019-Q</w:t>
      </w:r>
      <w:bookmarkEnd w:id="0"/>
    </w:p>
    <w:p>
      <w:pPr>
        <w:snapToGrid w:val="0"/>
        <w:spacing w:line="0" w:lineRule="atLeast"/>
        <w:jc w:val="center"/>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宜宾市戎天机械厂</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宜宾市翠屏区象鼻街道方水村</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644012</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宜宾市翠屏区思坡镇会诗村</w:t>
      </w:r>
      <w:bookmarkEnd w:id="5"/>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644019</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915115002089088861</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13808292472</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樊平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何柏才</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16</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bookmarkStart w:id="15" w:name="审核范围"/>
      <w:r>
        <w:rPr>
          <w:rFonts w:hint="eastAsia"/>
          <w:b/>
          <w:color w:val="000000" w:themeColor="text1"/>
          <w:sz w:val="22"/>
          <w:szCs w:val="22"/>
        </w:rPr>
        <w:t>机械零部件的加工</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E2306D"/>
    <w:rsid w:val="461C45A8"/>
    <w:rsid w:val="50755DD0"/>
    <w:rsid w:val="52BD5F29"/>
    <w:rsid w:val="5BAC0D04"/>
    <w:rsid w:val="79DA5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2019-12-27T02:21:38Z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