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主管领导：雷新腾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章琳芳</w:t>
            </w:r>
            <w:bookmarkEnd w:id="0"/>
          </w:p>
        </w:tc>
        <w:tc>
          <w:tcPr>
            <w:tcW w:w="99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林郁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2022年09月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9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Q:5.3组织的岗位、职责和权限、6.2质量目标、8.2产品和服务的要求、8.5.1销售过程控制、8.5.3、顾客财产、8.5.5交付后活动、9.1.2顾客满意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9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QE：5.3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业务部现有</w:t>
            </w: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，主管</w:t>
            </w:r>
            <w:r>
              <w:rPr>
                <w:rFonts w:hint="eastAsia" w:hAnsi="宋体"/>
                <w:szCs w:val="21"/>
                <w:lang w:val="en-US" w:eastAsia="zh-CN"/>
              </w:rPr>
              <w:t>1人，业务经理2人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市场调研与开发，招投标、商务谈判及合同评审，顾客档案建立，售后服务及顾客满意度评价与分析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本部门环境因素和危险源识别和控制。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查见“目标分解考核表”，显示对各部门进行了目标分解，并制定实施措施，业务部目标：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合同履约率100%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顾客满意度达95%以上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保留“</w:t>
            </w:r>
            <w:r>
              <w:rPr>
                <w:rFonts w:hint="default" w:hAnsi="宋体"/>
                <w:szCs w:val="21"/>
                <w:lang w:val="en-US" w:eastAsia="zh-CN"/>
              </w:rPr>
              <w:t>目标分解考核表</w:t>
            </w:r>
            <w:r>
              <w:rPr>
                <w:rFonts w:hint="eastAsia" w:hAnsi="宋体"/>
                <w:szCs w:val="21"/>
                <w:lang w:val="en-US" w:eastAsia="zh-CN"/>
              </w:rPr>
              <w:t>”，</w:t>
            </w:r>
            <w:r>
              <w:rPr>
                <w:rFonts w:hint="default" w:hAnsi="宋体"/>
                <w:szCs w:val="21"/>
                <w:lang w:val="en-US" w:eastAsia="zh-CN"/>
              </w:rPr>
              <w:t>2022年</w:t>
            </w:r>
            <w:r>
              <w:rPr>
                <w:rFonts w:hint="eastAsia" w:hAnsi="宋体"/>
                <w:szCs w:val="21"/>
                <w:lang w:val="en-US" w:eastAsia="zh-CN"/>
              </w:rPr>
              <w:t>1-6月</w:t>
            </w:r>
            <w:r>
              <w:rPr>
                <w:rFonts w:hint="default" w:hAnsi="宋体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rFonts w:hint="eastAsia" w:hAnsi="宋体"/>
                <w:szCs w:val="21"/>
                <w:lang w:eastAsia="zh-CN"/>
              </w:rPr>
              <w:t>的辨识与评价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E：6.1.2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查“环境因素辨识和评价表”，识别了办公活动、开料过程、封边过程、钻孔过程、组装、包装等过程中产生的粉尘、废气、潜在火灾、危废、固废、噪声等环境因素；考虑了生命周期观点。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采取打分法评价，查到“重要环境因素清单”，评价出噪声排放、粉尘排放、固废、潜在火灾为重要环境因素。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经评价业务部的重要环境因素为：固废、潜在火灾。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策划了控制措施，制订了环境管理方案；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主要控制措施：办公危废交耗材公司，生活垃圾由环卫部门处理，加强日常培训、日常检查，配备消防器材等措施。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E：8.1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按公司要求人走关灯，业务部电脑要求人走后电源切断；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业务部垃圾主要包含可回收垃圾、硒鼓、废纸。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公司配置了垃圾箱，办公室统一处理。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向相关方发放《相关方告知书》；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部门运行控制基本符合要求。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E8.2</w:t>
            </w:r>
          </w:p>
        </w:tc>
        <w:tc>
          <w:tcPr>
            <w:tcW w:w="105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参加公司组织的应急救援演练，详见办公室审核记录。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公司策划了板式家具（办公家具、教学用家具、卧室家具）的销售过程：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产品要求信息获取</w:t>
            </w:r>
            <w:r>
              <w:rPr>
                <w:rFonts w:hint="eastAsia" w:hAnsi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产品要求评审</w:t>
            </w:r>
            <w:r>
              <w:rPr>
                <w:rFonts w:hint="eastAsia" w:hAnsi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签订合同</w:t>
            </w:r>
            <w:r>
              <w:rPr>
                <w:rFonts w:hint="eastAsia" w:hAnsi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生产</w:t>
            </w:r>
            <w:r>
              <w:rPr>
                <w:rFonts w:hint="eastAsia" w:hAnsi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质检</w:t>
            </w:r>
            <w:r>
              <w:rPr>
                <w:rFonts w:hint="eastAsia" w:hAnsi="宋体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经评审，公司销售过程为需要确认的过程；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查见“特殊过程确认单”，2022.5.6，公司从人员、设备、服务标准等方面对销售过程进行了确认；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公司策划了销售过程控制的文件：销售服务规范等；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公司配备了销售相关的设备，主要是：电脑、打印机、网络、电话等；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介绍说，公司销售业务人员无需特别的资质和能力要求；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公司与顾客的沟通方式主要是电话、资料传递、招投标会、交流会等形式宣传本公司有关产品及公司的有关信誉等。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公司主要通过招标会、客户的走访、交流会等了解市场的需求状态。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介绍说，公司产品主要通过</w:t>
            </w:r>
            <w:r>
              <w:rPr>
                <w:rFonts w:hint="eastAsia" w:hAnsi="宋体" w:cs="Times New Roman"/>
                <w:szCs w:val="21"/>
                <w:lang w:eastAsia="zh-CN"/>
              </w:rPr>
              <w:t>商务谈判或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招投标进行销售，</w:t>
            </w:r>
            <w:r>
              <w:rPr>
                <w:rFonts w:hint="eastAsia" w:hAnsi="宋体" w:cs="Times New Roman"/>
                <w:szCs w:val="21"/>
                <w:lang w:eastAsia="zh-CN"/>
              </w:rPr>
              <w:t>客户要求确定后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签订合同</w:t>
            </w:r>
            <w:r>
              <w:rPr>
                <w:rFonts w:hint="eastAsia" w:hAnsi="宋体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提供销售合同：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1、江西省水生生物保护救助中心——办公家具（班台、班椅、办公桌等），2021.11.15；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2、三江镇人民政府——会议桌、办公桌、条桌、茶几、角几、茶水柜、沙发、会议椅等，2021.11.24；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3、江西众搏汽配有限公司——办公家具，2022.1.12；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4、南昌高新技术产业开发区昌东镇人民政府——办公家具、卧室家具，2021.11.16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5、江西科技师范学院——教学用家具，2022.6.10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以上合同明确了规格、型号、数量、金额、质量要求、技术标准、交付方式等内容；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保留</w:t>
            </w:r>
            <w:r>
              <w:rPr>
                <w:rFonts w:hint="eastAsia" w:hAnsi="宋体" w:cs="Times New Roman"/>
                <w:szCs w:val="21"/>
                <w:lang w:eastAsia="zh-CN"/>
              </w:rPr>
              <w:t>上述合同的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“合同评审记录表”，合同评审在签订之前实施，合同评审后双方签字盖章。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介绍说目前尚未发生合同更改的情况。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 w:cs="Times New Roman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Cs w:val="21"/>
                <w:lang w:val="en-US" w:eastAsia="zh-CN"/>
              </w:rPr>
              <w:t>合同签订后，根据合同要求进行发货；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Cs w:val="21"/>
                <w:lang w:val="en-US" w:eastAsia="zh-CN"/>
              </w:rPr>
              <w:t>查见上述合同执行的出库单，回单有客户签收；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根据策划的要求</w:t>
            </w:r>
            <w:r>
              <w:rPr>
                <w:rFonts w:hint="eastAsia" w:hAnsi="宋体" w:cs="Times New Roman"/>
                <w:szCs w:val="21"/>
                <w:lang w:val="en-US" w:eastAsia="zh-CN"/>
              </w:rPr>
              <w:t>对销售过程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实施了监测；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查见上述合同执行的“销售服务过程检查记录表”，均符合；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查见“产品销售服务质量检查报告”，内容同上。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公司产品主要是通过品名、尺寸、颜色等进行标识；利用气泡膜和纸壳进行防护；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文件通过名称、编号、时间等进行标识；利用文件夹或文件袋进行防护；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 xml:space="preserve">销售过程基本受控。 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顾客或外部供方的财产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Q8.5.3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Q8.5.5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介绍说，如客户在使用过程中出现问题，先通过电话进行解决，如远程无法解决，派专人到客户现场实地协调解决。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提供与客户沟通的电子信息或微信截图，基本符合。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10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2022年3月19日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25日，发放《顾客满意度调查记录表》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份，回收5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查见2022年3月25日的《顾客满意度调查分析》，对顾客满意度指标完成情况、顾客建议改进方向等予以分析汇总，经评价测算客户满意度得分9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8.8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企业对顾客满意度的调查、分析利用进行了策划并实施，基本符合标准条款的要求。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63E31D0"/>
    <w:rsid w:val="3D6730B9"/>
    <w:rsid w:val="41767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2902</Words>
  <Characters>3117</Characters>
  <Lines>1</Lines>
  <Paragraphs>1</Paragraphs>
  <TotalTime>25</TotalTime>
  <ScaleCrop>false</ScaleCrop>
  <LinksUpToDate>false</LinksUpToDate>
  <CharactersWithSpaces>3161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2022-09-20T03:12:31Z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F4AD168CF75B4701AD0F0911D391237D</vt:lpwstr>
  </property>
  <property fmtid="{D5CDD505-2E9C-101B-9397-08002B2CF9AE}" pid="3" name="KSOProductBuildVer">
    <vt:lpwstr>2052-11.1.0.12358</vt:lpwstr>
  </property>
</Properties>
</file>