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-610235</wp:posOffset>
            </wp:positionH>
            <wp:positionV relativeFrom="paragraph">
              <wp:posOffset>-812800</wp:posOffset>
            </wp:positionV>
            <wp:extent cx="7837170" cy="10788015"/>
            <wp:effectExtent l="0" t="0" r="11430" b="13335"/>
            <wp:wrapNone/>
            <wp:docPr id="2" name="图片 2"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核组工作情况反馈表"/>
                    <pic:cNvPicPr>
                      <a:picLocks noChangeAspect="1"/>
                    </pic:cNvPicPr>
                  </pic:nvPicPr>
                  <pic:blipFill>
                    <a:blip r:embed="rId6"/>
                    <a:stretch>
                      <a:fillRect/>
                    </a:stretch>
                  </pic:blipFill>
                  <pic:spPr>
                    <a:xfrm>
                      <a:off x="0" y="0"/>
                      <a:ext cx="7837170" cy="10788015"/>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江西凯鑫家具有限公司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1038-2022-QE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2021-N1QMS-3068076</w:t>
            </w:r>
          </w:p>
          <w:p>
            <w:pPr>
              <w:snapToGrid w:val="0"/>
              <w:spacing w:line="320" w:lineRule="exact"/>
              <w:ind w:left="1309"/>
              <w:rPr>
                <w:sz w:val="22"/>
                <w:szCs w:val="22"/>
                <w:highlight w:val="yellow"/>
              </w:rPr>
            </w:pPr>
            <w:r>
              <w:rPr>
                <w:sz w:val="22"/>
                <w:szCs w:val="22"/>
                <w:highlight w:val="yellow"/>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2022.9.18-0830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2022.9.18-1700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2022.9.18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金梅淡">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29A10538"/>
    <w:rsid w:val="3A930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526</Words>
  <Characters>722</Characters>
  <Lines>5</Lines>
  <Paragraphs>1</Paragraphs>
  <TotalTime>5</TotalTime>
  <ScaleCrop>false</ScaleCrop>
  <LinksUpToDate>false</LinksUpToDate>
  <CharactersWithSpaces>747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2022-09-18T07:58:49Z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