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江西凯鑫家具有限公司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陪同人员：章琳芳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、雷新发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</w:rPr>
              <w:t>2022年09月18日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：91360121553527208U </w:t>
            </w:r>
            <w:r>
              <w:rPr>
                <w:rFonts w:hint="eastAsia"/>
                <w:color w:val="000000"/>
                <w:szCs w:val="21"/>
              </w:rPr>
              <w:t>； 有效期：2060年04月26日；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：家具制造、销售。（国家有专项规定除外）；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认证申请范围：板式家具（办公家具、教学用家具、卧室家具）的设计、生产及销售服务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《固定污染源排污登记回执》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：91360121553527208U001W </w:t>
            </w:r>
            <w:r>
              <w:rPr>
                <w:rFonts w:hint="eastAsia"/>
                <w:color w:val="000000"/>
                <w:szCs w:val="21"/>
              </w:rPr>
              <w:t>； 有效期：2020-11-27至2025-11-26；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：家具制造业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注册地址：江西省南昌市南昌县小蓝经济技术开发区西</w:t>
            </w:r>
            <w:r>
              <w:rPr>
                <w:rFonts w:hint="eastAsia"/>
                <w:color w:val="000000"/>
                <w:lang w:eastAsia="zh-CN"/>
              </w:rPr>
              <w:t>海</w:t>
            </w:r>
            <w:r>
              <w:rPr>
                <w:rFonts w:hint="eastAsia"/>
                <w:color w:val="000000"/>
              </w:rPr>
              <w:t>二路76号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经营地址：江西省南昌市南昌县小蓝经济技术开发区西</w:t>
            </w:r>
            <w:r>
              <w:rPr>
                <w:rFonts w:hint="eastAsia"/>
                <w:color w:val="000000"/>
                <w:lang w:eastAsia="zh-CN"/>
              </w:rPr>
              <w:t>海</w:t>
            </w:r>
            <w:r>
              <w:rPr>
                <w:rFonts w:hint="eastAsia"/>
                <w:color w:val="000000"/>
              </w:rPr>
              <w:t>二路76号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开料→封边→排孔→组装→包装→检验→成品入库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管理手册发布的时间：2022年01月20日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质量至上、持续创新、诚实守信、顾客至上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预防为主，降低风险；遵章守法，创造和谐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3"/>
              <w:gridCol w:w="1595"/>
              <w:gridCol w:w="2631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成品一次交验合格率≥97%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合格数÷总数×100%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顾客满意度≥95分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执行顾客满意度调查分析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固废分类处置率100%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委托有资质单位集中处理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噪声\粉尘达标排放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一年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查看三废监测报告记录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火灾事故为0</w:t>
                  </w: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半年</w:t>
                  </w: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查看火灾事故记录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5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63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自管理体系建立后，于2022年7月21-22日实施了内部审核；记录包括：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自管理体系建立后，于2022年8月5日实施了管理评审；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>开料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排孔；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设计开发、销售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检验检测报告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-柜子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江西省产品质量监督检测院 </w:t>
            </w:r>
            <w:r>
              <w:rPr>
                <w:rFonts w:hint="eastAsia"/>
                <w:color w:val="000000"/>
              </w:rPr>
              <w:t>报告编号：赣质检</w:t>
            </w:r>
            <w:r>
              <w:rPr>
                <w:rFonts w:hint="eastAsia"/>
                <w:color w:val="000000"/>
                <w:lang w:val="en-US" w:eastAsia="zh-CN"/>
              </w:rPr>
              <w:t>Z</w:t>
            </w:r>
            <w:r>
              <w:rPr>
                <w:rFonts w:hint="eastAsia"/>
                <w:color w:val="000000"/>
              </w:rPr>
              <w:t>22J42005号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2022.5.16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：GB/T 3324-2017木家具通用技术条件；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  <w:bookmarkStart w:id="3" w:name="_GoBack"/>
            <w:r>
              <w:rPr>
                <w:rFonts w:hint="eastAsia"/>
                <w:color w:val="000000"/>
                <w:lang w:eastAsia="zh-CN"/>
              </w:rPr>
              <w:t>检测报告</w:t>
            </w:r>
            <w:r>
              <w:rPr>
                <w:rFonts w:hint="eastAsia"/>
                <w:color w:val="000000"/>
                <w:lang w:val="en-US" w:eastAsia="zh-CN"/>
              </w:rPr>
              <w:t>-水曲柳实木阅览桌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江西省建材产品质量监督检验站；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2022ZHD0105；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2022.3.7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GB/T 3324-2017木家具通用技术条件；；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合格</w:t>
            </w:r>
            <w:bookmarkEnd w:id="3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激光切割机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精密推台锯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排钻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封边机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曲线封边机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</w:rPr>
              <w:t>游标卡尺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钢卷尺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编号：91360121553527208U001W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>2020-11-27至2025-11-26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HH220519006，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83125AA"/>
    <w:rsid w:val="3A442DF6"/>
    <w:rsid w:val="45C44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4906</Words>
  <Characters>5227</Characters>
  <Lines>92</Lines>
  <Paragraphs>26</Paragraphs>
  <TotalTime>22</TotalTime>
  <ScaleCrop>false</ScaleCrop>
  <LinksUpToDate>false</LinksUpToDate>
  <CharactersWithSpaces>6065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2022-09-21T03:16:36Z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