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892" w:rsidRDefault="00630212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附录B</w:t>
      </w:r>
    </w:p>
    <w:p w:rsidR="00E36892" w:rsidRDefault="0063021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t>面料经向缩率检验</w:t>
      </w:r>
      <w:r>
        <w:rPr>
          <w:rFonts w:hint="eastAsia"/>
          <w:b/>
          <w:bCs/>
          <w:sz w:val="30"/>
          <w:szCs w:val="30"/>
        </w:rPr>
        <w:t>测量</w:t>
      </w:r>
      <w:r>
        <w:rPr>
          <w:rFonts w:hint="eastAsia"/>
          <w:b/>
          <w:bCs/>
          <w:sz w:val="32"/>
          <w:szCs w:val="32"/>
        </w:rPr>
        <w:t>不确定度评定</w:t>
      </w:r>
    </w:p>
    <w:p w:rsidR="00E36892" w:rsidRDefault="00E36892">
      <w:pPr>
        <w:jc w:val="center"/>
        <w:rPr>
          <w:b/>
          <w:sz w:val="18"/>
          <w:szCs w:val="18"/>
        </w:rPr>
      </w:pPr>
    </w:p>
    <w:p w:rsidR="00E36892" w:rsidRDefault="00630212">
      <w:pPr>
        <w:spacing w:line="360" w:lineRule="auto"/>
        <w:rPr>
          <w:sz w:val="24"/>
        </w:rPr>
      </w:pPr>
      <w:r>
        <w:rPr>
          <w:rFonts w:ascii="宋体" w:hAnsi="宋体" w:hint="eastAsia"/>
          <w:sz w:val="24"/>
        </w:rPr>
        <w:t>测量过程：</w:t>
      </w:r>
      <w:r>
        <w:rPr>
          <w:rFonts w:hint="eastAsia"/>
          <w:sz w:val="24"/>
        </w:rPr>
        <w:t>面料经向缩率检验</w:t>
      </w:r>
    </w:p>
    <w:p w:rsidR="00E36892" w:rsidRDefault="0063021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测量方法：</w:t>
      </w:r>
      <w:r>
        <w:rPr>
          <w:rFonts w:hint="eastAsia"/>
          <w:sz w:val="24"/>
        </w:rPr>
        <w:t>依据</w:t>
      </w:r>
      <w:r>
        <w:rPr>
          <w:rFonts w:ascii="仿宋" w:eastAsia="仿宋" w:hAnsi="仿宋" w:cs="仿宋" w:hint="eastAsia"/>
          <w:color w:val="000000" w:themeColor="text1"/>
          <w:sz w:val="24"/>
        </w:rPr>
        <w:t>FZ/T20021—2012《织物经汽蒸后尺寸变化试验方法》</w:t>
      </w:r>
    </w:p>
    <w:p w:rsidR="00E36892" w:rsidRDefault="0063021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测量设备：钢直尺(0-100)cm, 最大允许误差：±0.02</w:t>
      </w:r>
      <w:r>
        <w:rPr>
          <w:rFonts w:hint="eastAsia"/>
          <w:sz w:val="24"/>
        </w:rPr>
        <w:t>%</w:t>
      </w:r>
    </w:p>
    <w:p w:rsidR="00E36892" w:rsidRDefault="00630212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建立数学模型</w:t>
      </w:r>
    </w:p>
    <w:p w:rsidR="00E36892" w:rsidRDefault="00630212">
      <w:pPr>
        <w:autoSpaceDE w:val="0"/>
        <w:autoSpaceDN w:val="0"/>
        <w:adjustRightInd w:val="0"/>
        <w:ind w:firstLineChars="700" w:firstLine="16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  <w:r>
        <w:rPr>
          <w:rFonts w:ascii="宋体" w:hAnsi="宋体" w:cs="宋体" w:hint="eastAsia"/>
          <w:kern w:val="0"/>
          <w:sz w:val="24"/>
        </w:rPr>
        <w:t xml:space="preserve"> 式中：f为</w:t>
      </w:r>
      <w:r>
        <w:rPr>
          <w:rFonts w:hint="eastAsia"/>
          <w:sz w:val="24"/>
        </w:rPr>
        <w:t>面料经向</w:t>
      </w:r>
      <w:r>
        <w:rPr>
          <w:rFonts w:ascii="宋体" w:hAnsi="宋体" w:cs="宋体" w:hint="eastAsia"/>
          <w:kern w:val="0"/>
          <w:sz w:val="24"/>
        </w:rPr>
        <w:t>的长度；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ascii="宋体" w:hAnsi="宋体" w:cs="宋体" w:hint="eastAsia"/>
          <w:kern w:val="0"/>
          <w:sz w:val="24"/>
        </w:rPr>
        <w:t>为</w:t>
      </w:r>
      <w:r>
        <w:rPr>
          <w:rFonts w:ascii="宋体" w:hAnsi="宋体" w:hint="eastAsia"/>
          <w:sz w:val="24"/>
        </w:rPr>
        <w:t>钢直尺</w:t>
      </w:r>
      <w:r>
        <w:rPr>
          <w:rFonts w:ascii="宋体" w:hAnsi="宋体" w:cs="宋体" w:hint="eastAsia"/>
          <w:kern w:val="0"/>
          <w:sz w:val="24"/>
        </w:rPr>
        <w:t>显示的长度值。</w:t>
      </w:r>
    </w:p>
    <w:p w:rsidR="00E36892" w:rsidRDefault="00630212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输入量不确定度评定</w:t>
      </w:r>
    </w:p>
    <w:p w:rsidR="00E36892" w:rsidRDefault="00630212"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ascii="宋体" w:hAnsi="宋体" w:hint="eastAsia"/>
          <w:sz w:val="24"/>
        </w:rPr>
        <w:t>1.测量重复性引入不确定度u</w:t>
      </w:r>
      <w:r>
        <w:rPr>
          <w:rFonts w:ascii="宋体" w:hAnsi="宋体" w:hint="eastAsia"/>
          <w:sz w:val="24"/>
          <w:vertAlign w:val="subscript"/>
        </w:rPr>
        <w:t>1</w:t>
      </w:r>
    </w:p>
    <w:p w:rsidR="00E36892" w:rsidRDefault="00630212">
      <w:pPr>
        <w:spacing w:line="360" w:lineRule="auto"/>
        <w:ind w:leftChars="228" w:left="47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用钢直尺校准在径向长度为50cm面料上连续测量10次，得到一组测量列为：50.00；50.04；50.02；50.00；50.04；50.02；50.02；50.04；50.02；50.04；</w:t>
      </w:r>
    </w:p>
    <w:p w:rsidR="00E36892" w:rsidRDefault="0063021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其单次标准差为：</w:t>
      </w:r>
    </w:p>
    <w:p w:rsidR="00E36892" w:rsidRDefault="00630212">
      <w:pPr>
        <w:spacing w:line="360" w:lineRule="auto"/>
        <w:ind w:firstLineChars="550" w:firstLine="13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s=</w:t>
      </w:r>
      <w:r>
        <w:rPr>
          <w:rFonts w:ascii="宋体" w:hAnsi="宋体"/>
          <w:position w:val="-32"/>
          <w:sz w:val="24"/>
        </w:rPr>
        <w:object w:dxaOrig="1416" w:dyaOrig="1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54.75pt" o:ole="">
            <v:imagedata r:id="rId9" o:title=""/>
          </v:shape>
          <o:OLEObject Type="Embed" ProgID="Equation.3" ShapeID="_x0000_i1025" DrawAspect="Content" ObjectID="_1724234265" r:id="rId10"/>
        </w:object>
      </w:r>
      <w:r>
        <w:rPr>
          <w:rFonts w:ascii="宋体" w:hAnsi="宋体" w:hint="eastAsia"/>
          <w:sz w:val="24"/>
        </w:rPr>
        <w:t>=0.15cm</w:t>
      </w:r>
    </w:p>
    <w:p w:rsidR="00E36892" w:rsidRDefault="0063021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在实际测量中，在重复性条件下连续测量5次，</w:t>
      </w:r>
    </w:p>
    <w:p w:rsidR="00E36892" w:rsidRDefault="0063021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</w:t>
      </w:r>
      <w:r>
        <w:rPr>
          <w:rFonts w:ascii="宋体" w:hAnsi="宋体" w:hint="eastAsia"/>
          <w:i/>
          <w:iCs/>
          <w:sz w:val="24"/>
        </w:rPr>
        <w:t>u</w:t>
      </w:r>
      <w:r>
        <w:rPr>
          <w:rFonts w:ascii="宋体" w:hAnsi="宋体" w:hint="eastAsia"/>
          <w:sz w:val="24"/>
          <w:vertAlign w:val="subscript"/>
        </w:rPr>
        <w:t>1</w:t>
      </w:r>
      <w:r>
        <w:rPr>
          <w:rFonts w:ascii="宋体" w:hAnsi="宋体" w:hint="eastAsia"/>
          <w:sz w:val="24"/>
        </w:rPr>
        <w:t>=</w:t>
      </w:r>
      <w:r>
        <w:rPr>
          <w:rFonts w:ascii="宋体" w:hAnsi="宋体"/>
          <w:position w:val="-28"/>
          <w:sz w:val="24"/>
        </w:rPr>
        <w:object w:dxaOrig="420" w:dyaOrig="672">
          <v:shape id="_x0000_i1026" type="#_x0000_t75" style="width:21pt;height:33.75pt" o:ole="">
            <v:imagedata r:id="rId11" o:title=""/>
          </v:shape>
          <o:OLEObject Type="Embed" ProgID="Equation.3" ShapeID="_x0000_i1026" DrawAspect="Content" ObjectID="_1724234266" r:id="rId12"/>
        </w:object>
      </w:r>
      <w:r>
        <w:rPr>
          <w:rFonts w:ascii="宋体" w:hAnsi="宋体" w:hint="eastAsia"/>
          <w:sz w:val="24"/>
        </w:rPr>
        <w:t>=0.0</w:t>
      </w:r>
      <w:r>
        <w:rPr>
          <w:rFonts w:ascii="宋体" w:hAnsi="宋体"/>
          <w:sz w:val="24"/>
        </w:rPr>
        <w:t>67</w:t>
      </w:r>
      <w:r>
        <w:rPr>
          <w:rFonts w:ascii="宋体" w:hAnsi="宋体" w:hint="eastAsia"/>
          <w:sz w:val="24"/>
        </w:rPr>
        <w:t>cm</w:t>
      </w:r>
    </w:p>
    <w:p w:rsidR="00E36892" w:rsidRDefault="00630212"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ascii="宋体" w:hAnsi="宋体" w:hint="eastAsia"/>
          <w:sz w:val="24"/>
        </w:rPr>
        <w:t>2.钢直尺误差引入不确定度</w:t>
      </w:r>
      <w:r>
        <w:rPr>
          <w:rFonts w:ascii="宋体" w:hAnsi="宋体" w:hint="eastAsia"/>
          <w:i/>
          <w:iCs/>
          <w:sz w:val="24"/>
        </w:rPr>
        <w:t>u</w:t>
      </w:r>
      <w:r>
        <w:rPr>
          <w:rFonts w:ascii="宋体" w:hAnsi="宋体" w:hint="eastAsia"/>
          <w:sz w:val="24"/>
          <w:vertAlign w:val="subscript"/>
        </w:rPr>
        <w:t>2</w:t>
      </w:r>
    </w:p>
    <w:p w:rsidR="00E36892" w:rsidRDefault="00630212">
      <w:pPr>
        <w:spacing w:line="360" w:lineRule="auto"/>
        <w:ind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钢直尺的最大允许误差为±0.02</w:t>
      </w:r>
      <w:r>
        <w:rPr>
          <w:rFonts w:hint="eastAsia"/>
          <w:sz w:val="24"/>
        </w:rPr>
        <w:t>%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100cm=</w:t>
      </w:r>
      <w:r>
        <w:rPr>
          <w:rFonts w:ascii="宋体" w:hAnsi="宋体" w:hint="eastAsia"/>
          <w:sz w:val="24"/>
        </w:rPr>
        <w:t>±</w:t>
      </w:r>
      <w:r>
        <w:rPr>
          <w:rFonts w:hint="eastAsia"/>
          <w:sz w:val="24"/>
        </w:rPr>
        <w:t>0.02cm</w:t>
      </w:r>
    </w:p>
    <w:p w:rsidR="00E36892" w:rsidRDefault="00630212">
      <w:pPr>
        <w:tabs>
          <w:tab w:val="center" w:pos="4612"/>
        </w:tabs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包含因子</w:t>
      </w:r>
      <w:r>
        <w:rPr>
          <w:rFonts w:ascii="宋体" w:hAnsi="宋体"/>
          <w:position w:val="-8"/>
          <w:sz w:val="24"/>
        </w:rPr>
        <w:object w:dxaOrig="732" w:dyaOrig="372">
          <v:shape id="_x0000_i1027" type="#_x0000_t75" style="width:36.75pt;height:18.75pt" o:ole="" fillcolor="#aca899">
            <v:imagedata r:id="rId13" o:title=""/>
          </v:shape>
          <o:OLEObject Type="Embed" ProgID="Equation.3" ShapeID="_x0000_i1027" DrawAspect="Content" ObjectID="_1724234267" r:id="rId14"/>
        </w:object>
      </w:r>
      <w:r>
        <w:rPr>
          <w:rFonts w:ascii="宋体" w:hAnsi="宋体" w:hint="eastAsia"/>
          <w:sz w:val="24"/>
        </w:rPr>
        <w:t>，所以</w:t>
      </w:r>
    </w:p>
    <w:p w:rsidR="00E36892" w:rsidRDefault="00630212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i/>
          <w:iCs/>
          <w:sz w:val="24"/>
        </w:rPr>
        <w:t>u</w:t>
      </w:r>
      <w:r>
        <w:rPr>
          <w:rFonts w:ascii="宋体" w:hAnsi="宋体" w:hint="eastAsia"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>
        <w:rPr>
          <w:rFonts w:ascii="宋体" w:hAnsi="宋体" w:hint="eastAsia"/>
          <w:sz w:val="24"/>
        </w:rPr>
        <w:t>0.02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position w:val="-8"/>
          <w:sz w:val="24"/>
        </w:rPr>
        <w:object w:dxaOrig="372" w:dyaOrig="372">
          <v:shape id="_x0000_i1028" type="#_x0000_t75" style="width:18.75pt;height:18.75pt" o:ole="" fillcolor="#aca899">
            <v:imagedata r:id="rId15" o:title=""/>
          </v:shape>
          <o:OLEObject Type="Embed" ProgID="Equation.3" ShapeID="_x0000_i1028" DrawAspect="Content" ObjectID="_1724234268" r:id="rId16"/>
        </w:object>
      </w:r>
      <w:r>
        <w:rPr>
          <w:rFonts w:ascii="宋体" w:hAnsi="宋体" w:hint="eastAsia"/>
          <w:sz w:val="24"/>
        </w:rPr>
        <w:t>=0.012cm</w:t>
      </w:r>
    </w:p>
    <w:p w:rsidR="00E36892" w:rsidRDefault="00630212"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二．合成标准不确定度的计算:</w:t>
      </w:r>
    </w:p>
    <w:p w:rsidR="00E36892" w:rsidRDefault="00630212">
      <w:pPr>
        <w:spacing w:line="360" w:lineRule="auto"/>
        <w:ind w:firstLineChars="200" w:firstLine="480"/>
        <w:rPr>
          <w:rFonts w:ascii="宋体" w:hAnsi="宋体"/>
          <w:sz w:val="24"/>
          <w:vertAlign w:val="superscript"/>
        </w:rPr>
      </w:pPr>
      <w:r>
        <w:rPr>
          <w:rFonts w:ascii="宋体" w:hAnsi="宋体"/>
          <w:position w:val="-14"/>
          <w:sz w:val="24"/>
        </w:rPr>
        <w:object w:dxaOrig="1944" w:dyaOrig="576">
          <v:shape id="_x0000_i1029" type="#_x0000_t75" style="width:97.5pt;height:28.5pt" o:ole="">
            <v:imagedata r:id="rId17" o:title=""/>
          </v:shape>
          <o:OLEObject Type="Embed" ProgID="Equation.DSMT4" ShapeID="_x0000_i1029" DrawAspect="Content" ObjectID="_1724234269" r:id="rId18"/>
        </w:object>
      </w:r>
      <w:r>
        <w:rPr>
          <w:rFonts w:ascii="宋体" w:hAnsi="宋体"/>
          <w:position w:val="-14"/>
          <w:sz w:val="44"/>
          <w:szCs w:val="44"/>
          <w:vertAlign w:val="superscript"/>
        </w:rPr>
        <w:t>0.067</w:t>
      </w:r>
      <w:r>
        <w:rPr>
          <w:rFonts w:ascii="宋体" w:hAnsi="宋体" w:hint="eastAsia"/>
          <w:position w:val="-14"/>
          <w:sz w:val="44"/>
          <w:szCs w:val="44"/>
          <w:vertAlign w:val="superscript"/>
        </w:rPr>
        <w:t>cm</w:t>
      </w:r>
    </w:p>
    <w:p w:rsidR="00E36892" w:rsidRDefault="0063021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三．扩展不确定度的评定</w:t>
      </w:r>
    </w:p>
    <w:p w:rsidR="00E36892" w:rsidRDefault="00630212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取包含因子</w:t>
      </w:r>
      <w:r>
        <w:rPr>
          <w:rFonts w:ascii="宋体" w:hAnsi="宋体" w:hint="eastAsia"/>
          <w:i/>
          <w:sz w:val="24"/>
        </w:rPr>
        <w:t>k</w:t>
      </w:r>
      <w:r>
        <w:rPr>
          <w:rFonts w:ascii="宋体" w:hAnsi="宋体" w:hint="eastAsia"/>
          <w:sz w:val="24"/>
        </w:rPr>
        <w:t>=2，扩展不确定度为: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</w:t>
      </w:r>
    </w:p>
    <w:p w:rsidR="00E36892" w:rsidRDefault="00630212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b/>
          <w:bCs/>
          <w:i/>
          <w:sz w:val="24"/>
        </w:rPr>
        <w:t>U</w:t>
      </w:r>
      <w:r>
        <w:rPr>
          <w:rFonts w:ascii="宋体" w:hAnsi="宋体"/>
          <w:sz w:val="24"/>
        </w:rPr>
        <w:t>=</w:t>
      </w:r>
      <w:r>
        <w:rPr>
          <w:rFonts w:ascii="宋体" w:hAnsi="宋体"/>
          <w:i/>
          <w:iCs/>
          <w:sz w:val="24"/>
        </w:rPr>
        <w:t>k</w:t>
      </w:r>
      <w:r>
        <w:rPr>
          <w:rFonts w:ascii="宋体" w:hAnsi="宋体"/>
          <w:sz w:val="24"/>
        </w:rPr>
        <w:t>×</w:t>
      </w:r>
      <w:r>
        <w:rPr>
          <w:rFonts w:ascii="宋体" w:hAnsi="宋体"/>
          <w:position w:val="-12"/>
          <w:sz w:val="24"/>
        </w:rPr>
        <w:object w:dxaOrig="300" w:dyaOrig="372">
          <v:shape id="_x0000_i1030" type="#_x0000_t75" style="width:15pt;height:18.75pt" o:ole="">
            <v:imagedata r:id="rId19" o:title=""/>
          </v:shape>
          <o:OLEObject Type="Embed" ProgID="Equation.DSMT4" ShapeID="_x0000_i1030" DrawAspect="Content" ObjectID="_1724234270" r:id="rId20"/>
        </w:object>
      </w:r>
      <w:r>
        <w:rPr>
          <w:rFonts w:ascii="宋体" w:hAnsi="宋体" w:hint="eastAsia"/>
          <w:sz w:val="24"/>
        </w:rPr>
        <w:t>=2×</w:t>
      </w:r>
      <w:r>
        <w:rPr>
          <w:rFonts w:ascii="宋体" w:hAnsi="宋体"/>
          <w:sz w:val="24"/>
        </w:rPr>
        <w:t>0.067≈0.14</w:t>
      </w:r>
      <w:r>
        <w:rPr>
          <w:rFonts w:ascii="宋体" w:hAnsi="宋体" w:hint="eastAsia"/>
          <w:sz w:val="24"/>
        </w:rPr>
        <w:t>cm</w:t>
      </w:r>
    </w:p>
    <w:p w:rsidR="00E36892" w:rsidRDefault="00B90A12">
      <w:pPr>
        <w:spacing w:line="360" w:lineRule="auto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评定人</w:t>
      </w:r>
      <w:bookmarkStart w:id="0" w:name="_GoBack"/>
      <w:bookmarkEnd w:id="0"/>
      <w:r w:rsidR="00630212">
        <w:rPr>
          <w:rFonts w:ascii="宋体" w:hAnsi="宋体" w:hint="eastAsia"/>
          <w:sz w:val="24"/>
        </w:rPr>
        <w:t>：</w:t>
      </w:r>
      <w:r w:rsidR="00385971">
        <w:rPr>
          <w:rFonts w:hint="eastAsia"/>
        </w:rPr>
        <w:t>金炫宗</w:t>
      </w:r>
    </w:p>
    <w:sectPr w:rsidR="00E36892">
      <w:headerReference w:type="default" r:id="rId21"/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4AF" w:rsidRDefault="002424AF">
      <w:r>
        <w:separator/>
      </w:r>
    </w:p>
  </w:endnote>
  <w:endnote w:type="continuationSeparator" w:id="0">
    <w:p w:rsidR="002424AF" w:rsidRDefault="0024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4AF" w:rsidRDefault="002424AF">
      <w:r>
        <w:separator/>
      </w:r>
    </w:p>
  </w:footnote>
  <w:footnote w:type="continuationSeparator" w:id="0">
    <w:p w:rsidR="002424AF" w:rsidRDefault="00242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892" w:rsidRDefault="00E36892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7462B"/>
    <w:multiLevelType w:val="multilevel"/>
    <w:tmpl w:val="2327462B"/>
    <w:lvl w:ilvl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22"/>
    <w:rsid w:val="00047E9B"/>
    <w:rsid w:val="00066B28"/>
    <w:rsid w:val="00081656"/>
    <w:rsid w:val="000936BD"/>
    <w:rsid w:val="000B32D6"/>
    <w:rsid w:val="00117D09"/>
    <w:rsid w:val="001342C9"/>
    <w:rsid w:val="001459FC"/>
    <w:rsid w:val="00162EFE"/>
    <w:rsid w:val="00163A22"/>
    <w:rsid w:val="001F07B4"/>
    <w:rsid w:val="00201F21"/>
    <w:rsid w:val="00205B2B"/>
    <w:rsid w:val="002424AF"/>
    <w:rsid w:val="002A5F50"/>
    <w:rsid w:val="002C3620"/>
    <w:rsid w:val="002E40B3"/>
    <w:rsid w:val="00302C7B"/>
    <w:rsid w:val="00334B6F"/>
    <w:rsid w:val="00354569"/>
    <w:rsid w:val="0037767F"/>
    <w:rsid w:val="00380E22"/>
    <w:rsid w:val="00385971"/>
    <w:rsid w:val="003C161C"/>
    <w:rsid w:val="00436711"/>
    <w:rsid w:val="00462797"/>
    <w:rsid w:val="00483716"/>
    <w:rsid w:val="004F0F4B"/>
    <w:rsid w:val="004F541C"/>
    <w:rsid w:val="00514D53"/>
    <w:rsid w:val="00533EF6"/>
    <w:rsid w:val="005B49B6"/>
    <w:rsid w:val="00630212"/>
    <w:rsid w:val="00644054"/>
    <w:rsid w:val="006546F1"/>
    <w:rsid w:val="00674CAB"/>
    <w:rsid w:val="0068307F"/>
    <w:rsid w:val="006A0D7B"/>
    <w:rsid w:val="006A412C"/>
    <w:rsid w:val="0074122F"/>
    <w:rsid w:val="007D6D62"/>
    <w:rsid w:val="007E5416"/>
    <w:rsid w:val="00823182"/>
    <w:rsid w:val="0087600E"/>
    <w:rsid w:val="008951B5"/>
    <w:rsid w:val="00901370"/>
    <w:rsid w:val="0092441E"/>
    <w:rsid w:val="00937DA7"/>
    <w:rsid w:val="009647D5"/>
    <w:rsid w:val="009A278E"/>
    <w:rsid w:val="009A6C71"/>
    <w:rsid w:val="009E0A34"/>
    <w:rsid w:val="009E79C5"/>
    <w:rsid w:val="00A0601A"/>
    <w:rsid w:val="00A37F8E"/>
    <w:rsid w:val="00A65E19"/>
    <w:rsid w:val="00A85B51"/>
    <w:rsid w:val="00A9747C"/>
    <w:rsid w:val="00AD06BC"/>
    <w:rsid w:val="00AE62CD"/>
    <w:rsid w:val="00AF2122"/>
    <w:rsid w:val="00AF5B96"/>
    <w:rsid w:val="00B04E4F"/>
    <w:rsid w:val="00B46C95"/>
    <w:rsid w:val="00B654CB"/>
    <w:rsid w:val="00B84768"/>
    <w:rsid w:val="00B90A12"/>
    <w:rsid w:val="00BA3FEA"/>
    <w:rsid w:val="00BE01DD"/>
    <w:rsid w:val="00BE282E"/>
    <w:rsid w:val="00C26DE4"/>
    <w:rsid w:val="00CB3D9A"/>
    <w:rsid w:val="00D1702F"/>
    <w:rsid w:val="00D26BB8"/>
    <w:rsid w:val="00D46588"/>
    <w:rsid w:val="00D772A5"/>
    <w:rsid w:val="00D9773F"/>
    <w:rsid w:val="00DD3149"/>
    <w:rsid w:val="00E064E9"/>
    <w:rsid w:val="00E122C5"/>
    <w:rsid w:val="00E13592"/>
    <w:rsid w:val="00E34AF0"/>
    <w:rsid w:val="00E36892"/>
    <w:rsid w:val="00E5662E"/>
    <w:rsid w:val="00E8132E"/>
    <w:rsid w:val="00E83514"/>
    <w:rsid w:val="00EF7E82"/>
    <w:rsid w:val="00F51982"/>
    <w:rsid w:val="00F66BF3"/>
    <w:rsid w:val="00F77404"/>
    <w:rsid w:val="00FD7565"/>
    <w:rsid w:val="02B24224"/>
    <w:rsid w:val="03A2779C"/>
    <w:rsid w:val="08D97237"/>
    <w:rsid w:val="09096A95"/>
    <w:rsid w:val="0969437F"/>
    <w:rsid w:val="0B58693B"/>
    <w:rsid w:val="109C68F0"/>
    <w:rsid w:val="119864F8"/>
    <w:rsid w:val="121D240E"/>
    <w:rsid w:val="12A15CB4"/>
    <w:rsid w:val="13970804"/>
    <w:rsid w:val="17F40141"/>
    <w:rsid w:val="1B107830"/>
    <w:rsid w:val="210350E4"/>
    <w:rsid w:val="24755E33"/>
    <w:rsid w:val="2901378B"/>
    <w:rsid w:val="29F03EF0"/>
    <w:rsid w:val="2B3F2BDF"/>
    <w:rsid w:val="2BC849C4"/>
    <w:rsid w:val="2D272F43"/>
    <w:rsid w:val="32466065"/>
    <w:rsid w:val="32730866"/>
    <w:rsid w:val="36FC56D4"/>
    <w:rsid w:val="3B50796F"/>
    <w:rsid w:val="3BBC30F0"/>
    <w:rsid w:val="41F406B9"/>
    <w:rsid w:val="4375148F"/>
    <w:rsid w:val="473E4E20"/>
    <w:rsid w:val="4B991F11"/>
    <w:rsid w:val="4EA00C5C"/>
    <w:rsid w:val="52931A18"/>
    <w:rsid w:val="54A706CB"/>
    <w:rsid w:val="56FD0556"/>
    <w:rsid w:val="577B2F4B"/>
    <w:rsid w:val="5D3E5D78"/>
    <w:rsid w:val="5E051B03"/>
    <w:rsid w:val="6646754B"/>
    <w:rsid w:val="6E517A96"/>
    <w:rsid w:val="6E61417D"/>
    <w:rsid w:val="7093593F"/>
    <w:rsid w:val="73575437"/>
    <w:rsid w:val="78A0025E"/>
    <w:rsid w:val="7E6F4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8A5F6E4-FBC4-4748-A9E7-EC837257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0F8417-AFA5-4173-81DC-6817ED83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536</Characters>
  <Application>Microsoft Office Word</Application>
  <DocSecurity>0</DocSecurity>
  <Lines>4</Lines>
  <Paragraphs>1</Paragraphs>
  <ScaleCrop>false</ScaleCrop>
  <Company>MS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8</cp:revision>
  <cp:lastPrinted>2018-01-06T07:58:00Z</cp:lastPrinted>
  <dcterms:created xsi:type="dcterms:W3CDTF">2017-05-16T03:36:00Z</dcterms:created>
  <dcterms:modified xsi:type="dcterms:W3CDTF">2022-09-09T05:11:00Z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139430AB279B420DB743BE58063A36FA</vt:lpwstr>
  </property>
</Properties>
</file>