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hint="eastAsia" w:asciiTheme="minorEastAsia" w:hAnsiTheme="minorEastAsia" w:eastAsiaTheme="minorEastAsia" w:cstheme="minorEastAsia"/>
          <w:bCs/>
          <w:color w:val="000000"/>
          <w:sz w:val="28"/>
          <w:szCs w:val="28"/>
        </w:rPr>
      </w:pPr>
      <w:r>
        <w:rPr>
          <w:rFonts w:hint="eastAsia" w:asciiTheme="minorEastAsia" w:hAnsiTheme="minorEastAsia" w:eastAsiaTheme="minorEastAsia" w:cstheme="minorEastAsia"/>
          <w:bCs/>
          <w:color w:val="000000"/>
          <w:sz w:val="28"/>
          <w:szCs w:val="28"/>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1002"/>
        <w:gridCol w:w="5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过程与活动、</w:t>
            </w:r>
          </w:p>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抽样计划</w:t>
            </w:r>
          </w:p>
        </w:tc>
        <w:tc>
          <w:tcPr>
            <w:tcW w:w="960" w:type="dxa"/>
            <w:vMerge w:val="restart"/>
            <w:vAlign w:val="center"/>
          </w:tcPr>
          <w:p>
            <w:pP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涉及</w:t>
            </w:r>
          </w:p>
          <w:p>
            <w:pP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条款</w:t>
            </w:r>
          </w:p>
        </w:tc>
        <w:tc>
          <w:tcPr>
            <w:tcW w:w="11002" w:type="dxa"/>
            <w:vAlign w:val="center"/>
          </w:tcPr>
          <w:p>
            <w:pP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受审核部门：工程部        </w:t>
            </w:r>
            <w:r>
              <w:rPr>
                <w:rFonts w:hint="eastAsia" w:asciiTheme="minorEastAsia" w:hAnsiTheme="minorEastAsia" w:eastAsiaTheme="minorEastAsia" w:cstheme="minorEastAsia"/>
                <w:color w:val="FF0000"/>
                <w:szCs w:val="21"/>
              </w:rPr>
              <w:t xml:space="preserve"> </w:t>
            </w:r>
            <w:r>
              <w:rPr>
                <w:rFonts w:hint="eastAsia" w:asciiTheme="minorEastAsia" w:hAnsiTheme="minorEastAsia" w:eastAsiaTheme="minorEastAsia" w:cstheme="minorEastAsia"/>
                <w:szCs w:val="21"/>
              </w:rPr>
              <w:t>主管领导：</w:t>
            </w:r>
            <w:r>
              <w:rPr>
                <w:rFonts w:hint="eastAsia" w:asciiTheme="minorEastAsia" w:hAnsiTheme="minorEastAsia" w:eastAsiaTheme="minorEastAsia" w:cstheme="minorEastAsia"/>
                <w:szCs w:val="21"/>
                <w:lang w:val="en-US" w:eastAsia="zh-CN"/>
              </w:rPr>
              <w:t>何根旺</w:t>
            </w:r>
            <w:r>
              <w:rPr>
                <w:rFonts w:hint="eastAsia" w:asciiTheme="minorEastAsia" w:hAnsiTheme="minorEastAsia" w:eastAsiaTheme="minorEastAsia" w:cstheme="minorEastAsia"/>
                <w:szCs w:val="21"/>
              </w:rPr>
              <w:t xml:space="preserve">         陪同人员：</w:t>
            </w:r>
            <w:r>
              <w:rPr>
                <w:rFonts w:hint="eastAsia" w:asciiTheme="minorEastAsia" w:hAnsiTheme="minorEastAsia" w:eastAsiaTheme="minorEastAsia" w:cstheme="minorEastAsia"/>
                <w:szCs w:val="21"/>
                <w:lang w:val="en-US" w:eastAsia="zh-CN"/>
              </w:rPr>
              <w:t xml:space="preserve">段文涛 </w:t>
            </w:r>
          </w:p>
        </w:tc>
        <w:tc>
          <w:tcPr>
            <w:tcW w:w="587" w:type="dxa"/>
            <w:vMerge w:val="restart"/>
            <w:vAlign w:val="center"/>
          </w:tcPr>
          <w:p>
            <w:pP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rFonts w:hint="eastAsia" w:asciiTheme="minorEastAsia" w:hAnsiTheme="minorEastAsia" w:eastAsiaTheme="minorEastAsia" w:cstheme="minorEastAsia"/>
                <w:szCs w:val="21"/>
              </w:rPr>
            </w:pPr>
          </w:p>
        </w:tc>
        <w:tc>
          <w:tcPr>
            <w:tcW w:w="960" w:type="dxa"/>
            <w:vMerge w:val="continue"/>
            <w:vAlign w:val="center"/>
          </w:tcPr>
          <w:p>
            <w:pPr>
              <w:rPr>
                <w:rFonts w:hint="eastAsia" w:asciiTheme="minorEastAsia" w:hAnsiTheme="minorEastAsia" w:eastAsiaTheme="minorEastAsia" w:cstheme="minorEastAsia"/>
                <w:szCs w:val="21"/>
              </w:rPr>
            </w:pPr>
          </w:p>
        </w:tc>
        <w:tc>
          <w:tcPr>
            <w:tcW w:w="11002" w:type="dxa"/>
            <w:vAlign w:val="center"/>
          </w:tcPr>
          <w:p>
            <w:pPr>
              <w:spacing w:before="12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审核员：王志慧                    审核时间：20</w:t>
            </w:r>
            <w:r>
              <w:rPr>
                <w:rFonts w:hint="eastAsia" w:asciiTheme="minorEastAsia" w:hAnsiTheme="minorEastAsia" w:eastAsiaTheme="minorEastAsia" w:cstheme="minorEastAsia"/>
                <w:szCs w:val="21"/>
                <w:lang w:val="en-US" w:eastAsia="zh-CN"/>
              </w:rPr>
              <w:t>20</w:t>
            </w:r>
            <w:r>
              <w:rPr>
                <w:rFonts w:hint="eastAsia" w:asciiTheme="minorEastAsia" w:hAnsiTheme="minorEastAsia" w:eastAsiaTheme="minorEastAsia" w:cstheme="minorEastAsia"/>
                <w:szCs w:val="21"/>
              </w:rPr>
              <w:t>年1月</w:t>
            </w:r>
            <w:r>
              <w:rPr>
                <w:rFonts w:hint="eastAsia" w:asciiTheme="minorEastAsia" w:hAnsiTheme="minorEastAsia" w:eastAsiaTheme="minorEastAsia" w:cstheme="minorEastAsia"/>
                <w:szCs w:val="21"/>
                <w:lang w:val="en-US" w:eastAsia="zh-CN"/>
              </w:rPr>
              <w:t>13-15</w:t>
            </w:r>
            <w:r>
              <w:rPr>
                <w:rFonts w:hint="eastAsia" w:asciiTheme="minorEastAsia" w:hAnsiTheme="minorEastAsia" w:eastAsiaTheme="minorEastAsia" w:cstheme="minorEastAsia"/>
                <w:szCs w:val="21"/>
              </w:rPr>
              <w:t>日</w:t>
            </w:r>
          </w:p>
        </w:tc>
        <w:tc>
          <w:tcPr>
            <w:tcW w:w="587" w:type="dxa"/>
            <w:vMerge w:val="continue"/>
          </w:tcPr>
          <w:p>
            <w:pPr>
              <w:rPr>
                <w:rFonts w:hint="eastAsia"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rFonts w:hint="eastAsia" w:asciiTheme="minorEastAsia" w:hAnsiTheme="minorEastAsia" w:eastAsiaTheme="minorEastAsia" w:cstheme="minorEastAsia"/>
                <w:szCs w:val="21"/>
              </w:rPr>
            </w:pPr>
          </w:p>
        </w:tc>
        <w:tc>
          <w:tcPr>
            <w:tcW w:w="960" w:type="dxa"/>
            <w:vMerge w:val="continue"/>
            <w:vAlign w:val="center"/>
          </w:tcPr>
          <w:p>
            <w:pPr>
              <w:rPr>
                <w:rFonts w:hint="eastAsia" w:asciiTheme="minorEastAsia" w:hAnsiTheme="minorEastAsia" w:eastAsiaTheme="minorEastAsia" w:cstheme="minorEastAsia"/>
                <w:szCs w:val="21"/>
              </w:rPr>
            </w:pPr>
          </w:p>
        </w:tc>
        <w:tc>
          <w:tcPr>
            <w:tcW w:w="11002" w:type="dxa"/>
            <w:vAlign w:val="center"/>
          </w:tcPr>
          <w:p>
            <w:pP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审核条款：</w:t>
            </w:r>
          </w:p>
          <w:p>
            <w:pPr>
              <w:spacing w:line="300" w:lineRule="exact"/>
              <w:jc w:val="left"/>
              <w:rPr>
                <w:rFonts w:ascii="宋体" w:hAnsi="宋体"/>
                <w:b/>
                <w:bCs/>
                <w:sz w:val="18"/>
                <w:szCs w:val="18"/>
              </w:rPr>
            </w:pPr>
            <w:r>
              <w:rPr>
                <w:rFonts w:hint="eastAsia" w:ascii="宋体" w:hAnsi="宋体"/>
                <w:b/>
                <w:bCs/>
                <w:sz w:val="18"/>
                <w:szCs w:val="18"/>
              </w:rPr>
              <w:t>Q/J:5.3（4.3）/6.2(3.2)/7.1.3(7)/7.1.4(10.5.1) /7.1.5(11.4.2)/8.1、（10.1.1/10.2）</w:t>
            </w:r>
            <w:r>
              <w:rPr>
                <w:rFonts w:hint="eastAsia" w:ascii="宋体" w:hAnsi="宋体"/>
                <w:b/>
                <w:bCs/>
                <w:sz w:val="18"/>
                <w:szCs w:val="18"/>
                <w:lang w:val="en-US" w:eastAsia="zh-CN"/>
              </w:rPr>
              <w:t>/</w:t>
            </w:r>
            <w:r>
              <w:rPr>
                <w:rFonts w:hint="eastAsia" w:ascii="宋体" w:hAnsi="宋体"/>
                <w:b/>
                <w:bCs/>
                <w:sz w:val="18"/>
                <w:szCs w:val="18"/>
              </w:rPr>
              <w:t>8.2（6.2-6.3）//9.1.2(10.7)/8.5(10.4、10.5、10.6) /8.6（11.3.1-3）/8.7（8.3、8.5、9.4、11.5）10.2(12.3)</w:t>
            </w:r>
          </w:p>
          <w:p>
            <w:pPr>
              <w:spacing w:line="300" w:lineRule="exact"/>
              <w:jc w:val="left"/>
              <w:rPr>
                <w:rFonts w:ascii="宋体" w:hAnsi="宋体"/>
                <w:b/>
                <w:bCs/>
                <w:sz w:val="18"/>
                <w:szCs w:val="18"/>
              </w:rPr>
            </w:pPr>
            <w:r>
              <w:rPr>
                <w:rFonts w:hint="eastAsia" w:ascii="宋体" w:hAnsi="宋体"/>
                <w:b/>
                <w:bCs/>
                <w:sz w:val="18"/>
                <w:szCs w:val="18"/>
              </w:rPr>
              <w:t>E：</w:t>
            </w:r>
            <w:r>
              <w:rPr>
                <w:rFonts w:hint="eastAsia" w:ascii="宋体" w:hAnsi="宋体" w:cs="宋体"/>
                <w:sz w:val="18"/>
                <w:szCs w:val="18"/>
              </w:rPr>
              <w:t>5.3/6.2/</w:t>
            </w:r>
            <w:r>
              <w:rPr>
                <w:rFonts w:hint="eastAsia" w:ascii="宋体" w:hAnsi="宋体" w:cs="宋体"/>
                <w:b/>
                <w:bCs/>
                <w:sz w:val="18"/>
                <w:szCs w:val="18"/>
              </w:rPr>
              <w:t>6.1.2/6.1.3</w:t>
            </w:r>
            <w:r>
              <w:rPr>
                <w:rFonts w:hint="eastAsia" w:ascii="宋体" w:hAnsi="宋体" w:cs="宋体"/>
                <w:sz w:val="18"/>
                <w:szCs w:val="18"/>
              </w:rPr>
              <w:t>/</w:t>
            </w:r>
            <w:r>
              <w:rPr>
                <w:rFonts w:hint="eastAsia" w:ascii="宋体" w:hAnsi="宋体" w:cs="宋体"/>
                <w:b/>
                <w:bCs/>
                <w:sz w:val="18"/>
                <w:szCs w:val="18"/>
              </w:rPr>
              <w:t>6.1.4</w:t>
            </w:r>
            <w:r>
              <w:rPr>
                <w:rFonts w:hint="eastAsia" w:ascii="宋体" w:hAnsi="宋体" w:cs="宋体"/>
                <w:sz w:val="18"/>
                <w:szCs w:val="18"/>
              </w:rPr>
              <w:t>/</w:t>
            </w:r>
            <w:r>
              <w:rPr>
                <w:rFonts w:hint="eastAsia" w:ascii="宋体" w:hAnsi="宋体" w:cs="宋体"/>
                <w:b/>
                <w:bCs/>
                <w:sz w:val="18"/>
                <w:szCs w:val="18"/>
              </w:rPr>
              <w:t>8.1</w:t>
            </w:r>
            <w:r>
              <w:rPr>
                <w:rFonts w:hint="eastAsia" w:ascii="宋体" w:hAnsi="宋体" w:cs="宋体"/>
                <w:sz w:val="18"/>
                <w:szCs w:val="18"/>
              </w:rPr>
              <w:t>/</w:t>
            </w:r>
            <w:r>
              <w:rPr>
                <w:rFonts w:hint="eastAsia" w:ascii="宋体" w:hAnsi="宋体" w:cs="宋体"/>
                <w:b/>
                <w:bCs/>
                <w:sz w:val="18"/>
                <w:szCs w:val="18"/>
              </w:rPr>
              <w:t>8.2/</w:t>
            </w:r>
            <w:r>
              <w:rPr>
                <w:rFonts w:hint="eastAsia" w:ascii="宋体" w:hAnsi="宋体"/>
                <w:b/>
                <w:bCs/>
                <w:sz w:val="18"/>
                <w:szCs w:val="18"/>
              </w:rPr>
              <w:t>9.1.1；</w:t>
            </w:r>
          </w:p>
          <w:p>
            <w:pPr>
              <w:spacing w:line="300" w:lineRule="exact"/>
              <w:jc w:val="left"/>
              <w:rPr>
                <w:rFonts w:hint="eastAsia" w:asciiTheme="minorEastAsia" w:hAnsiTheme="minorEastAsia" w:eastAsiaTheme="minorEastAsia" w:cstheme="minorEastAsia"/>
                <w:bCs/>
                <w:szCs w:val="21"/>
              </w:rPr>
            </w:pPr>
            <w:r>
              <w:rPr>
                <w:rFonts w:ascii="宋体" w:hAnsi="宋体"/>
                <w:b/>
                <w:bCs/>
                <w:sz w:val="18"/>
                <w:szCs w:val="18"/>
              </w:rPr>
              <w:t>O:</w:t>
            </w:r>
            <w:r>
              <w:rPr>
                <w:rFonts w:hint="eastAsia" w:ascii="宋体" w:hAnsi="宋体" w:cs="宋体"/>
                <w:b/>
                <w:bCs/>
                <w:sz w:val="18"/>
                <w:szCs w:val="18"/>
              </w:rPr>
              <w:t xml:space="preserve"> 5.3/5.4/6.1.2/6.1.3/6.1.4/ /</w:t>
            </w:r>
            <w:r>
              <w:rPr>
                <w:rFonts w:ascii="宋体" w:hAnsi="宋体" w:cs="宋体"/>
                <w:b/>
                <w:bCs/>
                <w:sz w:val="18"/>
                <w:szCs w:val="18"/>
              </w:rPr>
              <w:t>7.5</w:t>
            </w:r>
            <w:r>
              <w:rPr>
                <w:rFonts w:hint="eastAsia" w:ascii="宋体" w:hAnsi="宋体" w:cs="宋体"/>
                <w:b/>
                <w:bCs/>
                <w:sz w:val="18"/>
                <w:szCs w:val="18"/>
              </w:rPr>
              <w:t>/8.1.2/8.1.3/8.2/9.1.1</w:t>
            </w:r>
          </w:p>
        </w:tc>
        <w:tc>
          <w:tcPr>
            <w:tcW w:w="587" w:type="dxa"/>
            <w:vMerge w:val="continue"/>
          </w:tcPr>
          <w:p>
            <w:pPr>
              <w:rPr>
                <w:rFonts w:hint="eastAsia"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部门职责权限</w:t>
            </w:r>
          </w:p>
          <w:p>
            <w:pPr>
              <w:rPr>
                <w:rFonts w:hint="eastAsia" w:asciiTheme="minorEastAsia" w:hAnsiTheme="minorEastAsia" w:eastAsiaTheme="minorEastAsia" w:cstheme="minorEastAsia"/>
                <w:szCs w:val="21"/>
              </w:rPr>
            </w:pPr>
          </w:p>
          <w:p>
            <w:pPr>
              <w:rPr>
                <w:rFonts w:hint="eastAsia" w:asciiTheme="minorEastAsia" w:hAnsiTheme="minorEastAsia" w:eastAsiaTheme="minorEastAsia" w:cstheme="minorEastAsia"/>
                <w:szCs w:val="21"/>
              </w:rPr>
            </w:pPr>
          </w:p>
        </w:tc>
        <w:tc>
          <w:tcPr>
            <w:tcW w:w="960" w:type="dxa"/>
            <w:vAlign w:val="center"/>
          </w:tcPr>
          <w:p>
            <w:pP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QO5.3（/4.1/4.2）</w:t>
            </w:r>
          </w:p>
          <w:p>
            <w:pPr>
              <w:rPr>
                <w:rFonts w:hint="eastAsia" w:asciiTheme="minorEastAsia" w:hAnsiTheme="minorEastAsia" w:eastAsiaTheme="minorEastAsia" w:cstheme="minorEastAsia"/>
                <w:szCs w:val="21"/>
              </w:rPr>
            </w:pPr>
          </w:p>
        </w:tc>
        <w:tc>
          <w:tcPr>
            <w:tcW w:w="11002" w:type="dxa"/>
            <w:vAlign w:val="center"/>
          </w:tcPr>
          <w:p>
            <w:pPr>
              <w:rPr>
                <w:rFonts w:hint="eastAsia" w:asciiTheme="minorEastAsia" w:hAnsiTheme="minorEastAsia" w:eastAsiaTheme="minorEastAsia" w:cstheme="minorEastAsia"/>
                <w:color w:val="FF0000"/>
                <w:szCs w:val="21"/>
              </w:rPr>
            </w:pPr>
            <w:r>
              <w:rPr>
                <w:rFonts w:hint="eastAsia" w:asciiTheme="minorEastAsia" w:hAnsiTheme="minorEastAsia" w:eastAsiaTheme="minorEastAsia" w:cstheme="minorEastAsia"/>
                <w:szCs w:val="21"/>
              </w:rPr>
              <w:t>面谈人员：</w:t>
            </w:r>
            <w:r>
              <w:rPr>
                <w:rFonts w:hint="eastAsia" w:asciiTheme="minorEastAsia" w:hAnsiTheme="minorEastAsia" w:eastAsiaTheme="minorEastAsia" w:cstheme="minorEastAsia"/>
                <w:szCs w:val="21"/>
                <w:lang w:eastAsia="zh-CN"/>
              </w:rPr>
              <w:t>何根旺</w:t>
            </w:r>
            <w:r>
              <w:rPr>
                <w:rFonts w:hint="eastAsia" w:asciiTheme="minorEastAsia" w:hAnsiTheme="minorEastAsia" w:eastAsiaTheme="minorEastAsia" w:cstheme="minorEastAsia"/>
                <w:szCs w:val="21"/>
              </w:rPr>
              <w:t>等，查资源、作用、职责和权限</w:t>
            </w:r>
          </w:p>
          <w:p>
            <w:pPr>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主要负责工程的质量、环境和职业健康安全方面策划、实施、放行及不合格控制，职责清楚，分工明确，沟通顺畅。上述职责已形成文件，质量手册中有资源、作用、职责和权限的相关说明，并经过了传达。</w:t>
            </w:r>
          </w:p>
          <w:p>
            <w:pPr>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体系建立以来，部门职责无变化。</w:t>
            </w:r>
          </w:p>
        </w:tc>
        <w:tc>
          <w:tcPr>
            <w:tcW w:w="587" w:type="dxa"/>
          </w:tcPr>
          <w:p>
            <w:pP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rPr>
              <w:t>目标指标和管理方案</w:t>
            </w:r>
          </w:p>
        </w:tc>
        <w:tc>
          <w:tcPr>
            <w:tcW w:w="960" w:type="dxa"/>
            <w:vAlign w:val="center"/>
          </w:tcPr>
          <w:p>
            <w:pPr>
              <w:rPr>
                <w:rFonts w:hint="eastAsia" w:asciiTheme="minorEastAsia" w:hAnsiTheme="minorEastAsia" w:eastAsiaTheme="minorEastAsia" w:cstheme="minorEastAsia"/>
                <w:color w:val="auto"/>
                <w:szCs w:val="21"/>
                <w:lang w:val="en-US" w:eastAsia="zh-CN"/>
              </w:rPr>
            </w:pPr>
            <w:r>
              <w:rPr>
                <w:rFonts w:hint="eastAsia" w:asciiTheme="minorEastAsia" w:hAnsiTheme="minorEastAsia" w:eastAsiaTheme="minorEastAsia" w:cstheme="minorEastAsia"/>
                <w:color w:val="auto"/>
                <w:szCs w:val="21"/>
              </w:rPr>
              <w:t>Q</w:t>
            </w:r>
            <w:r>
              <w:rPr>
                <w:rFonts w:hint="eastAsia" w:asciiTheme="minorEastAsia" w:hAnsiTheme="minorEastAsia" w:eastAsiaTheme="minorEastAsia" w:cstheme="minorEastAsia"/>
                <w:color w:val="auto"/>
                <w:szCs w:val="21"/>
                <w:lang w:val="en-US" w:eastAsia="zh-CN"/>
              </w:rPr>
              <w:t>O</w:t>
            </w:r>
            <w:r>
              <w:rPr>
                <w:rFonts w:hint="eastAsia" w:asciiTheme="minorEastAsia" w:hAnsiTheme="minorEastAsia" w:eastAsiaTheme="minorEastAsia" w:cstheme="minorEastAsia"/>
                <w:color w:val="auto"/>
                <w:szCs w:val="21"/>
              </w:rPr>
              <w:t>6.2</w:t>
            </w:r>
          </w:p>
          <w:p>
            <w:pP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J</w:t>
            </w:r>
            <w:r>
              <w:rPr>
                <w:rFonts w:hint="eastAsia" w:asciiTheme="minorEastAsia" w:hAnsiTheme="minorEastAsia" w:eastAsiaTheme="minorEastAsia" w:cstheme="minorEastAsia"/>
                <w:color w:val="auto"/>
                <w:szCs w:val="21"/>
                <w:lang w:val="en-US" w:eastAsia="zh-CN"/>
              </w:rPr>
              <w:t xml:space="preserve"> </w:t>
            </w:r>
            <w:r>
              <w:rPr>
                <w:rFonts w:hint="eastAsia" w:asciiTheme="minorEastAsia" w:hAnsiTheme="minorEastAsia" w:eastAsiaTheme="minorEastAsia" w:cstheme="minorEastAsia"/>
                <w:color w:val="auto"/>
                <w:szCs w:val="21"/>
              </w:rPr>
              <w:t>(3.2)</w:t>
            </w:r>
          </w:p>
          <w:p>
            <w:pPr>
              <w:rPr>
                <w:rFonts w:hint="eastAsia" w:asciiTheme="minorEastAsia" w:hAnsiTheme="minorEastAsia" w:eastAsiaTheme="minorEastAsia" w:cstheme="minorEastAsia"/>
                <w:color w:val="auto"/>
                <w:szCs w:val="21"/>
              </w:rPr>
            </w:pPr>
          </w:p>
          <w:p>
            <w:pPr>
              <w:rPr>
                <w:rFonts w:hint="eastAsia" w:asciiTheme="minorEastAsia" w:hAnsiTheme="minorEastAsia" w:eastAsiaTheme="minorEastAsia" w:cstheme="minorEastAsia"/>
                <w:color w:val="auto"/>
                <w:szCs w:val="21"/>
              </w:rPr>
            </w:pPr>
          </w:p>
        </w:tc>
        <w:tc>
          <w:tcPr>
            <w:tcW w:w="11002" w:type="dxa"/>
            <w:vAlign w:val="center"/>
          </w:tcPr>
          <w:p>
            <w:pPr>
              <w:spacing w:line="400" w:lineRule="exact"/>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iCs/>
                <w:color w:val="auto"/>
                <w:szCs w:val="21"/>
              </w:rPr>
              <w:t>查工程部质量、职业健康安全</w:t>
            </w:r>
            <w:r>
              <w:rPr>
                <w:rFonts w:hint="eastAsia" w:asciiTheme="minorEastAsia" w:hAnsiTheme="minorEastAsia" w:eastAsiaTheme="minorEastAsia" w:cstheme="minorEastAsia"/>
                <w:color w:val="auto"/>
                <w:szCs w:val="21"/>
              </w:rPr>
              <w:t>目标：          完成统计</w:t>
            </w:r>
          </w:p>
          <w:p>
            <w:pPr>
              <w:jc w:val="left"/>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顾客满意度90%以上</w:t>
            </w:r>
            <w:r>
              <w:rPr>
                <w:rFonts w:hint="eastAsia" w:asciiTheme="minorEastAsia" w:hAnsiTheme="minorEastAsia" w:eastAsiaTheme="minorEastAsia" w:cstheme="minorEastAsia"/>
                <w:color w:val="auto"/>
                <w:szCs w:val="21"/>
                <w:lang w:val="en-US" w:eastAsia="zh-CN"/>
              </w:rPr>
              <w:t xml:space="preserve">                 </w:t>
            </w:r>
            <w:r>
              <w:rPr>
                <w:rFonts w:hint="eastAsia" w:asciiTheme="minorEastAsia" w:hAnsiTheme="minorEastAsia" w:eastAsiaTheme="minorEastAsia" w:cstheme="minorEastAsia"/>
                <w:color w:val="auto"/>
                <w:szCs w:val="21"/>
              </w:rPr>
              <w:tab/>
            </w:r>
            <w:r>
              <w:rPr>
                <w:rFonts w:hint="eastAsia" w:asciiTheme="minorEastAsia" w:hAnsiTheme="minorEastAsia" w:eastAsiaTheme="minorEastAsia" w:cstheme="minorEastAsia"/>
                <w:color w:val="auto"/>
                <w:szCs w:val="21"/>
                <w:lang w:val="en-US" w:eastAsia="zh-CN"/>
              </w:rPr>
              <w:t xml:space="preserve">   </w:t>
            </w:r>
            <w:r>
              <w:rPr>
                <w:rFonts w:hint="eastAsia" w:asciiTheme="minorEastAsia" w:hAnsiTheme="minorEastAsia" w:eastAsiaTheme="minorEastAsia" w:cstheme="minorEastAsia"/>
                <w:color w:val="auto"/>
                <w:szCs w:val="21"/>
              </w:rPr>
              <w:t>半年</w:t>
            </w:r>
            <w:r>
              <w:rPr>
                <w:rFonts w:hint="eastAsia" w:asciiTheme="minorEastAsia" w:hAnsiTheme="minorEastAsia" w:eastAsiaTheme="minorEastAsia" w:cstheme="minorEastAsia"/>
                <w:color w:val="auto"/>
                <w:szCs w:val="21"/>
              </w:rPr>
              <w:tab/>
            </w:r>
            <w:r>
              <w:rPr>
                <w:rFonts w:hint="eastAsia" w:asciiTheme="minorEastAsia" w:hAnsiTheme="minorEastAsia" w:eastAsiaTheme="minorEastAsia" w:cstheme="minorEastAsia"/>
                <w:color w:val="auto"/>
                <w:szCs w:val="21"/>
              </w:rPr>
              <w:t>98.6%</w:t>
            </w:r>
            <w:r>
              <w:rPr>
                <w:rFonts w:hint="eastAsia" w:asciiTheme="minorEastAsia" w:hAnsiTheme="minorEastAsia" w:eastAsiaTheme="minorEastAsia" w:cstheme="minorEastAsia"/>
                <w:color w:val="auto"/>
                <w:szCs w:val="21"/>
              </w:rPr>
              <w:tab/>
            </w:r>
            <w:r>
              <w:rPr>
                <w:rFonts w:hint="eastAsia" w:asciiTheme="minorEastAsia" w:hAnsiTheme="minorEastAsia" w:eastAsiaTheme="minorEastAsia" w:cstheme="minorEastAsia"/>
                <w:color w:val="auto"/>
                <w:szCs w:val="21"/>
              </w:rPr>
              <w:t>合格</w:t>
            </w:r>
          </w:p>
          <w:p>
            <w:pPr>
              <w:jc w:val="left"/>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建筑垃圾、危险废弃物回收处理率100%</w:t>
            </w:r>
            <w:r>
              <w:rPr>
                <w:rFonts w:hint="eastAsia" w:asciiTheme="minorEastAsia" w:hAnsiTheme="minorEastAsia" w:eastAsiaTheme="minorEastAsia" w:cstheme="minorEastAsia"/>
                <w:color w:val="auto"/>
                <w:szCs w:val="21"/>
              </w:rPr>
              <w:tab/>
            </w:r>
            <w:r>
              <w:rPr>
                <w:rFonts w:hint="eastAsia" w:asciiTheme="minorEastAsia" w:hAnsiTheme="minorEastAsia" w:eastAsiaTheme="minorEastAsia" w:cstheme="minorEastAsia"/>
                <w:color w:val="auto"/>
                <w:szCs w:val="21"/>
                <w:lang w:val="en-US" w:eastAsia="zh-CN"/>
              </w:rPr>
              <w:t xml:space="preserve">    </w:t>
            </w:r>
            <w:r>
              <w:rPr>
                <w:rFonts w:hint="eastAsia" w:asciiTheme="minorEastAsia" w:hAnsiTheme="minorEastAsia" w:eastAsiaTheme="minorEastAsia" w:cstheme="minorEastAsia"/>
                <w:color w:val="auto"/>
                <w:szCs w:val="21"/>
              </w:rPr>
              <w:t>月</w:t>
            </w:r>
            <w:r>
              <w:rPr>
                <w:rFonts w:hint="eastAsia" w:asciiTheme="minorEastAsia" w:hAnsiTheme="minorEastAsia" w:eastAsiaTheme="minorEastAsia" w:cstheme="minorEastAsia"/>
                <w:color w:val="auto"/>
                <w:szCs w:val="21"/>
              </w:rPr>
              <w:tab/>
            </w:r>
            <w:r>
              <w:rPr>
                <w:rFonts w:hint="eastAsia" w:asciiTheme="minorEastAsia" w:hAnsiTheme="minorEastAsia" w:eastAsiaTheme="minorEastAsia" w:cstheme="minorEastAsia"/>
                <w:color w:val="auto"/>
                <w:szCs w:val="21"/>
              </w:rPr>
              <w:t>100%</w:t>
            </w:r>
            <w:r>
              <w:rPr>
                <w:rFonts w:hint="eastAsia" w:asciiTheme="minorEastAsia" w:hAnsiTheme="minorEastAsia" w:eastAsiaTheme="minorEastAsia" w:cstheme="minorEastAsia"/>
                <w:color w:val="auto"/>
                <w:szCs w:val="21"/>
              </w:rPr>
              <w:tab/>
            </w:r>
            <w:r>
              <w:rPr>
                <w:rFonts w:hint="eastAsia" w:asciiTheme="minorEastAsia" w:hAnsiTheme="minorEastAsia" w:eastAsiaTheme="minorEastAsia" w:cstheme="minorEastAsia"/>
                <w:color w:val="auto"/>
                <w:szCs w:val="21"/>
              </w:rPr>
              <w:t>合格</w:t>
            </w:r>
          </w:p>
          <w:p>
            <w:pPr>
              <w:jc w:val="left"/>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火灾发生率为0</w:t>
            </w:r>
            <w:r>
              <w:rPr>
                <w:rFonts w:hint="eastAsia" w:asciiTheme="minorEastAsia" w:hAnsiTheme="minorEastAsia" w:eastAsiaTheme="minorEastAsia" w:cstheme="minorEastAsia"/>
                <w:color w:val="auto"/>
                <w:szCs w:val="21"/>
              </w:rPr>
              <w:tab/>
            </w:r>
            <w:r>
              <w:rPr>
                <w:rFonts w:hint="eastAsia" w:asciiTheme="minorEastAsia" w:hAnsiTheme="minorEastAsia" w:eastAsiaTheme="minorEastAsia" w:cstheme="minorEastAsia"/>
                <w:color w:val="auto"/>
                <w:szCs w:val="21"/>
                <w:lang w:val="en-US" w:eastAsia="zh-CN"/>
              </w:rPr>
              <w:t xml:space="preserve">                        </w:t>
            </w:r>
            <w:r>
              <w:rPr>
                <w:rFonts w:hint="eastAsia" w:asciiTheme="minorEastAsia" w:hAnsiTheme="minorEastAsia" w:eastAsiaTheme="minorEastAsia" w:cstheme="minorEastAsia"/>
                <w:color w:val="auto"/>
                <w:szCs w:val="21"/>
              </w:rPr>
              <w:t>月</w:t>
            </w:r>
            <w:r>
              <w:rPr>
                <w:rFonts w:hint="eastAsia" w:asciiTheme="minorEastAsia" w:hAnsiTheme="minorEastAsia" w:eastAsiaTheme="minorEastAsia" w:cstheme="minorEastAsia"/>
                <w:color w:val="auto"/>
                <w:szCs w:val="21"/>
              </w:rPr>
              <w:tab/>
            </w:r>
            <w:r>
              <w:rPr>
                <w:rFonts w:hint="eastAsia" w:asciiTheme="minorEastAsia" w:hAnsiTheme="minorEastAsia" w:eastAsiaTheme="minorEastAsia" w:cstheme="minorEastAsia"/>
                <w:color w:val="auto"/>
                <w:szCs w:val="21"/>
              </w:rPr>
              <w:t>100%</w:t>
            </w:r>
            <w:r>
              <w:rPr>
                <w:rFonts w:hint="eastAsia" w:asciiTheme="minorEastAsia" w:hAnsiTheme="minorEastAsia" w:eastAsiaTheme="minorEastAsia" w:cstheme="minorEastAsia"/>
                <w:color w:val="auto"/>
                <w:szCs w:val="21"/>
              </w:rPr>
              <w:tab/>
            </w:r>
            <w:r>
              <w:rPr>
                <w:rFonts w:hint="eastAsia" w:asciiTheme="minorEastAsia" w:hAnsiTheme="minorEastAsia" w:eastAsiaTheme="minorEastAsia" w:cstheme="minorEastAsia"/>
                <w:color w:val="auto"/>
                <w:szCs w:val="21"/>
              </w:rPr>
              <w:t>合格</w:t>
            </w:r>
          </w:p>
          <w:p>
            <w:pPr>
              <w:jc w:val="left"/>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合同履约率100%</w:t>
            </w:r>
            <w:r>
              <w:rPr>
                <w:rFonts w:hint="eastAsia" w:asciiTheme="minorEastAsia" w:hAnsiTheme="minorEastAsia" w:eastAsiaTheme="minorEastAsia" w:cstheme="minorEastAsia"/>
                <w:color w:val="auto"/>
                <w:szCs w:val="21"/>
              </w:rPr>
              <w:tab/>
            </w:r>
            <w:r>
              <w:rPr>
                <w:rFonts w:hint="eastAsia" w:asciiTheme="minorEastAsia" w:hAnsiTheme="minorEastAsia" w:eastAsiaTheme="minorEastAsia" w:cstheme="minorEastAsia"/>
                <w:color w:val="auto"/>
                <w:szCs w:val="21"/>
                <w:lang w:val="en-US" w:eastAsia="zh-CN"/>
              </w:rPr>
              <w:t xml:space="preserve">                       </w:t>
            </w:r>
            <w:r>
              <w:rPr>
                <w:rFonts w:hint="eastAsia" w:asciiTheme="minorEastAsia" w:hAnsiTheme="minorEastAsia" w:eastAsiaTheme="minorEastAsia" w:cstheme="minorEastAsia"/>
                <w:color w:val="auto"/>
                <w:szCs w:val="21"/>
              </w:rPr>
              <w:t>半年</w:t>
            </w:r>
            <w:r>
              <w:rPr>
                <w:rFonts w:hint="eastAsia" w:asciiTheme="minorEastAsia" w:hAnsiTheme="minorEastAsia" w:eastAsiaTheme="minorEastAsia" w:cstheme="minorEastAsia"/>
                <w:color w:val="auto"/>
                <w:szCs w:val="21"/>
              </w:rPr>
              <w:tab/>
            </w:r>
            <w:r>
              <w:rPr>
                <w:rFonts w:hint="eastAsia" w:asciiTheme="minorEastAsia" w:hAnsiTheme="minorEastAsia" w:eastAsiaTheme="minorEastAsia" w:cstheme="minorEastAsia"/>
                <w:color w:val="auto"/>
                <w:szCs w:val="21"/>
              </w:rPr>
              <w:t>100%</w:t>
            </w:r>
            <w:r>
              <w:rPr>
                <w:rFonts w:hint="eastAsia" w:asciiTheme="minorEastAsia" w:hAnsiTheme="minorEastAsia" w:eastAsiaTheme="minorEastAsia" w:cstheme="minorEastAsia"/>
                <w:color w:val="auto"/>
                <w:szCs w:val="21"/>
              </w:rPr>
              <w:tab/>
            </w:r>
            <w:r>
              <w:rPr>
                <w:rFonts w:hint="eastAsia" w:asciiTheme="minorEastAsia" w:hAnsiTheme="minorEastAsia" w:eastAsiaTheme="minorEastAsia" w:cstheme="minorEastAsia"/>
                <w:color w:val="auto"/>
                <w:szCs w:val="21"/>
              </w:rPr>
              <w:t>合格</w:t>
            </w:r>
          </w:p>
          <w:p>
            <w:pPr>
              <w:jc w:val="left"/>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职业病发生率为0</w:t>
            </w:r>
            <w:r>
              <w:rPr>
                <w:rFonts w:hint="eastAsia" w:asciiTheme="minorEastAsia" w:hAnsiTheme="minorEastAsia" w:eastAsiaTheme="minorEastAsia" w:cstheme="minorEastAsia"/>
                <w:color w:val="auto"/>
                <w:szCs w:val="21"/>
              </w:rPr>
              <w:tab/>
            </w:r>
            <w:r>
              <w:rPr>
                <w:rFonts w:hint="eastAsia" w:asciiTheme="minorEastAsia" w:hAnsiTheme="minorEastAsia" w:eastAsiaTheme="minorEastAsia" w:cstheme="minorEastAsia"/>
                <w:color w:val="auto"/>
                <w:szCs w:val="21"/>
                <w:lang w:val="en-US" w:eastAsia="zh-CN"/>
              </w:rPr>
              <w:t xml:space="preserve">                       </w:t>
            </w:r>
            <w:r>
              <w:rPr>
                <w:rFonts w:hint="eastAsia" w:asciiTheme="minorEastAsia" w:hAnsiTheme="minorEastAsia" w:eastAsiaTheme="minorEastAsia" w:cstheme="minorEastAsia"/>
                <w:color w:val="auto"/>
                <w:szCs w:val="21"/>
              </w:rPr>
              <w:t>月</w:t>
            </w:r>
            <w:r>
              <w:rPr>
                <w:rFonts w:hint="eastAsia" w:asciiTheme="minorEastAsia" w:hAnsiTheme="minorEastAsia" w:eastAsiaTheme="minorEastAsia" w:cstheme="minorEastAsia"/>
                <w:color w:val="auto"/>
                <w:szCs w:val="21"/>
              </w:rPr>
              <w:tab/>
            </w:r>
            <w:r>
              <w:rPr>
                <w:rFonts w:hint="eastAsia" w:asciiTheme="minorEastAsia" w:hAnsiTheme="minorEastAsia" w:eastAsiaTheme="minorEastAsia" w:cstheme="minorEastAsia"/>
                <w:color w:val="auto"/>
                <w:szCs w:val="21"/>
              </w:rPr>
              <w:t>100%</w:t>
            </w:r>
            <w:r>
              <w:rPr>
                <w:rFonts w:hint="eastAsia" w:asciiTheme="minorEastAsia" w:hAnsiTheme="minorEastAsia" w:eastAsiaTheme="minorEastAsia" w:cstheme="minorEastAsia"/>
                <w:color w:val="auto"/>
                <w:szCs w:val="21"/>
              </w:rPr>
              <w:tab/>
            </w:r>
            <w:r>
              <w:rPr>
                <w:rFonts w:hint="eastAsia" w:asciiTheme="minorEastAsia" w:hAnsiTheme="minorEastAsia" w:eastAsiaTheme="minorEastAsia" w:cstheme="minorEastAsia"/>
                <w:color w:val="auto"/>
                <w:szCs w:val="21"/>
              </w:rPr>
              <w:t>合格</w:t>
            </w:r>
          </w:p>
          <w:p>
            <w:pPr>
              <w:jc w:val="left"/>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重大安全事故发生率为0</w:t>
            </w:r>
            <w:r>
              <w:rPr>
                <w:rFonts w:hint="eastAsia" w:asciiTheme="minorEastAsia" w:hAnsiTheme="minorEastAsia" w:eastAsiaTheme="minorEastAsia" w:cstheme="minorEastAsia"/>
                <w:color w:val="auto"/>
                <w:szCs w:val="21"/>
              </w:rPr>
              <w:tab/>
            </w:r>
            <w:r>
              <w:rPr>
                <w:rFonts w:hint="eastAsia" w:asciiTheme="minorEastAsia" w:hAnsiTheme="minorEastAsia" w:eastAsiaTheme="minorEastAsia" w:cstheme="minorEastAsia"/>
                <w:color w:val="auto"/>
                <w:szCs w:val="21"/>
                <w:lang w:val="en-US" w:eastAsia="zh-CN"/>
              </w:rPr>
              <w:t xml:space="preserve">               </w:t>
            </w:r>
            <w:r>
              <w:rPr>
                <w:rFonts w:hint="eastAsia" w:asciiTheme="minorEastAsia" w:hAnsiTheme="minorEastAsia" w:eastAsiaTheme="minorEastAsia" w:cstheme="minorEastAsia"/>
                <w:color w:val="auto"/>
                <w:szCs w:val="21"/>
              </w:rPr>
              <w:t>月</w:t>
            </w:r>
            <w:r>
              <w:rPr>
                <w:rFonts w:hint="eastAsia" w:asciiTheme="minorEastAsia" w:hAnsiTheme="minorEastAsia" w:eastAsiaTheme="minorEastAsia" w:cstheme="minorEastAsia"/>
                <w:color w:val="auto"/>
                <w:szCs w:val="21"/>
              </w:rPr>
              <w:tab/>
            </w:r>
            <w:r>
              <w:rPr>
                <w:rFonts w:hint="eastAsia" w:asciiTheme="minorEastAsia" w:hAnsiTheme="minorEastAsia" w:eastAsiaTheme="minorEastAsia" w:cstheme="minorEastAsia"/>
                <w:color w:val="auto"/>
                <w:szCs w:val="21"/>
              </w:rPr>
              <w:t>100%</w:t>
            </w:r>
            <w:r>
              <w:rPr>
                <w:rFonts w:hint="eastAsia" w:asciiTheme="minorEastAsia" w:hAnsiTheme="minorEastAsia" w:eastAsiaTheme="minorEastAsia" w:cstheme="minorEastAsia"/>
                <w:color w:val="auto"/>
                <w:szCs w:val="21"/>
              </w:rPr>
              <w:tab/>
            </w:r>
            <w:r>
              <w:rPr>
                <w:rFonts w:hint="eastAsia" w:asciiTheme="minorEastAsia" w:hAnsiTheme="minorEastAsia" w:eastAsiaTheme="minorEastAsia" w:cstheme="minorEastAsia"/>
                <w:color w:val="auto"/>
                <w:szCs w:val="21"/>
              </w:rPr>
              <w:t>合格</w:t>
            </w:r>
          </w:p>
          <w:p>
            <w:pPr>
              <w:pStyle w:val="2"/>
              <w:rPr>
                <w:rFonts w:hint="default" w:asciiTheme="minorEastAsia" w:hAnsiTheme="minorEastAsia" w:eastAsiaTheme="minorEastAsia" w:cstheme="minorEastAsia"/>
                <w:color w:val="auto"/>
                <w:szCs w:val="21"/>
                <w:lang w:val="en-US" w:eastAsia="zh-CN"/>
              </w:rPr>
            </w:pPr>
            <w:r>
              <w:rPr>
                <w:rFonts w:hint="eastAsia" w:asciiTheme="minorEastAsia" w:hAnsiTheme="minorEastAsia" w:eastAsiaTheme="minorEastAsia" w:cstheme="minorEastAsia"/>
                <w:color w:val="auto"/>
                <w:szCs w:val="21"/>
                <w:lang w:val="en-US" w:eastAsia="zh-CN"/>
              </w:rPr>
              <w:t>查环境、安全的方案的达成：</w:t>
            </w:r>
          </w:p>
          <w:p>
            <w:pPr>
              <w:pStyle w:val="2"/>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重要环境因素\部门\过程或活动</w:t>
            </w:r>
            <w:r>
              <w:rPr>
                <w:rFonts w:hint="eastAsia" w:asciiTheme="minorEastAsia" w:hAnsiTheme="minorEastAsia" w:eastAsiaTheme="minorEastAsia" w:cstheme="minorEastAsia"/>
                <w:color w:val="auto"/>
                <w:szCs w:val="21"/>
              </w:rPr>
              <w:tab/>
            </w:r>
            <w:r>
              <w:rPr>
                <w:rFonts w:hint="eastAsia" w:asciiTheme="minorEastAsia" w:hAnsiTheme="minorEastAsia" w:eastAsiaTheme="minorEastAsia" w:cstheme="minorEastAsia"/>
                <w:color w:val="auto"/>
                <w:szCs w:val="21"/>
                <w:lang w:val="en-US" w:eastAsia="zh-CN"/>
              </w:rPr>
              <w:t xml:space="preserve">          </w:t>
            </w:r>
            <w:r>
              <w:rPr>
                <w:rFonts w:hint="eastAsia" w:asciiTheme="minorEastAsia" w:hAnsiTheme="minorEastAsia" w:eastAsiaTheme="minorEastAsia" w:cstheme="minorEastAsia"/>
                <w:color w:val="auto"/>
                <w:szCs w:val="21"/>
              </w:rPr>
              <w:t>环境影响</w:t>
            </w:r>
            <w:r>
              <w:rPr>
                <w:rFonts w:hint="eastAsia" w:asciiTheme="minorEastAsia" w:hAnsiTheme="minorEastAsia" w:eastAsiaTheme="minorEastAsia" w:cstheme="minorEastAsia"/>
                <w:color w:val="auto"/>
                <w:szCs w:val="21"/>
              </w:rPr>
              <w:tab/>
            </w:r>
            <w:r>
              <w:rPr>
                <w:rFonts w:hint="eastAsia" w:asciiTheme="minorEastAsia" w:hAnsiTheme="minorEastAsia" w:eastAsiaTheme="minorEastAsia" w:cstheme="minorEastAsia"/>
                <w:color w:val="auto"/>
                <w:szCs w:val="21"/>
              </w:rPr>
              <w:t>控制方式</w:t>
            </w:r>
          </w:p>
          <w:p>
            <w:pPr>
              <w:pStyle w:val="2"/>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项目部切割、安装、焊接过程产生的噪声。</w:t>
            </w:r>
            <w:r>
              <w:rPr>
                <w:rFonts w:hint="eastAsia" w:asciiTheme="minorEastAsia" w:hAnsiTheme="minorEastAsia" w:eastAsiaTheme="minorEastAsia" w:cstheme="minorEastAsia"/>
                <w:color w:val="auto"/>
                <w:szCs w:val="21"/>
              </w:rPr>
              <w:tab/>
            </w:r>
            <w:r>
              <w:rPr>
                <w:rFonts w:hint="eastAsia" w:asciiTheme="minorEastAsia" w:hAnsiTheme="minorEastAsia" w:eastAsiaTheme="minorEastAsia" w:cstheme="minorEastAsia"/>
                <w:color w:val="auto"/>
                <w:szCs w:val="21"/>
              </w:rPr>
              <w:t>噪声污染</w:t>
            </w:r>
            <w:r>
              <w:rPr>
                <w:rFonts w:hint="eastAsia" w:asciiTheme="minorEastAsia" w:hAnsiTheme="minorEastAsia" w:eastAsiaTheme="minorEastAsia" w:cstheme="minorEastAsia"/>
                <w:color w:val="auto"/>
                <w:szCs w:val="21"/>
              </w:rPr>
              <w:tab/>
            </w:r>
            <w:r>
              <w:rPr>
                <w:rFonts w:hint="eastAsia" w:asciiTheme="minorEastAsia" w:hAnsiTheme="minorEastAsia" w:eastAsiaTheme="minorEastAsia" w:cstheme="minorEastAsia"/>
                <w:color w:val="auto"/>
                <w:szCs w:val="21"/>
              </w:rPr>
              <w:t>目标指标控制</w:t>
            </w:r>
          </w:p>
          <w:p>
            <w:pPr>
              <w:pStyle w:val="2"/>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项目部的施工过程火灾、爆炸的发生。</w:t>
            </w:r>
            <w:r>
              <w:rPr>
                <w:rFonts w:hint="eastAsia" w:asciiTheme="minorEastAsia" w:hAnsiTheme="minorEastAsia" w:eastAsiaTheme="minorEastAsia" w:cstheme="minorEastAsia"/>
                <w:color w:val="auto"/>
                <w:szCs w:val="21"/>
              </w:rPr>
              <w:tab/>
            </w:r>
            <w:r>
              <w:rPr>
                <w:rFonts w:hint="eastAsia" w:asciiTheme="minorEastAsia" w:hAnsiTheme="minorEastAsia" w:eastAsiaTheme="minorEastAsia" w:cstheme="minorEastAsia"/>
                <w:color w:val="auto"/>
                <w:szCs w:val="21"/>
                <w:lang w:val="en-US" w:eastAsia="zh-CN"/>
              </w:rPr>
              <w:t xml:space="preserve">    </w:t>
            </w:r>
            <w:r>
              <w:rPr>
                <w:rFonts w:hint="eastAsia" w:asciiTheme="minorEastAsia" w:hAnsiTheme="minorEastAsia" w:eastAsiaTheme="minorEastAsia" w:cstheme="minorEastAsia"/>
                <w:color w:val="auto"/>
                <w:szCs w:val="21"/>
              </w:rPr>
              <w:t>大气污染</w:t>
            </w:r>
            <w:r>
              <w:rPr>
                <w:rFonts w:hint="eastAsia" w:asciiTheme="minorEastAsia" w:hAnsiTheme="minorEastAsia" w:eastAsiaTheme="minorEastAsia" w:cstheme="minorEastAsia"/>
                <w:color w:val="auto"/>
                <w:szCs w:val="21"/>
              </w:rPr>
              <w:tab/>
            </w:r>
            <w:r>
              <w:rPr>
                <w:rFonts w:hint="eastAsia" w:asciiTheme="minorEastAsia" w:hAnsiTheme="minorEastAsia" w:eastAsiaTheme="minorEastAsia" w:cstheme="minorEastAsia"/>
                <w:color w:val="auto"/>
                <w:szCs w:val="21"/>
              </w:rPr>
              <w:t>文件控制/应急</w:t>
            </w:r>
          </w:p>
          <w:p>
            <w:pPr>
              <w:pStyle w:val="2"/>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项目部施工污水排放</w:t>
            </w:r>
            <w:r>
              <w:rPr>
                <w:rFonts w:hint="eastAsia" w:asciiTheme="minorEastAsia" w:hAnsiTheme="minorEastAsia" w:eastAsiaTheme="minorEastAsia" w:cstheme="minorEastAsia"/>
                <w:color w:val="auto"/>
                <w:szCs w:val="21"/>
                <w:lang w:val="en-US" w:eastAsia="zh-CN"/>
              </w:rPr>
              <w:t xml:space="preserve">  </w:t>
            </w:r>
            <w:r>
              <w:rPr>
                <w:rFonts w:hint="eastAsia" w:asciiTheme="minorEastAsia" w:hAnsiTheme="minorEastAsia" w:eastAsiaTheme="minorEastAsia" w:cstheme="minorEastAsia"/>
                <w:color w:val="auto"/>
                <w:szCs w:val="21"/>
              </w:rPr>
              <w:tab/>
            </w:r>
            <w:r>
              <w:rPr>
                <w:rFonts w:hint="eastAsia" w:asciiTheme="minorEastAsia" w:hAnsiTheme="minorEastAsia" w:eastAsiaTheme="minorEastAsia" w:cstheme="minorEastAsia"/>
                <w:color w:val="auto"/>
                <w:szCs w:val="21"/>
                <w:lang w:val="en-US" w:eastAsia="zh-CN"/>
              </w:rPr>
              <w:t xml:space="preserve">                 </w:t>
            </w:r>
            <w:r>
              <w:rPr>
                <w:rFonts w:hint="eastAsia" w:asciiTheme="minorEastAsia" w:hAnsiTheme="minorEastAsia" w:eastAsiaTheme="minorEastAsia" w:cstheme="minorEastAsia"/>
                <w:color w:val="auto"/>
                <w:szCs w:val="21"/>
              </w:rPr>
              <w:t>水污染</w:t>
            </w:r>
            <w:r>
              <w:rPr>
                <w:rFonts w:hint="eastAsia" w:asciiTheme="minorEastAsia" w:hAnsiTheme="minorEastAsia" w:eastAsiaTheme="minorEastAsia" w:cstheme="minorEastAsia"/>
                <w:color w:val="auto"/>
                <w:szCs w:val="21"/>
              </w:rPr>
              <w:tab/>
            </w:r>
            <w:r>
              <w:rPr>
                <w:rFonts w:hint="eastAsia" w:asciiTheme="minorEastAsia" w:hAnsiTheme="minorEastAsia" w:eastAsiaTheme="minorEastAsia" w:cstheme="minorEastAsia"/>
                <w:color w:val="auto"/>
                <w:szCs w:val="21"/>
              </w:rPr>
              <w:t>目标指标控制</w:t>
            </w:r>
          </w:p>
          <w:p>
            <w:pPr>
              <w:pStyle w:val="2"/>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办公场所、项目部施工过程的用水用电</w:t>
            </w:r>
            <w:r>
              <w:rPr>
                <w:rFonts w:hint="eastAsia" w:asciiTheme="minorEastAsia" w:hAnsiTheme="minorEastAsia" w:eastAsiaTheme="minorEastAsia" w:cstheme="minorEastAsia"/>
                <w:color w:val="auto"/>
                <w:szCs w:val="21"/>
                <w:lang w:val="en-US" w:eastAsia="zh-CN"/>
              </w:rPr>
              <w:t xml:space="preserve">    </w:t>
            </w:r>
            <w:r>
              <w:rPr>
                <w:rFonts w:hint="eastAsia" w:asciiTheme="minorEastAsia" w:hAnsiTheme="minorEastAsia" w:eastAsiaTheme="minorEastAsia" w:cstheme="minorEastAsia"/>
                <w:color w:val="auto"/>
                <w:szCs w:val="21"/>
              </w:rPr>
              <w:tab/>
            </w:r>
            <w:r>
              <w:rPr>
                <w:rFonts w:hint="eastAsia" w:asciiTheme="minorEastAsia" w:hAnsiTheme="minorEastAsia" w:eastAsiaTheme="minorEastAsia" w:cstheme="minorEastAsia"/>
                <w:color w:val="auto"/>
                <w:szCs w:val="21"/>
              </w:rPr>
              <w:t>资源消耗</w:t>
            </w:r>
            <w:r>
              <w:rPr>
                <w:rFonts w:hint="eastAsia" w:asciiTheme="minorEastAsia" w:hAnsiTheme="minorEastAsia" w:eastAsiaTheme="minorEastAsia" w:cstheme="minorEastAsia"/>
                <w:color w:val="auto"/>
                <w:szCs w:val="21"/>
              </w:rPr>
              <w:tab/>
            </w:r>
            <w:r>
              <w:rPr>
                <w:rFonts w:hint="eastAsia" w:asciiTheme="minorEastAsia" w:hAnsiTheme="minorEastAsia" w:eastAsiaTheme="minorEastAsia" w:cstheme="minorEastAsia"/>
                <w:color w:val="auto"/>
                <w:szCs w:val="21"/>
              </w:rPr>
              <w:t>目标指标控制</w:t>
            </w:r>
          </w:p>
          <w:p>
            <w:pPr>
              <w:pStyle w:val="2"/>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项目部的平整场地、墙面清刷产生的扬尘</w:t>
            </w:r>
            <w:r>
              <w:rPr>
                <w:rFonts w:hint="eastAsia" w:asciiTheme="minorEastAsia" w:hAnsiTheme="minorEastAsia" w:eastAsiaTheme="minorEastAsia" w:cstheme="minorEastAsia"/>
                <w:color w:val="auto"/>
                <w:szCs w:val="21"/>
              </w:rPr>
              <w:tab/>
            </w:r>
            <w:r>
              <w:rPr>
                <w:rFonts w:hint="eastAsia" w:asciiTheme="minorEastAsia" w:hAnsiTheme="minorEastAsia" w:eastAsiaTheme="minorEastAsia" w:cstheme="minorEastAsia"/>
                <w:color w:val="auto"/>
                <w:szCs w:val="21"/>
                <w:lang w:val="en-US" w:eastAsia="zh-CN"/>
              </w:rPr>
              <w:t xml:space="preserve">    </w:t>
            </w:r>
            <w:r>
              <w:rPr>
                <w:rFonts w:hint="eastAsia" w:asciiTheme="minorEastAsia" w:hAnsiTheme="minorEastAsia" w:eastAsiaTheme="minorEastAsia" w:cstheme="minorEastAsia"/>
                <w:color w:val="auto"/>
                <w:szCs w:val="21"/>
              </w:rPr>
              <w:t>大气污染</w:t>
            </w:r>
            <w:r>
              <w:rPr>
                <w:rFonts w:hint="eastAsia" w:asciiTheme="minorEastAsia" w:hAnsiTheme="minorEastAsia" w:eastAsiaTheme="minorEastAsia" w:cstheme="minorEastAsia"/>
                <w:color w:val="auto"/>
                <w:szCs w:val="21"/>
              </w:rPr>
              <w:tab/>
            </w:r>
            <w:r>
              <w:rPr>
                <w:rFonts w:hint="eastAsia" w:asciiTheme="minorEastAsia" w:hAnsiTheme="minorEastAsia" w:eastAsiaTheme="minorEastAsia" w:cstheme="minorEastAsia"/>
                <w:color w:val="auto"/>
                <w:szCs w:val="21"/>
              </w:rPr>
              <w:t>目标指标控制</w:t>
            </w:r>
          </w:p>
          <w:p>
            <w:pPr>
              <w:pStyle w:val="2"/>
              <w:rPr>
                <w:rFonts w:hint="default" w:asciiTheme="minorEastAsia" w:hAnsiTheme="minorEastAsia" w:eastAsiaTheme="minorEastAsia" w:cstheme="minorEastAsia"/>
                <w:color w:val="auto"/>
                <w:szCs w:val="21"/>
                <w:lang w:val="en-US" w:eastAsia="zh-CN"/>
              </w:rPr>
            </w:pPr>
            <w:r>
              <w:rPr>
                <w:rFonts w:hint="eastAsia" w:asciiTheme="minorEastAsia" w:hAnsiTheme="minorEastAsia" w:eastAsiaTheme="minorEastAsia" w:cstheme="minorEastAsia"/>
                <w:color w:val="auto"/>
                <w:szCs w:val="21"/>
              </w:rPr>
              <w:t>建筑垃圾、漆刷漆桶的废弃、油漆的遗洒</w:t>
            </w:r>
            <w:r>
              <w:rPr>
                <w:rFonts w:hint="eastAsia" w:asciiTheme="minorEastAsia" w:hAnsiTheme="minorEastAsia" w:eastAsiaTheme="minorEastAsia" w:cstheme="minorEastAsia"/>
                <w:color w:val="auto"/>
                <w:szCs w:val="21"/>
                <w:lang w:val="en-US" w:eastAsia="zh-CN"/>
              </w:rPr>
              <w:t xml:space="preserve">     </w:t>
            </w:r>
            <w:r>
              <w:rPr>
                <w:rFonts w:hint="eastAsia" w:asciiTheme="minorEastAsia" w:hAnsiTheme="minorEastAsia" w:eastAsiaTheme="minorEastAsia" w:cstheme="minorEastAsia"/>
                <w:color w:val="auto"/>
                <w:szCs w:val="21"/>
              </w:rPr>
              <w:t>土地污染</w:t>
            </w:r>
            <w:r>
              <w:rPr>
                <w:rFonts w:hint="eastAsia" w:asciiTheme="minorEastAsia" w:hAnsiTheme="minorEastAsia" w:eastAsiaTheme="minorEastAsia" w:cstheme="minorEastAsia"/>
                <w:color w:val="auto"/>
                <w:szCs w:val="21"/>
              </w:rPr>
              <w:tab/>
            </w:r>
            <w:r>
              <w:rPr>
                <w:rFonts w:hint="eastAsia" w:asciiTheme="minorEastAsia" w:hAnsiTheme="minorEastAsia" w:eastAsiaTheme="minorEastAsia" w:cstheme="minorEastAsia"/>
                <w:color w:val="auto"/>
                <w:szCs w:val="21"/>
              </w:rPr>
              <w:t>目标指标控制</w:t>
            </w:r>
          </w:p>
          <w:p>
            <w:pPr>
              <w:pStyle w:val="2"/>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办公过程中硒鼓、墨盒的遗弃。</w:t>
            </w:r>
            <w:r>
              <w:rPr>
                <w:rFonts w:hint="eastAsia" w:asciiTheme="minorEastAsia" w:hAnsiTheme="minorEastAsia" w:eastAsiaTheme="minorEastAsia" w:cstheme="minorEastAsia"/>
                <w:color w:val="auto"/>
                <w:szCs w:val="21"/>
              </w:rPr>
              <w:tab/>
            </w:r>
            <w:r>
              <w:rPr>
                <w:rFonts w:hint="eastAsia" w:asciiTheme="minorEastAsia" w:hAnsiTheme="minorEastAsia" w:eastAsiaTheme="minorEastAsia" w:cstheme="minorEastAsia"/>
                <w:color w:val="auto"/>
                <w:szCs w:val="21"/>
                <w:lang w:val="en-US" w:eastAsia="zh-CN"/>
              </w:rPr>
              <w:t xml:space="preserve">           </w:t>
            </w:r>
            <w:r>
              <w:rPr>
                <w:rFonts w:hint="eastAsia" w:asciiTheme="minorEastAsia" w:hAnsiTheme="minorEastAsia" w:eastAsiaTheme="minorEastAsia" w:cstheme="minorEastAsia"/>
                <w:color w:val="auto"/>
                <w:szCs w:val="21"/>
              </w:rPr>
              <w:t>土地污染</w:t>
            </w:r>
            <w:r>
              <w:rPr>
                <w:rFonts w:hint="eastAsia" w:asciiTheme="minorEastAsia" w:hAnsiTheme="minorEastAsia" w:eastAsiaTheme="minorEastAsia" w:cstheme="minorEastAsia"/>
                <w:color w:val="auto"/>
                <w:szCs w:val="21"/>
              </w:rPr>
              <w:tab/>
            </w:r>
            <w:r>
              <w:rPr>
                <w:rFonts w:hint="eastAsia" w:asciiTheme="minorEastAsia" w:hAnsiTheme="minorEastAsia" w:eastAsiaTheme="minorEastAsia" w:cstheme="minorEastAsia"/>
                <w:color w:val="auto"/>
                <w:szCs w:val="21"/>
              </w:rPr>
              <w:t>目标指标控制</w:t>
            </w:r>
          </w:p>
          <w:p>
            <w:pPr>
              <w:pStyle w:val="2"/>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风险因素</w:t>
            </w:r>
            <w:r>
              <w:rPr>
                <w:rFonts w:hint="eastAsia" w:asciiTheme="minorEastAsia" w:hAnsiTheme="minorEastAsia" w:eastAsiaTheme="minorEastAsia" w:cstheme="minorEastAsia"/>
                <w:color w:val="auto"/>
                <w:szCs w:val="21"/>
              </w:rPr>
              <w:tab/>
            </w:r>
            <w:r>
              <w:rPr>
                <w:rFonts w:hint="eastAsia" w:asciiTheme="minorEastAsia" w:hAnsiTheme="minorEastAsia" w:eastAsiaTheme="minorEastAsia" w:cstheme="minorEastAsia"/>
                <w:color w:val="auto"/>
                <w:szCs w:val="21"/>
              </w:rPr>
              <w:t xml:space="preserve">           可导致的事故</w:t>
            </w:r>
            <w:r>
              <w:rPr>
                <w:rFonts w:hint="eastAsia" w:asciiTheme="minorEastAsia" w:hAnsiTheme="minorEastAsia" w:eastAsiaTheme="minorEastAsia" w:cstheme="minorEastAsia"/>
                <w:color w:val="auto"/>
                <w:szCs w:val="21"/>
              </w:rPr>
              <w:tab/>
            </w:r>
            <w:r>
              <w:rPr>
                <w:rFonts w:hint="eastAsia" w:asciiTheme="minorEastAsia" w:hAnsiTheme="minorEastAsia" w:eastAsiaTheme="minorEastAsia" w:cstheme="minorEastAsia"/>
                <w:color w:val="auto"/>
                <w:szCs w:val="21"/>
              </w:rPr>
              <w:t xml:space="preserve">  </w:t>
            </w:r>
            <w:r>
              <w:rPr>
                <w:rFonts w:hint="eastAsia" w:asciiTheme="minorEastAsia" w:hAnsiTheme="minorEastAsia" w:eastAsiaTheme="minorEastAsia" w:cstheme="minorEastAsia"/>
                <w:color w:val="auto"/>
                <w:szCs w:val="21"/>
                <w:lang w:val="en-US" w:eastAsia="zh-CN"/>
              </w:rPr>
              <w:t xml:space="preserve">     </w:t>
            </w:r>
            <w:r>
              <w:rPr>
                <w:rFonts w:hint="eastAsia" w:asciiTheme="minorEastAsia" w:hAnsiTheme="minorEastAsia" w:eastAsiaTheme="minorEastAsia" w:cstheme="minorEastAsia"/>
                <w:color w:val="auto"/>
                <w:szCs w:val="21"/>
              </w:rPr>
              <w:t>控制/应急</w:t>
            </w:r>
          </w:p>
          <w:p>
            <w:pPr>
              <w:pStyle w:val="2"/>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违章操作、防护缺陷</w:t>
            </w:r>
            <w:r>
              <w:rPr>
                <w:rFonts w:hint="eastAsia" w:asciiTheme="minorEastAsia" w:hAnsiTheme="minorEastAsia" w:eastAsiaTheme="minorEastAsia" w:cstheme="minorEastAsia"/>
                <w:color w:val="auto"/>
                <w:szCs w:val="21"/>
              </w:rPr>
              <w:tab/>
            </w:r>
            <w:r>
              <w:rPr>
                <w:rFonts w:hint="eastAsia" w:asciiTheme="minorEastAsia" w:hAnsiTheme="minorEastAsia" w:eastAsiaTheme="minorEastAsia" w:cstheme="minorEastAsia"/>
                <w:color w:val="auto"/>
                <w:szCs w:val="21"/>
              </w:rPr>
              <w:t xml:space="preserve">   机械伤害、触 电     </w:t>
            </w:r>
            <w:r>
              <w:rPr>
                <w:rFonts w:hint="eastAsia" w:asciiTheme="minorEastAsia" w:hAnsiTheme="minorEastAsia" w:eastAsiaTheme="minorEastAsia" w:cstheme="minorEastAsia"/>
                <w:color w:val="auto"/>
                <w:szCs w:val="21"/>
                <w:lang w:val="en-US" w:eastAsia="zh-CN"/>
              </w:rPr>
              <w:t xml:space="preserve"> </w:t>
            </w:r>
            <w:r>
              <w:rPr>
                <w:rFonts w:hint="eastAsia" w:asciiTheme="minorEastAsia" w:hAnsiTheme="minorEastAsia" w:eastAsiaTheme="minorEastAsia" w:cstheme="minorEastAsia"/>
                <w:color w:val="auto"/>
                <w:szCs w:val="21"/>
              </w:rPr>
              <w:t>目标指标控制，日常检查</w:t>
            </w:r>
          </w:p>
          <w:p>
            <w:pPr>
              <w:pStyle w:val="2"/>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违章操作</w:t>
            </w:r>
            <w:r>
              <w:rPr>
                <w:rFonts w:hint="eastAsia" w:asciiTheme="minorEastAsia" w:hAnsiTheme="minorEastAsia" w:eastAsiaTheme="minorEastAsia" w:cstheme="minorEastAsia"/>
                <w:color w:val="auto"/>
                <w:szCs w:val="21"/>
              </w:rPr>
              <w:tab/>
            </w:r>
            <w:r>
              <w:rPr>
                <w:rFonts w:hint="eastAsia" w:asciiTheme="minorEastAsia" w:hAnsiTheme="minorEastAsia" w:eastAsiaTheme="minorEastAsia" w:cstheme="minorEastAsia"/>
                <w:color w:val="auto"/>
                <w:szCs w:val="21"/>
              </w:rPr>
              <w:t xml:space="preserve">        </w:t>
            </w:r>
            <w:r>
              <w:rPr>
                <w:rFonts w:hint="eastAsia" w:asciiTheme="minorEastAsia" w:hAnsiTheme="minorEastAsia" w:eastAsiaTheme="minorEastAsia" w:cstheme="minorEastAsia"/>
                <w:color w:val="auto"/>
                <w:szCs w:val="21"/>
                <w:lang w:val="en-US" w:eastAsia="zh-CN"/>
              </w:rPr>
              <w:t xml:space="preserve">  </w:t>
            </w:r>
            <w:r>
              <w:rPr>
                <w:rFonts w:hint="eastAsia" w:asciiTheme="minorEastAsia" w:hAnsiTheme="minorEastAsia" w:eastAsiaTheme="minorEastAsia" w:cstheme="minorEastAsia"/>
                <w:color w:val="auto"/>
                <w:szCs w:val="21"/>
              </w:rPr>
              <w:t>机械伤害、坠落       目标指标控制，日常检查，相关方施加影响</w:t>
            </w:r>
            <w:r>
              <w:rPr>
                <w:rFonts w:hint="eastAsia" w:asciiTheme="minorEastAsia" w:hAnsiTheme="minorEastAsia" w:eastAsiaTheme="minorEastAsia" w:cstheme="minorEastAsia"/>
                <w:color w:val="auto"/>
                <w:szCs w:val="21"/>
              </w:rPr>
              <w:tab/>
            </w:r>
          </w:p>
          <w:p>
            <w:pPr>
              <w:pStyle w:val="2"/>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 xml:space="preserve">防护缺陷、机械风险、 高处坠落、机械伤害 </w:t>
            </w:r>
            <w:r>
              <w:rPr>
                <w:rFonts w:hint="eastAsia" w:asciiTheme="minorEastAsia" w:hAnsiTheme="minorEastAsia" w:eastAsiaTheme="minorEastAsia" w:cstheme="minorEastAsia"/>
                <w:color w:val="auto"/>
                <w:szCs w:val="21"/>
                <w:lang w:val="en-US" w:eastAsia="zh-CN"/>
              </w:rPr>
              <w:t xml:space="preserve">   </w:t>
            </w:r>
            <w:r>
              <w:rPr>
                <w:rFonts w:hint="eastAsia" w:asciiTheme="minorEastAsia" w:hAnsiTheme="minorEastAsia" w:eastAsiaTheme="minorEastAsia" w:cstheme="minorEastAsia"/>
                <w:color w:val="auto"/>
                <w:szCs w:val="21"/>
              </w:rPr>
              <w:t>文件控制，目标指标控制，日常检查</w:t>
            </w:r>
          </w:p>
          <w:p>
            <w:pPr>
              <w:pStyle w:val="2"/>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消防</w:t>
            </w:r>
            <w:r>
              <w:rPr>
                <w:rFonts w:hint="eastAsia" w:asciiTheme="minorEastAsia" w:hAnsiTheme="minorEastAsia" w:eastAsiaTheme="minorEastAsia" w:cstheme="minorEastAsia"/>
                <w:color w:val="auto"/>
                <w:szCs w:val="21"/>
                <w:lang w:val="en-US" w:eastAsia="zh-CN"/>
              </w:rPr>
              <w:t>/</w:t>
            </w:r>
            <w:r>
              <w:rPr>
                <w:rFonts w:hint="eastAsia" w:asciiTheme="minorEastAsia" w:hAnsiTheme="minorEastAsia" w:eastAsiaTheme="minorEastAsia" w:cstheme="minorEastAsia"/>
                <w:color w:val="auto"/>
                <w:szCs w:val="21"/>
              </w:rPr>
              <w:t>设施</w:t>
            </w:r>
            <w:r>
              <w:rPr>
                <w:rFonts w:hint="eastAsia" w:asciiTheme="minorEastAsia" w:hAnsiTheme="minorEastAsia" w:eastAsiaTheme="minorEastAsia" w:cstheme="minorEastAsia"/>
                <w:color w:val="auto"/>
                <w:szCs w:val="21"/>
                <w:lang w:val="en-US" w:eastAsia="zh-CN"/>
              </w:rPr>
              <w:t>/</w:t>
            </w:r>
            <w:r>
              <w:rPr>
                <w:rFonts w:hint="eastAsia" w:asciiTheme="minorEastAsia" w:hAnsiTheme="minorEastAsia" w:eastAsiaTheme="minorEastAsia" w:cstheme="minorEastAsia"/>
                <w:color w:val="auto"/>
                <w:szCs w:val="21"/>
              </w:rPr>
              <w:t>防护缺陷</w:t>
            </w:r>
            <w:r>
              <w:rPr>
                <w:rFonts w:hint="eastAsia" w:asciiTheme="minorEastAsia" w:hAnsiTheme="minorEastAsia" w:eastAsiaTheme="minorEastAsia" w:cstheme="minorEastAsia"/>
                <w:color w:val="auto"/>
                <w:szCs w:val="21"/>
              </w:rPr>
              <w:tab/>
            </w:r>
            <w:r>
              <w:rPr>
                <w:rFonts w:hint="eastAsia" w:asciiTheme="minorEastAsia" w:hAnsiTheme="minorEastAsia" w:eastAsiaTheme="minorEastAsia" w:cstheme="minorEastAsia"/>
                <w:color w:val="auto"/>
                <w:szCs w:val="21"/>
                <w:lang w:val="en-US" w:eastAsia="zh-CN"/>
              </w:rPr>
              <w:t xml:space="preserve">   </w:t>
            </w:r>
            <w:r>
              <w:rPr>
                <w:rFonts w:hint="eastAsia" w:asciiTheme="minorEastAsia" w:hAnsiTheme="minorEastAsia" w:eastAsiaTheme="minorEastAsia" w:cstheme="minorEastAsia"/>
                <w:color w:val="auto"/>
                <w:szCs w:val="21"/>
              </w:rPr>
              <w:t>火灾、爆炸、触电</w:t>
            </w:r>
            <w:r>
              <w:rPr>
                <w:rFonts w:hint="eastAsia" w:asciiTheme="minorEastAsia" w:hAnsiTheme="minorEastAsia" w:eastAsiaTheme="minorEastAsia" w:cstheme="minorEastAsia"/>
                <w:color w:val="auto"/>
                <w:szCs w:val="21"/>
              </w:rPr>
              <w:tab/>
            </w:r>
            <w:r>
              <w:rPr>
                <w:rFonts w:hint="eastAsia" w:asciiTheme="minorEastAsia" w:hAnsiTheme="minorEastAsia" w:eastAsiaTheme="minorEastAsia" w:cstheme="minorEastAsia"/>
                <w:color w:val="auto"/>
                <w:szCs w:val="21"/>
                <w:lang w:val="en-US" w:eastAsia="zh-CN"/>
              </w:rPr>
              <w:t xml:space="preserve">   </w:t>
            </w:r>
            <w:r>
              <w:rPr>
                <w:rFonts w:hint="eastAsia" w:asciiTheme="minorEastAsia" w:hAnsiTheme="minorEastAsia" w:eastAsiaTheme="minorEastAsia" w:cstheme="minorEastAsia"/>
                <w:color w:val="auto"/>
                <w:szCs w:val="21"/>
              </w:rPr>
              <w:t>应急，日常检查，相关方施加影响</w:t>
            </w:r>
          </w:p>
          <w:p>
            <w:pPr>
              <w:jc w:val="left"/>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考核部门：</w:t>
            </w:r>
            <w:r>
              <w:rPr>
                <w:rFonts w:hint="eastAsia" w:asciiTheme="minorEastAsia" w:hAnsiTheme="minorEastAsia" w:eastAsiaTheme="minorEastAsia" w:cstheme="minorEastAsia"/>
                <w:color w:val="auto"/>
                <w:szCs w:val="21"/>
                <w:lang w:eastAsia="zh-CN"/>
              </w:rPr>
              <w:t>办公室</w:t>
            </w:r>
            <w:r>
              <w:rPr>
                <w:rFonts w:hint="eastAsia" w:asciiTheme="minorEastAsia" w:hAnsiTheme="minorEastAsia" w:eastAsiaTheme="minorEastAsia" w:cstheme="minorEastAsia"/>
                <w:color w:val="auto"/>
                <w:szCs w:val="21"/>
              </w:rPr>
              <w:t xml:space="preserve">           </w:t>
            </w:r>
            <w:r>
              <w:rPr>
                <w:rFonts w:hint="eastAsia" w:asciiTheme="minorEastAsia" w:hAnsiTheme="minorEastAsia" w:eastAsiaTheme="minorEastAsia" w:cstheme="minorEastAsia"/>
                <w:color w:val="auto"/>
                <w:szCs w:val="21"/>
                <w:lang w:val="en-US" w:eastAsia="zh-CN"/>
              </w:rPr>
              <w:t xml:space="preserve"> </w:t>
            </w:r>
            <w:r>
              <w:rPr>
                <w:rFonts w:hint="eastAsia" w:asciiTheme="minorEastAsia" w:hAnsiTheme="minorEastAsia" w:eastAsiaTheme="minorEastAsia" w:cstheme="minorEastAsia"/>
                <w:color w:val="auto"/>
                <w:szCs w:val="21"/>
              </w:rPr>
              <w:t>批  准：</w:t>
            </w:r>
            <w:r>
              <w:rPr>
                <w:rFonts w:hint="eastAsia" w:asciiTheme="minorEastAsia" w:hAnsiTheme="minorEastAsia" w:eastAsiaTheme="minorEastAsia" w:cstheme="minorEastAsia"/>
                <w:color w:val="auto"/>
                <w:szCs w:val="21"/>
                <w:lang w:val="en-US" w:eastAsia="zh-CN"/>
              </w:rPr>
              <w:t>王晓</w:t>
            </w:r>
            <w:r>
              <w:rPr>
                <w:rFonts w:hint="eastAsia" w:asciiTheme="minorEastAsia" w:hAnsiTheme="minorEastAsia" w:eastAsiaTheme="minorEastAsia" w:cstheme="minorEastAsia"/>
                <w:color w:val="auto"/>
                <w:szCs w:val="21"/>
              </w:rPr>
              <w:t xml:space="preserve">    2019.1</w:t>
            </w:r>
            <w:r>
              <w:rPr>
                <w:rFonts w:hint="eastAsia" w:asciiTheme="minorEastAsia" w:hAnsiTheme="minorEastAsia" w:eastAsiaTheme="minorEastAsia" w:cstheme="minorEastAsia"/>
                <w:color w:val="auto"/>
                <w:szCs w:val="21"/>
                <w:lang w:val="en-US" w:eastAsia="zh-CN"/>
              </w:rPr>
              <w:t>2</w:t>
            </w:r>
            <w:r>
              <w:rPr>
                <w:rFonts w:hint="eastAsia" w:asciiTheme="minorEastAsia" w:hAnsiTheme="minorEastAsia" w:eastAsiaTheme="minorEastAsia" w:cstheme="minorEastAsia"/>
                <w:color w:val="auto"/>
                <w:szCs w:val="21"/>
              </w:rPr>
              <w:t>.</w:t>
            </w:r>
            <w:r>
              <w:rPr>
                <w:rFonts w:hint="eastAsia" w:asciiTheme="minorEastAsia" w:hAnsiTheme="minorEastAsia" w:eastAsiaTheme="minorEastAsia" w:cstheme="minorEastAsia"/>
                <w:color w:val="auto"/>
                <w:szCs w:val="21"/>
                <w:lang w:val="en-US" w:eastAsia="zh-CN"/>
              </w:rPr>
              <w:t>3</w:t>
            </w:r>
            <w:r>
              <w:rPr>
                <w:rFonts w:hint="eastAsia" w:asciiTheme="minorEastAsia" w:hAnsiTheme="minorEastAsia" w:eastAsiaTheme="minorEastAsia" w:cstheme="minorEastAsia"/>
                <w:color w:val="auto"/>
                <w:szCs w:val="21"/>
              </w:rPr>
              <w:t>0</w:t>
            </w:r>
          </w:p>
          <w:p>
            <w:pPr>
              <w:pStyle w:val="2"/>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查：工程部质量、环境、安全均能达到目标要求</w:t>
            </w:r>
          </w:p>
        </w:tc>
        <w:tc>
          <w:tcPr>
            <w:tcW w:w="587" w:type="dxa"/>
          </w:tcPr>
          <w:p>
            <w:pPr>
              <w:rPr>
                <w:rFonts w:hint="eastAsia"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2160" w:type="dxa"/>
            <w:vAlign w:val="center"/>
          </w:tcPr>
          <w:p>
            <w:pP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基础设施</w:t>
            </w:r>
          </w:p>
        </w:tc>
        <w:tc>
          <w:tcPr>
            <w:tcW w:w="960" w:type="dxa"/>
            <w:vAlign w:val="center"/>
          </w:tcPr>
          <w:p>
            <w:pP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Q7.1.3</w:t>
            </w:r>
          </w:p>
          <w:p>
            <w:pP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J7.1-7.4</w:t>
            </w:r>
          </w:p>
        </w:tc>
        <w:tc>
          <w:tcPr>
            <w:tcW w:w="11002" w:type="dxa"/>
            <w:vAlign w:val="center"/>
          </w:tcPr>
          <w:p>
            <w:pPr>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1、提供施工设备</w:t>
            </w:r>
            <w:r>
              <w:rPr>
                <w:rFonts w:hint="eastAsia" w:asciiTheme="minorEastAsia" w:hAnsiTheme="minorEastAsia" w:eastAsiaTheme="minorEastAsia" w:cstheme="minorEastAsia"/>
                <w:szCs w:val="21"/>
                <w:lang w:eastAsia="zh-CN"/>
              </w:rPr>
              <w:t>、</w:t>
            </w:r>
            <w:r>
              <w:rPr>
                <w:rFonts w:hint="eastAsia" w:asciiTheme="minorEastAsia" w:hAnsiTheme="minorEastAsia" w:eastAsiaTheme="minorEastAsia" w:cstheme="minorEastAsia"/>
                <w:szCs w:val="21"/>
              </w:rPr>
              <w:t>机具清单，抽部分设备如下：</w:t>
            </w:r>
          </w:p>
          <w:p>
            <w:pP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设备名称</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规格型号</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 xml:space="preserve">        数量</w:t>
            </w:r>
          </w:p>
          <w:p>
            <w:pP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设备机具名称  型号规格     数量</w:t>
            </w:r>
          </w:p>
          <w:p>
            <w:pP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射钉枪</w:t>
            </w:r>
            <w:r>
              <w:rPr>
                <w:rFonts w:hint="eastAsia" w:asciiTheme="minorEastAsia" w:hAnsiTheme="minorEastAsia" w:eastAsiaTheme="minorEastAsia" w:cstheme="minorEastAsia"/>
                <w:szCs w:val="21"/>
                <w:lang w:val="en-US" w:eastAsia="zh-CN"/>
              </w:rPr>
              <w:tab/>
            </w:r>
            <w:r>
              <w:rPr>
                <w:rFonts w:hint="eastAsia" w:asciiTheme="minorEastAsia" w:hAnsiTheme="minorEastAsia" w:eastAsiaTheme="minorEastAsia" w:cstheme="minorEastAsia"/>
                <w:szCs w:val="21"/>
                <w:lang w:val="en-US" w:eastAsia="zh-CN"/>
              </w:rPr>
              <w:t>南山307</w:t>
            </w:r>
            <w:r>
              <w:rPr>
                <w:rFonts w:hint="eastAsia" w:asciiTheme="minorEastAsia" w:hAnsiTheme="minorEastAsia" w:eastAsiaTheme="minorEastAsia" w:cstheme="minorEastAsia"/>
                <w:szCs w:val="21"/>
                <w:lang w:val="en-US" w:eastAsia="zh-CN"/>
              </w:rPr>
              <w:tab/>
            </w:r>
            <w:r>
              <w:rPr>
                <w:rFonts w:hint="eastAsia" w:asciiTheme="minorEastAsia" w:hAnsiTheme="minorEastAsia" w:eastAsiaTheme="minorEastAsia" w:cstheme="minorEastAsia"/>
                <w:szCs w:val="21"/>
                <w:lang w:val="en-US" w:eastAsia="zh-CN"/>
              </w:rPr>
              <w:t>20</w:t>
            </w:r>
          </w:p>
          <w:p>
            <w:pP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抛光机</w:t>
            </w:r>
            <w:r>
              <w:rPr>
                <w:rFonts w:hint="eastAsia" w:asciiTheme="minorEastAsia" w:hAnsiTheme="minorEastAsia" w:eastAsiaTheme="minorEastAsia" w:cstheme="minorEastAsia"/>
                <w:szCs w:val="21"/>
                <w:lang w:val="en-US" w:eastAsia="zh-CN"/>
              </w:rPr>
              <w:tab/>
            </w:r>
            <w:r>
              <w:rPr>
                <w:rFonts w:hint="eastAsia" w:asciiTheme="minorEastAsia" w:hAnsiTheme="minorEastAsia" w:eastAsiaTheme="minorEastAsia" w:cstheme="minorEastAsia"/>
                <w:szCs w:val="21"/>
                <w:lang w:val="en-US" w:eastAsia="zh-CN"/>
              </w:rPr>
              <w:t>牧田PV7000C</w:t>
            </w:r>
            <w:r>
              <w:rPr>
                <w:rFonts w:hint="eastAsia" w:asciiTheme="minorEastAsia" w:hAnsiTheme="minorEastAsia" w:eastAsiaTheme="minorEastAsia" w:cstheme="minorEastAsia"/>
                <w:szCs w:val="21"/>
                <w:lang w:val="en-US" w:eastAsia="zh-CN"/>
              </w:rPr>
              <w:tab/>
            </w:r>
            <w:r>
              <w:rPr>
                <w:rFonts w:hint="eastAsia" w:asciiTheme="minorEastAsia" w:hAnsiTheme="minorEastAsia" w:eastAsiaTheme="minorEastAsia" w:cstheme="minorEastAsia"/>
                <w:szCs w:val="21"/>
                <w:lang w:val="en-US" w:eastAsia="zh-CN"/>
              </w:rPr>
              <w:t>8</w:t>
            </w:r>
          </w:p>
          <w:p>
            <w:pP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金属型材切割机</w:t>
            </w:r>
            <w:r>
              <w:rPr>
                <w:rFonts w:hint="eastAsia" w:asciiTheme="minorEastAsia" w:hAnsiTheme="minorEastAsia" w:eastAsiaTheme="minorEastAsia" w:cstheme="minorEastAsia"/>
                <w:szCs w:val="21"/>
                <w:lang w:val="en-US" w:eastAsia="zh-CN"/>
              </w:rPr>
              <w:tab/>
            </w:r>
            <w:r>
              <w:rPr>
                <w:rFonts w:hint="eastAsia" w:asciiTheme="minorEastAsia" w:hAnsiTheme="minorEastAsia" w:eastAsiaTheme="minorEastAsia" w:cstheme="minorEastAsia"/>
                <w:szCs w:val="21"/>
                <w:lang w:val="en-US" w:eastAsia="zh-CN"/>
              </w:rPr>
              <w:t>牧田LC0700</w:t>
            </w:r>
            <w:r>
              <w:rPr>
                <w:rFonts w:hint="eastAsia" w:asciiTheme="minorEastAsia" w:hAnsiTheme="minorEastAsia" w:eastAsiaTheme="minorEastAsia" w:cstheme="minorEastAsia"/>
                <w:szCs w:val="21"/>
                <w:lang w:val="en-US" w:eastAsia="zh-CN"/>
              </w:rPr>
              <w:tab/>
            </w:r>
            <w:r>
              <w:rPr>
                <w:rFonts w:hint="eastAsia" w:asciiTheme="minorEastAsia" w:hAnsiTheme="minorEastAsia" w:eastAsiaTheme="minorEastAsia" w:cstheme="minorEastAsia"/>
                <w:szCs w:val="21"/>
                <w:lang w:val="en-US" w:eastAsia="zh-CN"/>
              </w:rPr>
              <w:t>6</w:t>
            </w:r>
          </w:p>
          <w:p>
            <w:pP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电锤钻</w:t>
            </w:r>
            <w:r>
              <w:rPr>
                <w:rFonts w:hint="eastAsia" w:asciiTheme="minorEastAsia" w:hAnsiTheme="minorEastAsia" w:eastAsiaTheme="minorEastAsia" w:cstheme="minorEastAsia"/>
                <w:szCs w:val="21"/>
                <w:lang w:val="en-US" w:eastAsia="zh-CN"/>
              </w:rPr>
              <w:tab/>
            </w:r>
            <w:r>
              <w:rPr>
                <w:rFonts w:hint="eastAsia" w:asciiTheme="minorEastAsia" w:hAnsiTheme="minorEastAsia" w:eastAsiaTheme="minorEastAsia" w:cstheme="minorEastAsia"/>
                <w:szCs w:val="21"/>
                <w:lang w:val="en-US" w:eastAsia="zh-CN"/>
              </w:rPr>
              <w:t>麦太保KHESS</w:t>
            </w:r>
            <w:r>
              <w:rPr>
                <w:rFonts w:hint="eastAsia" w:asciiTheme="minorEastAsia" w:hAnsiTheme="minorEastAsia" w:eastAsiaTheme="minorEastAsia" w:cstheme="minorEastAsia"/>
                <w:szCs w:val="21"/>
                <w:lang w:val="en-US" w:eastAsia="zh-CN"/>
              </w:rPr>
              <w:tab/>
            </w:r>
            <w:r>
              <w:rPr>
                <w:rFonts w:hint="eastAsia" w:asciiTheme="minorEastAsia" w:hAnsiTheme="minorEastAsia" w:eastAsiaTheme="minorEastAsia" w:cstheme="minorEastAsia"/>
                <w:szCs w:val="21"/>
                <w:lang w:val="en-US" w:eastAsia="zh-CN"/>
              </w:rPr>
              <w:t>12</w:t>
            </w:r>
          </w:p>
          <w:p>
            <w:pP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冲击钻</w:t>
            </w:r>
            <w:r>
              <w:rPr>
                <w:rFonts w:hint="eastAsia" w:asciiTheme="minorEastAsia" w:hAnsiTheme="minorEastAsia" w:eastAsiaTheme="minorEastAsia" w:cstheme="minorEastAsia"/>
                <w:szCs w:val="21"/>
                <w:lang w:val="en-US" w:eastAsia="zh-CN"/>
              </w:rPr>
              <w:tab/>
            </w:r>
            <w:r>
              <w:rPr>
                <w:rFonts w:hint="eastAsia" w:asciiTheme="minorEastAsia" w:hAnsiTheme="minorEastAsia" w:eastAsiaTheme="minorEastAsia" w:cstheme="minorEastAsia"/>
                <w:szCs w:val="21"/>
                <w:lang w:val="en-US" w:eastAsia="zh-CN"/>
              </w:rPr>
              <w:t>麦太保SB660</w:t>
            </w:r>
            <w:r>
              <w:rPr>
                <w:rFonts w:hint="eastAsia" w:asciiTheme="minorEastAsia" w:hAnsiTheme="minorEastAsia" w:eastAsiaTheme="minorEastAsia" w:cstheme="minorEastAsia"/>
                <w:szCs w:val="21"/>
                <w:lang w:val="en-US" w:eastAsia="zh-CN"/>
              </w:rPr>
              <w:tab/>
            </w:r>
            <w:r>
              <w:rPr>
                <w:rFonts w:hint="eastAsia" w:asciiTheme="minorEastAsia" w:hAnsiTheme="minorEastAsia" w:eastAsiaTheme="minorEastAsia" w:cstheme="minorEastAsia"/>
                <w:szCs w:val="21"/>
                <w:lang w:val="en-US" w:eastAsia="zh-CN"/>
              </w:rPr>
              <w:t>16</w:t>
            </w:r>
          </w:p>
          <w:p>
            <w:pP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曲线锯</w:t>
            </w:r>
            <w:r>
              <w:rPr>
                <w:rFonts w:hint="eastAsia" w:asciiTheme="minorEastAsia" w:hAnsiTheme="minorEastAsia" w:eastAsiaTheme="minorEastAsia" w:cstheme="minorEastAsia"/>
                <w:szCs w:val="21"/>
                <w:lang w:val="en-US" w:eastAsia="zh-CN"/>
              </w:rPr>
              <w:tab/>
            </w:r>
            <w:r>
              <w:rPr>
                <w:rFonts w:hint="eastAsia" w:asciiTheme="minorEastAsia" w:hAnsiTheme="minorEastAsia" w:eastAsiaTheme="minorEastAsia" w:cstheme="minorEastAsia"/>
                <w:szCs w:val="21"/>
                <w:lang w:val="en-US" w:eastAsia="zh-CN"/>
              </w:rPr>
              <w:t>麦太保STEB135</w:t>
            </w:r>
            <w:r>
              <w:rPr>
                <w:rFonts w:hint="eastAsia" w:asciiTheme="minorEastAsia" w:hAnsiTheme="minorEastAsia" w:eastAsiaTheme="minorEastAsia" w:cstheme="minorEastAsia"/>
                <w:szCs w:val="21"/>
                <w:lang w:val="en-US" w:eastAsia="zh-CN"/>
              </w:rPr>
              <w:tab/>
            </w:r>
            <w:r>
              <w:rPr>
                <w:rFonts w:hint="eastAsia" w:asciiTheme="minorEastAsia" w:hAnsiTheme="minorEastAsia" w:eastAsiaTheme="minorEastAsia" w:cstheme="minorEastAsia"/>
                <w:szCs w:val="21"/>
                <w:lang w:val="en-US" w:eastAsia="zh-CN"/>
              </w:rPr>
              <w:t>4</w:t>
            </w:r>
          </w:p>
          <w:p>
            <w:pP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电刨</w:t>
            </w:r>
            <w:r>
              <w:rPr>
                <w:rFonts w:hint="eastAsia" w:asciiTheme="minorEastAsia" w:hAnsiTheme="minorEastAsia" w:eastAsiaTheme="minorEastAsia" w:cstheme="minorEastAsia"/>
                <w:szCs w:val="21"/>
                <w:lang w:val="en-US" w:eastAsia="zh-CN"/>
              </w:rPr>
              <w:tab/>
            </w:r>
            <w:r>
              <w:rPr>
                <w:rFonts w:hint="eastAsia" w:asciiTheme="minorEastAsia" w:hAnsiTheme="minorEastAsia" w:eastAsiaTheme="minorEastAsia" w:cstheme="minorEastAsia"/>
                <w:szCs w:val="21"/>
                <w:lang w:val="en-US" w:eastAsia="zh-CN"/>
              </w:rPr>
              <w:t>牧田1911B</w:t>
            </w:r>
            <w:r>
              <w:rPr>
                <w:rFonts w:hint="eastAsia" w:asciiTheme="minorEastAsia" w:hAnsiTheme="minorEastAsia" w:eastAsiaTheme="minorEastAsia" w:cstheme="minorEastAsia"/>
                <w:szCs w:val="21"/>
                <w:lang w:val="en-US" w:eastAsia="zh-CN"/>
              </w:rPr>
              <w:tab/>
            </w:r>
            <w:r>
              <w:rPr>
                <w:rFonts w:hint="eastAsia" w:asciiTheme="minorEastAsia" w:hAnsiTheme="minorEastAsia" w:eastAsiaTheme="minorEastAsia" w:cstheme="minorEastAsia"/>
                <w:szCs w:val="21"/>
                <w:lang w:val="en-US" w:eastAsia="zh-CN"/>
              </w:rPr>
              <w:t>6</w:t>
            </w:r>
          </w:p>
          <w:p>
            <w:pP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电钻</w:t>
            </w:r>
            <w:r>
              <w:rPr>
                <w:rFonts w:hint="eastAsia" w:asciiTheme="minorEastAsia" w:hAnsiTheme="minorEastAsia" w:eastAsiaTheme="minorEastAsia" w:cstheme="minorEastAsia"/>
                <w:szCs w:val="21"/>
                <w:lang w:val="en-US" w:eastAsia="zh-CN"/>
              </w:rPr>
              <w:tab/>
            </w:r>
            <w:r>
              <w:rPr>
                <w:rFonts w:hint="eastAsia" w:asciiTheme="minorEastAsia" w:hAnsiTheme="minorEastAsia" w:eastAsiaTheme="minorEastAsia" w:cstheme="minorEastAsia"/>
                <w:szCs w:val="21"/>
                <w:lang w:val="en-US" w:eastAsia="zh-CN"/>
              </w:rPr>
              <w:t>日立D10VC2</w:t>
            </w:r>
            <w:r>
              <w:rPr>
                <w:rFonts w:hint="eastAsia" w:asciiTheme="minorEastAsia" w:hAnsiTheme="minorEastAsia" w:eastAsiaTheme="minorEastAsia" w:cstheme="minorEastAsia"/>
                <w:szCs w:val="21"/>
                <w:lang w:val="en-US" w:eastAsia="zh-CN"/>
              </w:rPr>
              <w:tab/>
            </w:r>
            <w:r>
              <w:rPr>
                <w:rFonts w:hint="eastAsia" w:asciiTheme="minorEastAsia" w:hAnsiTheme="minorEastAsia" w:eastAsiaTheme="minorEastAsia" w:cstheme="minorEastAsia"/>
                <w:szCs w:val="21"/>
                <w:lang w:val="en-US" w:eastAsia="zh-CN"/>
              </w:rPr>
              <w:t>15</w:t>
            </w:r>
          </w:p>
          <w:p>
            <w:pP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木工修边机</w:t>
            </w:r>
            <w:r>
              <w:rPr>
                <w:rFonts w:hint="eastAsia" w:asciiTheme="minorEastAsia" w:hAnsiTheme="minorEastAsia" w:eastAsiaTheme="minorEastAsia" w:cstheme="minorEastAsia"/>
                <w:szCs w:val="21"/>
                <w:lang w:val="en-US" w:eastAsia="zh-CN"/>
              </w:rPr>
              <w:tab/>
            </w:r>
            <w:r>
              <w:rPr>
                <w:rFonts w:hint="eastAsia" w:asciiTheme="minorEastAsia" w:hAnsiTheme="minorEastAsia" w:eastAsiaTheme="minorEastAsia" w:cstheme="minorEastAsia"/>
                <w:szCs w:val="21"/>
                <w:lang w:val="en-US" w:eastAsia="zh-CN"/>
              </w:rPr>
              <w:t>日立M65A</w:t>
            </w:r>
            <w:r>
              <w:rPr>
                <w:rFonts w:hint="eastAsia" w:asciiTheme="minorEastAsia" w:hAnsiTheme="minorEastAsia" w:eastAsiaTheme="minorEastAsia" w:cstheme="minorEastAsia"/>
                <w:szCs w:val="21"/>
                <w:lang w:val="en-US" w:eastAsia="zh-CN"/>
              </w:rPr>
              <w:tab/>
            </w:r>
            <w:r>
              <w:rPr>
                <w:rFonts w:hint="eastAsia" w:asciiTheme="minorEastAsia" w:hAnsiTheme="minorEastAsia" w:eastAsiaTheme="minorEastAsia" w:cstheme="minorEastAsia"/>
                <w:szCs w:val="21"/>
                <w:lang w:val="en-US" w:eastAsia="zh-CN"/>
              </w:rPr>
              <w:t>8</w:t>
            </w:r>
          </w:p>
          <w:p>
            <w:pP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瓷砖切割机</w:t>
            </w:r>
            <w:r>
              <w:rPr>
                <w:rFonts w:hint="eastAsia" w:asciiTheme="minorEastAsia" w:hAnsiTheme="minorEastAsia" w:eastAsiaTheme="minorEastAsia" w:cstheme="minorEastAsia"/>
                <w:szCs w:val="21"/>
                <w:lang w:val="en-US" w:eastAsia="zh-CN"/>
              </w:rPr>
              <w:tab/>
            </w:r>
            <w:r>
              <w:rPr>
                <w:rFonts w:hint="eastAsia" w:asciiTheme="minorEastAsia" w:hAnsiTheme="minorEastAsia" w:eastAsiaTheme="minorEastAsia" w:cstheme="minorEastAsia"/>
                <w:szCs w:val="21"/>
                <w:lang w:val="en-US" w:eastAsia="zh-CN"/>
              </w:rPr>
              <w:t>筑平SB6507V</w:t>
            </w:r>
            <w:r>
              <w:rPr>
                <w:rFonts w:hint="eastAsia" w:asciiTheme="minorEastAsia" w:hAnsiTheme="minorEastAsia" w:eastAsiaTheme="minorEastAsia" w:cstheme="minorEastAsia"/>
                <w:szCs w:val="21"/>
                <w:lang w:val="en-US" w:eastAsia="zh-CN"/>
              </w:rPr>
              <w:tab/>
            </w:r>
            <w:r>
              <w:rPr>
                <w:rFonts w:hint="eastAsia" w:asciiTheme="minorEastAsia" w:hAnsiTheme="minorEastAsia" w:eastAsiaTheme="minorEastAsia" w:cstheme="minorEastAsia"/>
                <w:szCs w:val="21"/>
                <w:lang w:val="en-US" w:eastAsia="zh-CN"/>
              </w:rPr>
              <w:t>10</w:t>
            </w:r>
          </w:p>
          <w:p>
            <w:pP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自攻枪</w:t>
            </w:r>
            <w:r>
              <w:rPr>
                <w:rFonts w:hint="eastAsia" w:asciiTheme="minorEastAsia" w:hAnsiTheme="minorEastAsia" w:eastAsiaTheme="minorEastAsia" w:cstheme="minorEastAsia"/>
                <w:szCs w:val="21"/>
                <w:lang w:val="en-US" w:eastAsia="zh-CN"/>
              </w:rPr>
              <w:tab/>
            </w:r>
            <w:r>
              <w:rPr>
                <w:rFonts w:hint="eastAsia" w:asciiTheme="minorEastAsia" w:hAnsiTheme="minorEastAsia" w:eastAsiaTheme="minorEastAsia" w:cstheme="minorEastAsia"/>
                <w:szCs w:val="21"/>
                <w:lang w:val="en-US" w:eastAsia="zh-CN"/>
              </w:rPr>
              <w:t>SB660</w:t>
            </w:r>
            <w:r>
              <w:rPr>
                <w:rFonts w:hint="eastAsia" w:asciiTheme="minorEastAsia" w:hAnsiTheme="minorEastAsia" w:eastAsiaTheme="minorEastAsia" w:cstheme="minorEastAsia"/>
                <w:szCs w:val="21"/>
                <w:lang w:val="en-US" w:eastAsia="zh-CN"/>
              </w:rPr>
              <w:tab/>
            </w:r>
            <w:r>
              <w:rPr>
                <w:rFonts w:hint="eastAsia" w:asciiTheme="minorEastAsia" w:hAnsiTheme="minorEastAsia" w:eastAsiaTheme="minorEastAsia" w:cstheme="minorEastAsia"/>
                <w:szCs w:val="21"/>
                <w:lang w:val="en-US" w:eastAsia="zh-CN"/>
              </w:rPr>
              <w:t>12</w:t>
            </w:r>
          </w:p>
          <w:p>
            <w:pPr>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等等，</w:t>
            </w:r>
          </w:p>
          <w:p>
            <w:pP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制表人：</w:t>
            </w:r>
            <w:r>
              <w:rPr>
                <w:rFonts w:hint="eastAsia" w:asciiTheme="minorEastAsia" w:hAnsiTheme="minorEastAsia" w:eastAsiaTheme="minorEastAsia" w:cstheme="minorEastAsia"/>
                <w:szCs w:val="21"/>
                <w:lang w:val="en-US" w:eastAsia="zh-CN"/>
              </w:rPr>
              <w:t>王晓</w:t>
            </w:r>
            <w:r>
              <w:rPr>
                <w:rFonts w:hint="eastAsia" w:asciiTheme="minorEastAsia" w:hAnsiTheme="minorEastAsia" w:eastAsiaTheme="minorEastAsia" w:cstheme="minorEastAsia"/>
                <w:szCs w:val="21"/>
              </w:rPr>
              <w:t xml:space="preserve">        审批：</w:t>
            </w:r>
            <w:r>
              <w:rPr>
                <w:rFonts w:hint="eastAsia" w:asciiTheme="minorEastAsia" w:hAnsiTheme="minorEastAsia" w:eastAsiaTheme="minorEastAsia" w:cstheme="minorEastAsia"/>
                <w:szCs w:val="21"/>
                <w:lang w:eastAsia="zh-CN"/>
              </w:rPr>
              <w:t>段文涛</w:t>
            </w:r>
            <w:r>
              <w:rPr>
                <w:rFonts w:hint="eastAsia" w:asciiTheme="minorEastAsia" w:hAnsiTheme="minorEastAsia" w:eastAsiaTheme="minorEastAsia" w:cstheme="minorEastAsia"/>
                <w:szCs w:val="21"/>
              </w:rPr>
              <w:t xml:space="preserve">     日期：2019.10.10</w:t>
            </w:r>
          </w:p>
          <w:p>
            <w:pPr>
              <w:ind w:firstLine="420"/>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rPr>
              <w:t>见</w:t>
            </w:r>
            <w:r>
              <w:rPr>
                <w:rFonts w:hint="eastAsia" w:asciiTheme="minorEastAsia" w:hAnsiTheme="minorEastAsia" w:eastAsiaTheme="minorEastAsia" w:cstheme="minorEastAsia"/>
                <w:color w:val="auto"/>
              </w:rPr>
              <w:t>《</w:t>
            </w:r>
            <w:r>
              <w:rPr>
                <w:rFonts w:hint="eastAsia" w:asciiTheme="minorEastAsia" w:hAnsiTheme="minorEastAsia" w:eastAsiaTheme="minorEastAsia" w:cstheme="minorEastAsia"/>
                <w:color w:val="auto"/>
                <w:lang w:val="en-US" w:eastAsia="zh-CN"/>
              </w:rPr>
              <w:t>脚手架</w:t>
            </w:r>
            <w:r>
              <w:rPr>
                <w:rFonts w:hint="eastAsia" w:asciiTheme="minorEastAsia" w:hAnsiTheme="minorEastAsia" w:eastAsiaTheme="minorEastAsia" w:cstheme="minorEastAsia"/>
                <w:color w:val="auto"/>
              </w:rPr>
              <w:t>租赁合同》，出租方：</w:t>
            </w:r>
            <w:r>
              <w:rPr>
                <w:rFonts w:hint="eastAsia" w:asciiTheme="minorEastAsia" w:hAnsiTheme="minorEastAsia" w:eastAsiaTheme="minorEastAsia" w:cstheme="minorEastAsia"/>
                <w:color w:val="auto"/>
                <w:lang w:val="en-US" w:eastAsia="zh-CN"/>
              </w:rPr>
              <w:t>石家庄桥西区新路脚手架租赁站，</w:t>
            </w:r>
            <w:r>
              <w:rPr>
                <w:rFonts w:hint="eastAsia" w:asciiTheme="minorEastAsia" w:hAnsiTheme="minorEastAsia" w:eastAsiaTheme="minorEastAsia" w:cstheme="minorEastAsia"/>
                <w:color w:val="auto"/>
              </w:rPr>
              <w:t>合同</w:t>
            </w:r>
            <w:r>
              <w:rPr>
                <w:rFonts w:hint="eastAsia" w:asciiTheme="minorEastAsia" w:hAnsiTheme="minorEastAsia" w:eastAsiaTheme="minorEastAsia" w:cstheme="minorEastAsia"/>
                <w:color w:val="auto"/>
                <w:lang w:val="en-US" w:eastAsia="zh-CN"/>
              </w:rPr>
              <w:t>执行起止日期：2019年5月1日-2020年4月30日。</w:t>
            </w:r>
          </w:p>
          <w:p>
            <w:pPr>
              <w:pStyle w:val="2"/>
              <w:rPr>
                <w:rFonts w:hint="default" w:asciiTheme="minorEastAsia" w:hAnsiTheme="minorEastAsia" w:eastAsiaTheme="minorEastAsia" w:cstheme="minorEastAsia"/>
                <w:color w:val="auto"/>
                <w:lang w:val="en-US" w:eastAsia="zh-CN"/>
              </w:rPr>
            </w:pPr>
            <w:r>
              <w:drawing>
                <wp:inline distT="0" distB="0" distL="114300" distR="114300">
                  <wp:extent cx="1649095" cy="2245360"/>
                  <wp:effectExtent l="0" t="0" r="8255" b="254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6"/>
                          <a:stretch>
                            <a:fillRect/>
                          </a:stretch>
                        </pic:blipFill>
                        <pic:spPr>
                          <a:xfrm>
                            <a:off x="0" y="0"/>
                            <a:ext cx="1649095" cy="224536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198370" cy="2227580"/>
                  <wp:effectExtent l="0" t="0" r="11430" b="127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7"/>
                          <a:stretch>
                            <a:fillRect/>
                          </a:stretch>
                        </pic:blipFill>
                        <pic:spPr>
                          <a:xfrm>
                            <a:off x="0" y="0"/>
                            <a:ext cx="2198370" cy="2227580"/>
                          </a:xfrm>
                          <a:prstGeom prst="rect">
                            <a:avLst/>
                          </a:prstGeom>
                          <a:noFill/>
                          <a:ln>
                            <a:noFill/>
                          </a:ln>
                        </pic:spPr>
                      </pic:pic>
                    </a:graphicData>
                  </a:graphic>
                </wp:inline>
              </w:drawing>
            </w:r>
          </w:p>
          <w:p>
            <w:pP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b/>
                <w:szCs w:val="21"/>
                <w:lang w:val="en-US" w:eastAsia="zh-CN"/>
              </w:rPr>
              <w:t>2</w:t>
            </w:r>
            <w:r>
              <w:rPr>
                <w:rFonts w:hint="eastAsia" w:asciiTheme="minorEastAsia" w:hAnsiTheme="minorEastAsia" w:eastAsiaTheme="minorEastAsia" w:cstheme="minorEastAsia"/>
                <w:b/>
                <w:szCs w:val="21"/>
              </w:rPr>
              <w:t>、特种设备</w:t>
            </w:r>
            <w:r>
              <w:rPr>
                <w:rFonts w:hint="eastAsia" w:asciiTheme="minorEastAsia" w:hAnsiTheme="minorEastAsia" w:eastAsiaTheme="minorEastAsia" w:cstheme="minorEastAsia"/>
                <w:szCs w:val="21"/>
              </w:rPr>
              <w:t>：无</w:t>
            </w:r>
            <w:bookmarkStart w:id="0" w:name="_GoBack"/>
            <w:bookmarkEnd w:id="0"/>
          </w:p>
          <w:p>
            <w:pP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lang w:val="en-US" w:eastAsia="zh-CN"/>
              </w:rPr>
              <w:t>3</w:t>
            </w:r>
            <w:r>
              <w:rPr>
                <w:rFonts w:hint="eastAsia" w:asciiTheme="minorEastAsia" w:hAnsiTheme="minorEastAsia" w:eastAsiaTheme="minorEastAsia" w:cstheme="minorEastAsia"/>
                <w:szCs w:val="21"/>
              </w:rPr>
              <w:t>、 见</w:t>
            </w:r>
            <w:r>
              <w:rPr>
                <w:rFonts w:hint="eastAsia" w:asciiTheme="minorEastAsia" w:hAnsiTheme="minorEastAsia" w:eastAsiaTheme="minorEastAsia" w:cstheme="minorEastAsia"/>
                <w:color w:val="auto"/>
                <w:szCs w:val="21"/>
              </w:rPr>
              <w:t>《设备</w:t>
            </w:r>
            <w:r>
              <w:rPr>
                <w:rFonts w:hint="eastAsia" w:asciiTheme="minorEastAsia" w:hAnsiTheme="minorEastAsia" w:eastAsiaTheme="minorEastAsia" w:cstheme="minorEastAsia"/>
                <w:color w:val="auto"/>
                <w:szCs w:val="21"/>
                <w:lang w:val="en-US" w:eastAsia="zh-CN"/>
              </w:rPr>
              <w:t xml:space="preserve">/施工机具 </w:t>
            </w:r>
            <w:r>
              <w:rPr>
                <w:rFonts w:hint="eastAsia" w:asciiTheme="minorEastAsia" w:hAnsiTheme="minorEastAsia" w:eastAsiaTheme="minorEastAsia" w:cstheme="minorEastAsia"/>
                <w:color w:val="auto"/>
                <w:szCs w:val="21"/>
              </w:rPr>
              <w:t>维修保养计划》，见云石机、冲击钻、拉铆枪、手电锯、射钉枪、金属切割机等保养计划，制表人：</w:t>
            </w:r>
            <w:r>
              <w:rPr>
                <w:rFonts w:hint="eastAsia" w:asciiTheme="minorEastAsia" w:hAnsiTheme="minorEastAsia" w:eastAsiaTheme="minorEastAsia" w:cstheme="minorEastAsia"/>
                <w:szCs w:val="21"/>
                <w:lang w:eastAsia="zh-CN"/>
              </w:rPr>
              <w:t>段文涛</w:t>
            </w:r>
            <w:r>
              <w:rPr>
                <w:rFonts w:hint="eastAsia" w:asciiTheme="minorEastAsia" w:hAnsiTheme="minorEastAsia" w:eastAsiaTheme="minorEastAsia" w:cstheme="minorEastAsia"/>
                <w:color w:val="auto"/>
                <w:szCs w:val="21"/>
              </w:rPr>
              <w:t xml:space="preserve"> </w:t>
            </w:r>
            <w:r>
              <w:rPr>
                <w:rFonts w:hint="eastAsia" w:asciiTheme="minorEastAsia" w:hAnsiTheme="minorEastAsia" w:eastAsiaTheme="minorEastAsia" w:cstheme="minorEastAsia"/>
                <w:szCs w:val="21"/>
              </w:rPr>
              <w:t xml:space="preserve">   审批：</w:t>
            </w:r>
            <w:r>
              <w:rPr>
                <w:rFonts w:hint="eastAsia" w:asciiTheme="minorEastAsia" w:hAnsiTheme="minorEastAsia" w:eastAsiaTheme="minorEastAsia" w:cstheme="minorEastAsia"/>
                <w:color w:val="auto"/>
                <w:szCs w:val="21"/>
                <w:lang w:eastAsia="zh-CN"/>
              </w:rPr>
              <w:t>何根旺</w:t>
            </w:r>
            <w:r>
              <w:rPr>
                <w:rFonts w:hint="eastAsia" w:asciiTheme="minorEastAsia" w:hAnsiTheme="minorEastAsia" w:eastAsiaTheme="minorEastAsia" w:cstheme="minorEastAsia"/>
                <w:szCs w:val="21"/>
              </w:rPr>
              <w:t xml:space="preserve">     日期：2019.1.10</w:t>
            </w:r>
            <w:r>
              <w:rPr>
                <w:rFonts w:hint="eastAsia" w:asciiTheme="minorEastAsia" w:hAnsiTheme="minorEastAsia" w:eastAsiaTheme="minorEastAsia" w:cstheme="minorEastAsia"/>
                <w:color w:val="000000"/>
                <w:szCs w:val="21"/>
              </w:rPr>
              <w:t xml:space="preserve"> </w:t>
            </w:r>
          </w:p>
          <w:p>
            <w:pPr>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color w:val="000000"/>
                <w:szCs w:val="21"/>
              </w:rPr>
              <w:t>抽：《设备</w:t>
            </w:r>
            <w:r>
              <w:rPr>
                <w:rFonts w:hint="eastAsia" w:asciiTheme="minorEastAsia" w:hAnsiTheme="minorEastAsia" w:eastAsiaTheme="minorEastAsia" w:cstheme="minorEastAsia"/>
                <w:szCs w:val="21"/>
                <w:lang w:val="en-US" w:eastAsia="zh-CN"/>
              </w:rPr>
              <w:t xml:space="preserve">/施工机具 </w:t>
            </w:r>
            <w:r>
              <w:rPr>
                <w:rFonts w:hint="eastAsia" w:asciiTheme="minorEastAsia" w:hAnsiTheme="minorEastAsia" w:eastAsiaTheme="minorEastAsia" w:cstheme="minorEastAsia"/>
                <w:color w:val="000000"/>
                <w:szCs w:val="21"/>
              </w:rPr>
              <w:t>维修保养记录》，</w:t>
            </w:r>
            <w:r>
              <w:rPr>
                <w:rFonts w:hint="eastAsia" w:asciiTheme="minorEastAsia" w:hAnsiTheme="minorEastAsia" w:eastAsiaTheme="minorEastAsia" w:cstheme="minorEastAsia"/>
                <w:color w:val="auto"/>
                <w:szCs w:val="21"/>
              </w:rPr>
              <w:t>云石机</w:t>
            </w:r>
            <w:r>
              <w:rPr>
                <w:rFonts w:hint="eastAsia" w:asciiTheme="minorEastAsia" w:hAnsiTheme="minorEastAsia" w:eastAsiaTheme="minorEastAsia" w:cstheme="minorEastAsia"/>
                <w:szCs w:val="21"/>
              </w:rPr>
              <w:t>，维修保养内容：标志检查、外壳、手柄检查、电源线、保护接地线（PE）检查、电源插头检查、电源开关检查、机械防护装置检查、工具转动部分、电器保护装置、绝缘性能检测，保养时间：2019年1</w:t>
            </w:r>
            <w:r>
              <w:rPr>
                <w:rFonts w:hint="eastAsia" w:asciiTheme="minorEastAsia" w:hAnsiTheme="minorEastAsia" w:eastAsiaTheme="minorEastAsia" w:cstheme="minorEastAsia"/>
                <w:szCs w:val="21"/>
                <w:lang w:val="en-US" w:eastAsia="zh-CN"/>
              </w:rPr>
              <w:t>0</w:t>
            </w:r>
            <w:r>
              <w:rPr>
                <w:rFonts w:hint="eastAsia" w:asciiTheme="minorEastAsia" w:hAnsiTheme="minorEastAsia" w:eastAsiaTheme="minorEastAsia" w:cstheme="minorEastAsia"/>
                <w:szCs w:val="21"/>
              </w:rPr>
              <w:t>月13日，保养维修人员：</w:t>
            </w:r>
            <w:r>
              <w:rPr>
                <w:rFonts w:hint="eastAsia" w:asciiTheme="minorEastAsia" w:hAnsiTheme="minorEastAsia" w:eastAsiaTheme="minorEastAsia" w:cstheme="minorEastAsia"/>
                <w:szCs w:val="21"/>
                <w:lang w:eastAsia="zh-CN"/>
              </w:rPr>
              <w:t>张建勇</w:t>
            </w:r>
          </w:p>
          <w:p>
            <w:pPr>
              <w:rPr>
                <w:rFonts w:hint="eastAsia" w:asciiTheme="minorEastAsia" w:hAnsiTheme="minorEastAsia" w:eastAsiaTheme="minorEastAsia" w:cstheme="minorEastAsia"/>
                <w:color w:val="000000"/>
                <w:szCs w:val="21"/>
                <w:lang w:eastAsia="zh-CN"/>
              </w:rPr>
            </w:pPr>
            <w:r>
              <w:rPr>
                <w:rFonts w:hint="eastAsia" w:asciiTheme="minorEastAsia" w:hAnsiTheme="minorEastAsia" w:eastAsiaTheme="minorEastAsia" w:cstheme="minorEastAsia"/>
                <w:color w:val="000000"/>
                <w:szCs w:val="21"/>
              </w:rPr>
              <w:t>抽3：《设备</w:t>
            </w:r>
            <w:r>
              <w:rPr>
                <w:rFonts w:hint="eastAsia" w:asciiTheme="minorEastAsia" w:hAnsiTheme="minorEastAsia" w:eastAsiaTheme="minorEastAsia" w:cstheme="minorEastAsia"/>
                <w:szCs w:val="21"/>
                <w:lang w:val="en-US" w:eastAsia="zh-CN"/>
              </w:rPr>
              <w:t xml:space="preserve">/施工机具 </w:t>
            </w:r>
            <w:r>
              <w:rPr>
                <w:rFonts w:hint="eastAsia" w:asciiTheme="minorEastAsia" w:hAnsiTheme="minorEastAsia" w:eastAsiaTheme="minorEastAsia" w:cstheme="minorEastAsia"/>
                <w:color w:val="000000"/>
                <w:szCs w:val="21"/>
              </w:rPr>
              <w:t>维修保养记录》，</w:t>
            </w:r>
            <w:r>
              <w:rPr>
                <w:rFonts w:hint="eastAsia" w:asciiTheme="minorEastAsia" w:hAnsiTheme="minorEastAsia" w:eastAsiaTheme="minorEastAsia" w:cstheme="minorEastAsia"/>
                <w:color w:val="auto"/>
                <w:szCs w:val="21"/>
              </w:rPr>
              <w:t>冲击钻</w:t>
            </w:r>
            <w:r>
              <w:rPr>
                <w:rFonts w:hint="eastAsia" w:asciiTheme="minorEastAsia" w:hAnsiTheme="minorEastAsia" w:eastAsiaTheme="minorEastAsia" w:cstheme="minorEastAsia"/>
                <w:color w:val="000000"/>
                <w:szCs w:val="21"/>
              </w:rPr>
              <w:t>，维修保养内容：标志检查、外壳、手柄检查、电源线、保护接地线（PE）检查、电源插头检查、电源开关检查、机械防护装置检查、工具转动部分、电器保护装置、绝缘性能检测，保养时间：2019年1</w:t>
            </w:r>
            <w:r>
              <w:rPr>
                <w:rFonts w:hint="eastAsia" w:asciiTheme="minorEastAsia" w:hAnsiTheme="minorEastAsia" w:eastAsiaTheme="minorEastAsia" w:cstheme="minorEastAsia"/>
                <w:color w:val="000000"/>
                <w:szCs w:val="21"/>
                <w:lang w:val="en-US" w:eastAsia="zh-CN"/>
              </w:rPr>
              <w:t>1</w:t>
            </w:r>
            <w:r>
              <w:rPr>
                <w:rFonts w:hint="eastAsia" w:asciiTheme="minorEastAsia" w:hAnsiTheme="minorEastAsia" w:eastAsiaTheme="minorEastAsia" w:cstheme="minorEastAsia"/>
                <w:color w:val="000000"/>
                <w:szCs w:val="21"/>
              </w:rPr>
              <w:t>月13日，保养维修人员：</w:t>
            </w:r>
            <w:r>
              <w:rPr>
                <w:rFonts w:hint="eastAsia" w:asciiTheme="minorEastAsia" w:hAnsiTheme="minorEastAsia" w:eastAsiaTheme="minorEastAsia" w:cstheme="minorEastAsia"/>
                <w:color w:val="000000"/>
                <w:szCs w:val="21"/>
                <w:lang w:eastAsia="zh-CN"/>
              </w:rPr>
              <w:t>张建勇</w:t>
            </w:r>
          </w:p>
          <w:p>
            <w:pP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color w:val="000000"/>
                <w:szCs w:val="21"/>
              </w:rPr>
              <w:t>抽4：《设备</w:t>
            </w:r>
            <w:r>
              <w:rPr>
                <w:rFonts w:hint="eastAsia" w:asciiTheme="minorEastAsia" w:hAnsiTheme="minorEastAsia" w:eastAsiaTheme="minorEastAsia" w:cstheme="minorEastAsia"/>
                <w:szCs w:val="21"/>
                <w:lang w:val="en-US" w:eastAsia="zh-CN"/>
              </w:rPr>
              <w:t>/施工机具</w:t>
            </w:r>
            <w:r>
              <w:rPr>
                <w:rFonts w:hint="eastAsia" w:asciiTheme="minorEastAsia" w:hAnsiTheme="minorEastAsia" w:eastAsiaTheme="minorEastAsia" w:cstheme="minorEastAsia"/>
                <w:color w:val="000000"/>
                <w:szCs w:val="21"/>
              </w:rPr>
              <w:t>维修保养记录》，</w:t>
            </w:r>
            <w:r>
              <w:rPr>
                <w:rFonts w:hint="eastAsia" w:asciiTheme="minorEastAsia" w:hAnsiTheme="minorEastAsia" w:eastAsiaTheme="minorEastAsia" w:cstheme="minorEastAsia"/>
                <w:color w:val="auto"/>
                <w:szCs w:val="21"/>
              </w:rPr>
              <w:t>金属切割机</w:t>
            </w:r>
            <w:r>
              <w:rPr>
                <w:rFonts w:hint="eastAsia" w:asciiTheme="minorEastAsia" w:hAnsiTheme="minorEastAsia" w:eastAsiaTheme="minorEastAsia" w:cstheme="minorEastAsia"/>
                <w:color w:val="auto"/>
                <w:szCs w:val="21"/>
                <w:lang w:eastAsia="zh-CN"/>
              </w:rPr>
              <w:t>，</w:t>
            </w:r>
            <w:r>
              <w:rPr>
                <w:rFonts w:hint="eastAsia" w:asciiTheme="minorEastAsia" w:hAnsiTheme="minorEastAsia" w:eastAsiaTheme="minorEastAsia" w:cstheme="minorEastAsia"/>
                <w:color w:val="000000"/>
                <w:szCs w:val="21"/>
              </w:rPr>
              <w:t>2019年12月14日，</w:t>
            </w:r>
            <w:r>
              <w:rPr>
                <w:rFonts w:hint="eastAsia" w:asciiTheme="minorEastAsia" w:hAnsiTheme="minorEastAsia" w:eastAsiaTheme="minorEastAsia" w:cstheme="minorEastAsia"/>
                <w:color w:val="auto"/>
                <w:szCs w:val="21"/>
              </w:rPr>
              <w:t>标志检查、外壳、手柄检查、电源线、保护接地线（PE）检查、电源插头检查、电源开关检查、机械防护装置检查、工具转动部分、电器保护装置、绝缘性能检测</w:t>
            </w:r>
            <w:r>
              <w:rPr>
                <w:rFonts w:hint="eastAsia" w:asciiTheme="minorEastAsia" w:hAnsiTheme="minorEastAsia" w:eastAsiaTheme="minorEastAsia" w:cstheme="minorEastAsia"/>
                <w:color w:val="000000"/>
                <w:szCs w:val="21"/>
              </w:rPr>
              <w:t>。保养维修人员：姜正发</w:t>
            </w:r>
          </w:p>
          <w:p>
            <w:pPr>
              <w:numPr>
                <w:ilvl w:val="0"/>
                <w:numId w:val="1"/>
              </w:numP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环保安全设施包括：垃圾桶、消防管线；安全设施配置主要有：围栏、标识牌、消防器材等，项目部定期维护与保养。</w:t>
            </w:r>
          </w:p>
          <w:p>
            <w:pP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6、 公司根据质量管理和工程施工的需要，各项目部配备了办公用房及设施、施工机具设备、通讯、运输和信息系统等基础设施，对于施工机具的配备、验收、安装调试、使用维护等进行了规定，明确了各部门及项目部及有关岗位的职责。</w:t>
            </w:r>
          </w:p>
        </w:tc>
        <w:tc>
          <w:tcPr>
            <w:tcW w:w="587" w:type="dxa"/>
          </w:tcPr>
          <w:p>
            <w:pPr>
              <w:rPr>
                <w:rFonts w:hint="eastAsia" w:asciiTheme="minorEastAsia" w:hAnsiTheme="minorEastAsia" w:eastAsiaTheme="minorEastAsia" w:cstheme="minorEastAsia"/>
                <w:szCs w:val="21"/>
              </w:rPr>
            </w:pPr>
          </w:p>
          <w:p>
            <w:pPr>
              <w:rPr>
                <w:rFonts w:hint="eastAsia" w:asciiTheme="minorEastAsia" w:hAnsiTheme="minorEastAsia" w:eastAsiaTheme="minorEastAsia" w:cstheme="minorEastAsia"/>
                <w:szCs w:val="21"/>
              </w:rPr>
            </w:pPr>
          </w:p>
          <w:p>
            <w:pPr>
              <w:rPr>
                <w:rFonts w:hint="eastAsia" w:asciiTheme="minorEastAsia" w:hAnsiTheme="minorEastAsia" w:eastAsiaTheme="minorEastAsia" w:cstheme="minorEastAsia"/>
                <w:szCs w:val="21"/>
              </w:rPr>
            </w:pPr>
          </w:p>
          <w:p>
            <w:pP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OK</w:t>
            </w:r>
          </w:p>
          <w:p>
            <w:pPr>
              <w:rPr>
                <w:rFonts w:hint="eastAsia" w:asciiTheme="minorEastAsia" w:hAnsiTheme="minorEastAsia" w:eastAsiaTheme="minorEastAsia" w:cstheme="minorEastAsia"/>
                <w:szCs w:val="21"/>
              </w:rPr>
            </w:pPr>
          </w:p>
          <w:p>
            <w:pPr>
              <w:rPr>
                <w:rFonts w:hint="eastAsia" w:asciiTheme="minorEastAsia" w:hAnsiTheme="minorEastAsia" w:eastAsiaTheme="minorEastAsia" w:cstheme="minorEastAsia"/>
                <w:szCs w:val="21"/>
              </w:rPr>
            </w:pPr>
          </w:p>
          <w:p>
            <w:pPr>
              <w:rPr>
                <w:rFonts w:hint="eastAsia" w:asciiTheme="minorEastAsia" w:hAnsiTheme="minorEastAsia" w:eastAsiaTheme="minorEastAsia" w:cstheme="minorEastAsia"/>
                <w:szCs w:val="21"/>
              </w:rPr>
            </w:pPr>
          </w:p>
          <w:p>
            <w:pPr>
              <w:rPr>
                <w:rFonts w:hint="eastAsia" w:asciiTheme="minorEastAsia" w:hAnsiTheme="minorEastAsia" w:eastAsiaTheme="minorEastAsia" w:cstheme="minorEastAsia"/>
                <w:szCs w:val="21"/>
              </w:rPr>
            </w:pPr>
          </w:p>
          <w:p>
            <w:pPr>
              <w:rPr>
                <w:rFonts w:hint="eastAsia" w:asciiTheme="minorEastAsia" w:hAnsiTheme="minorEastAsia" w:eastAsiaTheme="minorEastAsia" w:cstheme="minorEastAsia"/>
                <w:szCs w:val="21"/>
              </w:rPr>
            </w:pPr>
          </w:p>
          <w:p>
            <w:pPr>
              <w:rPr>
                <w:rFonts w:hint="eastAsia" w:asciiTheme="minorEastAsia" w:hAnsiTheme="minorEastAsia" w:eastAsiaTheme="minorEastAsia" w:cstheme="minorEastAsia"/>
                <w:szCs w:val="21"/>
              </w:rPr>
            </w:pPr>
          </w:p>
          <w:p>
            <w:pPr>
              <w:rPr>
                <w:rFonts w:hint="eastAsia" w:asciiTheme="minorEastAsia" w:hAnsiTheme="minorEastAsia" w:eastAsiaTheme="minorEastAsia" w:cstheme="minorEastAsia"/>
                <w:szCs w:val="21"/>
              </w:rPr>
            </w:pPr>
          </w:p>
          <w:p>
            <w:pPr>
              <w:rPr>
                <w:rFonts w:hint="eastAsia" w:asciiTheme="minorEastAsia" w:hAnsiTheme="minorEastAsia" w:eastAsiaTheme="minorEastAsia" w:cstheme="minorEastAsia"/>
                <w:szCs w:val="21"/>
              </w:rPr>
            </w:pPr>
          </w:p>
          <w:p>
            <w:pPr>
              <w:rPr>
                <w:rFonts w:hint="eastAsia" w:asciiTheme="minorEastAsia" w:hAnsiTheme="minorEastAsia" w:eastAsiaTheme="minorEastAsia" w:cstheme="minorEastAsia"/>
                <w:szCs w:val="21"/>
              </w:rPr>
            </w:pPr>
          </w:p>
          <w:p>
            <w:pPr>
              <w:rPr>
                <w:rFonts w:hint="eastAsia" w:asciiTheme="minorEastAsia" w:hAnsiTheme="minorEastAsia" w:eastAsiaTheme="minorEastAsia" w:cstheme="minorEastAsia"/>
                <w:szCs w:val="21"/>
              </w:rPr>
            </w:pPr>
          </w:p>
          <w:p>
            <w:pPr>
              <w:rPr>
                <w:rFonts w:hint="eastAsia" w:asciiTheme="minorEastAsia" w:hAnsiTheme="minorEastAsia" w:eastAsiaTheme="minorEastAsia" w:cstheme="minorEastAsia"/>
                <w:szCs w:val="21"/>
              </w:rPr>
            </w:pPr>
          </w:p>
          <w:p>
            <w:pPr>
              <w:rPr>
                <w:rFonts w:hint="eastAsia" w:asciiTheme="minorEastAsia" w:hAnsiTheme="minorEastAsia" w:eastAsiaTheme="minorEastAsia" w:cstheme="minorEastAsia"/>
                <w:szCs w:val="21"/>
              </w:rPr>
            </w:pPr>
          </w:p>
          <w:p>
            <w:pPr>
              <w:rPr>
                <w:rFonts w:hint="eastAsia" w:asciiTheme="minorEastAsia" w:hAnsiTheme="minorEastAsia" w:eastAsiaTheme="minorEastAsia" w:cstheme="minorEastAsia"/>
                <w:szCs w:val="21"/>
              </w:rPr>
            </w:pPr>
          </w:p>
          <w:p>
            <w:pPr>
              <w:rPr>
                <w:rFonts w:hint="eastAsia" w:asciiTheme="minorEastAsia" w:hAnsiTheme="minorEastAsia" w:eastAsiaTheme="minorEastAsia" w:cstheme="minorEastAsia"/>
                <w:szCs w:val="21"/>
              </w:rPr>
            </w:pPr>
          </w:p>
          <w:p>
            <w:pPr>
              <w:rPr>
                <w:rFonts w:hint="eastAsia" w:asciiTheme="minorEastAsia" w:hAnsiTheme="minorEastAsia" w:eastAsiaTheme="minorEastAsia" w:cstheme="minorEastAsia"/>
                <w:szCs w:val="21"/>
              </w:rPr>
            </w:pPr>
          </w:p>
          <w:p>
            <w:pPr>
              <w:rPr>
                <w:rFonts w:hint="eastAsia" w:asciiTheme="minorEastAsia" w:hAnsiTheme="minorEastAsia" w:eastAsiaTheme="minorEastAsia" w:cstheme="minorEastAsia"/>
                <w:szCs w:val="21"/>
              </w:rPr>
            </w:pPr>
          </w:p>
          <w:p>
            <w:pPr>
              <w:rPr>
                <w:rFonts w:hint="eastAsia" w:asciiTheme="minorEastAsia" w:hAnsiTheme="minorEastAsia" w:eastAsiaTheme="minorEastAsia" w:cstheme="minorEastAsia"/>
                <w:szCs w:val="21"/>
              </w:rPr>
            </w:pPr>
          </w:p>
          <w:p>
            <w:pPr>
              <w:rPr>
                <w:rFonts w:hint="eastAsia" w:asciiTheme="minorEastAsia" w:hAnsiTheme="minorEastAsia" w:eastAsiaTheme="minorEastAsia" w:cstheme="minorEastAsia"/>
                <w:szCs w:val="21"/>
              </w:rPr>
            </w:pPr>
          </w:p>
          <w:p>
            <w:pPr>
              <w:rPr>
                <w:rFonts w:hint="eastAsia" w:asciiTheme="minorEastAsia" w:hAnsiTheme="minorEastAsia" w:eastAsiaTheme="minorEastAsia" w:cstheme="minorEastAsia"/>
                <w:szCs w:val="21"/>
              </w:rPr>
            </w:pPr>
          </w:p>
          <w:p>
            <w:pPr>
              <w:rPr>
                <w:rFonts w:hint="eastAsia" w:asciiTheme="minorEastAsia" w:hAnsiTheme="minorEastAsia" w:eastAsiaTheme="minorEastAsia" w:cstheme="minorEastAsia"/>
                <w:szCs w:val="21"/>
              </w:rPr>
            </w:pPr>
          </w:p>
          <w:p>
            <w:pPr>
              <w:rPr>
                <w:rFonts w:hint="eastAsia" w:asciiTheme="minorEastAsia" w:hAnsiTheme="minorEastAsia" w:eastAsiaTheme="minorEastAsia" w:cstheme="minorEastAsia"/>
                <w:szCs w:val="21"/>
              </w:rPr>
            </w:pPr>
          </w:p>
          <w:p>
            <w:pPr>
              <w:rPr>
                <w:rFonts w:hint="eastAsia" w:asciiTheme="minorEastAsia" w:hAnsiTheme="minorEastAsia" w:eastAsiaTheme="minorEastAsia" w:cstheme="minorEastAsia"/>
                <w:szCs w:val="21"/>
              </w:rPr>
            </w:pPr>
          </w:p>
          <w:p>
            <w:pPr>
              <w:rPr>
                <w:rFonts w:hint="eastAsia" w:asciiTheme="minorEastAsia" w:hAnsiTheme="minorEastAsia" w:eastAsiaTheme="minorEastAsia" w:cstheme="minorEastAsia"/>
                <w:szCs w:val="21"/>
              </w:rPr>
            </w:pPr>
          </w:p>
          <w:p>
            <w:pPr>
              <w:rPr>
                <w:rFonts w:hint="eastAsia" w:asciiTheme="minorEastAsia" w:hAnsiTheme="minorEastAsia" w:eastAsiaTheme="minorEastAsia" w:cstheme="minorEastAsia"/>
                <w:szCs w:val="21"/>
              </w:rPr>
            </w:pPr>
          </w:p>
          <w:p>
            <w:pPr>
              <w:rPr>
                <w:rFonts w:hint="eastAsia" w:asciiTheme="minorEastAsia" w:hAnsiTheme="minorEastAsia" w:eastAsiaTheme="minorEastAsia" w:cstheme="minorEastAsia"/>
                <w:szCs w:val="21"/>
              </w:rPr>
            </w:pPr>
          </w:p>
          <w:p>
            <w:pPr>
              <w:rPr>
                <w:rFonts w:hint="eastAsia" w:asciiTheme="minorEastAsia" w:hAnsiTheme="minorEastAsia" w:eastAsiaTheme="minorEastAsia" w:cstheme="minorEastAsia"/>
                <w:szCs w:val="21"/>
              </w:rPr>
            </w:pPr>
          </w:p>
          <w:p>
            <w:pPr>
              <w:rPr>
                <w:rFonts w:hint="eastAsia" w:asciiTheme="minorEastAsia" w:hAnsiTheme="minorEastAsia" w:eastAsiaTheme="minorEastAsia" w:cstheme="minorEastAsia"/>
                <w:szCs w:val="21"/>
              </w:rPr>
            </w:pPr>
          </w:p>
          <w:p>
            <w:pPr>
              <w:rPr>
                <w:rFonts w:hint="eastAsia"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 w:hRule="atLeast"/>
        </w:trPr>
        <w:tc>
          <w:tcPr>
            <w:tcW w:w="2160" w:type="dxa"/>
            <w:vAlign w:val="center"/>
          </w:tcPr>
          <w:p>
            <w:pP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工作环境</w:t>
            </w:r>
          </w:p>
        </w:tc>
        <w:tc>
          <w:tcPr>
            <w:tcW w:w="960" w:type="dxa"/>
            <w:vAlign w:val="center"/>
          </w:tcPr>
          <w:p>
            <w:pP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7.1.4(10.5.1)</w:t>
            </w:r>
          </w:p>
        </w:tc>
        <w:tc>
          <w:tcPr>
            <w:tcW w:w="11002" w:type="dxa"/>
            <w:vAlign w:val="center"/>
          </w:tcPr>
          <w:p>
            <w:pP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策划并制定了工作环境和管理要求，办公区域工作环境整洁，办公场所宽敞明亮，配置了空调，电脑等；</w:t>
            </w:r>
          </w:p>
          <w:p>
            <w:pP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见 工程部配备灭火器数个。运行环境，现场巡查，设备、材料等放置整齐，规范满足要求。</w:t>
            </w:r>
          </w:p>
          <w:p>
            <w:pPr>
              <w:rPr>
                <w:rFonts w:hint="eastAsia" w:asciiTheme="minorEastAsia" w:hAnsiTheme="minorEastAsia" w:eastAsiaTheme="minorEastAsia" w:cstheme="minorEastAsia"/>
                <w:color w:val="FF0000"/>
                <w:szCs w:val="21"/>
              </w:rPr>
            </w:pPr>
            <w:r>
              <w:rPr>
                <w:rFonts w:hint="eastAsia" w:asciiTheme="minorEastAsia" w:hAnsiTheme="minorEastAsia" w:eastAsiaTheme="minorEastAsia" w:cstheme="minorEastAsia"/>
                <w:szCs w:val="21"/>
              </w:rPr>
              <w:t>见 各项目部有临时办公区、生活区和临时仓库等，</w:t>
            </w:r>
            <w:r>
              <w:rPr>
                <w:rFonts w:hint="eastAsia" w:asciiTheme="minorEastAsia" w:hAnsiTheme="minorEastAsia" w:eastAsiaTheme="minorEastAsia" w:cstheme="minorEastAsia"/>
              </w:rPr>
              <w:t>设置了机械停放场和材料堆放场，设备保养较好，擦拭干净。现</w:t>
            </w:r>
            <w:r>
              <w:rPr>
                <w:rFonts w:hint="eastAsia" w:asciiTheme="minorEastAsia" w:hAnsiTheme="minorEastAsia" w:eastAsiaTheme="minorEastAsia" w:cstheme="minorEastAsia"/>
                <w:szCs w:val="22"/>
              </w:rPr>
              <w:t>场配备灭火器数个</w:t>
            </w:r>
            <w:r>
              <w:rPr>
                <w:rFonts w:hint="eastAsia" w:asciiTheme="minorEastAsia" w:hAnsiTheme="minorEastAsia" w:eastAsiaTheme="minorEastAsia" w:cstheme="minorEastAsia"/>
              </w:rPr>
              <w:t>。运行环境，现场巡查，设备、材料等放置整齐，规范满足要求。</w:t>
            </w:r>
          </w:p>
        </w:tc>
        <w:tc>
          <w:tcPr>
            <w:tcW w:w="587" w:type="dxa"/>
          </w:tcPr>
          <w:p>
            <w:pP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OK</w:t>
            </w:r>
          </w:p>
          <w:p>
            <w:pPr>
              <w:rPr>
                <w:rFonts w:hint="eastAsia"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7" w:hRule="atLeast"/>
        </w:trPr>
        <w:tc>
          <w:tcPr>
            <w:tcW w:w="2160" w:type="dxa"/>
            <w:vAlign w:val="center"/>
          </w:tcPr>
          <w:p>
            <w:pP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监视和测量资源</w:t>
            </w:r>
          </w:p>
        </w:tc>
        <w:tc>
          <w:tcPr>
            <w:tcW w:w="960" w:type="dxa"/>
            <w:vAlign w:val="center"/>
          </w:tcPr>
          <w:p>
            <w:pPr>
              <w:rPr>
                <w:rFonts w:hint="eastAsia" w:asciiTheme="minorEastAsia" w:hAnsiTheme="minorEastAsia" w:eastAsiaTheme="minorEastAsia" w:cstheme="minorEastAsia"/>
                <w:szCs w:val="21"/>
              </w:rPr>
            </w:pPr>
            <w:r>
              <w:rPr>
                <w:rFonts w:hint="eastAsia" w:ascii="宋体" w:hAnsi="宋体"/>
                <w:b/>
                <w:bCs/>
                <w:sz w:val="18"/>
                <w:szCs w:val="18"/>
              </w:rPr>
              <w:t>7.1.5(11.4.2)</w:t>
            </w:r>
          </w:p>
        </w:tc>
        <w:tc>
          <w:tcPr>
            <w:tcW w:w="11002" w:type="dxa"/>
            <w:vAlign w:val="center"/>
          </w:tcPr>
          <w:p>
            <w:pPr>
              <w:rPr>
                <w:rFonts w:hint="eastAsia" w:asciiTheme="minorEastAsia" w:hAnsiTheme="minorEastAsia" w:eastAsiaTheme="minorEastAsia" w:cstheme="minorEastAsia"/>
                <w:szCs w:val="22"/>
              </w:rPr>
            </w:pPr>
            <w:r>
              <w:rPr>
                <w:rFonts w:hint="eastAsia" w:asciiTheme="minorEastAsia" w:hAnsiTheme="minorEastAsia" w:eastAsiaTheme="minorEastAsia" w:cstheme="minorEastAsia"/>
                <w:szCs w:val="22"/>
              </w:rPr>
              <w:t>监视和测量设备在工程部统一保管，各项目现场负责执行公司制定的监视和测量设备管理制度。</w:t>
            </w:r>
          </w:p>
          <w:p>
            <w:pPr>
              <w:rPr>
                <w:rFonts w:hint="eastAsia" w:asciiTheme="minorEastAsia" w:hAnsiTheme="minorEastAsia" w:eastAsiaTheme="minorEastAsia" w:cstheme="minorEastAsia"/>
                <w:szCs w:val="22"/>
              </w:rPr>
            </w:pPr>
            <w:r>
              <w:rPr>
                <w:rFonts w:hint="eastAsia" w:asciiTheme="minorEastAsia" w:hAnsiTheme="minorEastAsia" w:eastAsiaTheme="minorEastAsia" w:cstheme="minorEastAsia"/>
                <w:szCs w:val="22"/>
              </w:rPr>
              <w:t>项目工程现场的监视和测量设备，由检查员负责保管、使用，经过培训的专业人员，确保仪器的防止失效、损坏。经询问，没有计算机软件应用于监视和测量情况。</w:t>
            </w:r>
          </w:p>
          <w:p>
            <w:pP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2"/>
              </w:rPr>
              <w:t>见《监视和测量设备台帐》,台帐记录公司目前在用监视和测量设备，包括钢卷尺、</w:t>
            </w:r>
            <w:r>
              <w:rPr>
                <w:rFonts w:hint="eastAsia" w:asciiTheme="minorEastAsia" w:hAnsiTheme="minorEastAsia" w:eastAsiaTheme="minorEastAsia" w:cstheme="minorEastAsia"/>
                <w:szCs w:val="22"/>
                <w:lang w:val="en-US" w:eastAsia="zh-CN"/>
              </w:rPr>
              <w:t>水准仪</w:t>
            </w:r>
            <w:r>
              <w:rPr>
                <w:rFonts w:hint="eastAsia" w:asciiTheme="minorEastAsia" w:hAnsiTheme="minorEastAsia" w:eastAsiaTheme="minorEastAsia" w:cstheme="minorEastAsia"/>
                <w:szCs w:val="21"/>
              </w:rPr>
              <w:t>等。</w:t>
            </w:r>
          </w:p>
          <w:p>
            <w:pPr>
              <w:rPr>
                <w:rFonts w:hint="default" w:asciiTheme="minorEastAsia" w:hAnsiTheme="minorEastAsia" w:eastAsiaTheme="minorEastAsia" w:cstheme="minorEastAsia"/>
                <w:bCs/>
                <w:szCs w:val="21"/>
                <w:lang w:val="en-US"/>
              </w:rPr>
            </w:pPr>
            <w:r>
              <w:rPr>
                <w:rFonts w:hint="eastAsia" w:asciiTheme="minorEastAsia" w:hAnsiTheme="minorEastAsia" w:eastAsiaTheme="minorEastAsia" w:cstheme="minorEastAsia"/>
                <w:color w:val="FF0000"/>
                <w:szCs w:val="22"/>
              </w:rPr>
              <w:t>钢卷尺、</w:t>
            </w:r>
            <w:r>
              <w:rPr>
                <w:rFonts w:hint="eastAsia" w:asciiTheme="minorEastAsia" w:hAnsiTheme="minorEastAsia" w:eastAsiaTheme="minorEastAsia" w:cstheme="minorEastAsia"/>
                <w:color w:val="FF0000"/>
                <w:szCs w:val="22"/>
                <w:lang w:val="en-US" w:eastAsia="zh-CN"/>
              </w:rPr>
              <w:t>水准仪等监视测量设备校准/检定未在有效期内。N1</w:t>
            </w:r>
          </w:p>
        </w:tc>
        <w:tc>
          <w:tcPr>
            <w:tcW w:w="587" w:type="dxa"/>
          </w:tcPr>
          <w:p>
            <w:pPr>
              <w:rPr>
                <w:rFonts w:hint="default" w:asciiTheme="minorEastAsia" w:hAnsiTheme="minorEastAsia" w:eastAsiaTheme="minorEastAsia" w:cstheme="minorEastAsia"/>
                <w:color w:val="FF0000"/>
                <w:szCs w:val="21"/>
                <w:lang w:val="en-US" w:eastAsia="zh-CN"/>
              </w:rPr>
            </w:pPr>
            <w:r>
              <w:rPr>
                <w:rFonts w:hint="eastAsia" w:asciiTheme="minorEastAsia" w:hAnsiTheme="minorEastAsia" w:eastAsiaTheme="minorEastAsia" w:cstheme="minorEastAsia"/>
                <w:color w:val="FF0000"/>
                <w:szCs w:val="21"/>
                <w:lang w:val="en-US" w:eastAsia="zh-CN"/>
              </w:rPr>
              <w:t>N1</w:t>
            </w:r>
          </w:p>
          <w:p>
            <w:pPr>
              <w:rPr>
                <w:rFonts w:hint="eastAsia"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2160" w:type="dxa"/>
            <w:vAlign w:val="top"/>
          </w:tcPr>
          <w:p>
            <w:pPr>
              <w:adjustRightInd w:val="0"/>
              <w:snapToGrid w:val="0"/>
              <w:jc w:val="center"/>
              <w:rPr>
                <w:rFonts w:hint="eastAsia" w:cs="新宋体" w:asciiTheme="minorEastAsia" w:hAnsiTheme="minorEastAsia" w:eastAsiaTheme="minorEastAsia"/>
                <w:color w:val="auto"/>
                <w:kern w:val="2"/>
                <w:sz w:val="21"/>
                <w:szCs w:val="21"/>
                <w:lang w:val="en-US" w:eastAsia="zh-CN" w:bidi="ar-SA"/>
              </w:rPr>
            </w:pPr>
            <w:r>
              <w:rPr>
                <w:rFonts w:hint="eastAsia" w:cs="宋体" w:asciiTheme="minorEastAsia" w:hAnsiTheme="minorEastAsia" w:eastAsiaTheme="minorEastAsia"/>
                <w:color w:val="auto"/>
                <w:szCs w:val="21"/>
              </w:rPr>
              <w:t>产品和服务的要求</w:t>
            </w:r>
          </w:p>
        </w:tc>
        <w:tc>
          <w:tcPr>
            <w:tcW w:w="960" w:type="dxa"/>
            <w:vAlign w:val="top"/>
          </w:tcPr>
          <w:p>
            <w:pPr>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 xml:space="preserve">Q8.2 </w:t>
            </w:r>
          </w:p>
          <w:p>
            <w:pPr>
              <w:pStyle w:val="2"/>
              <w:rPr>
                <w:rFonts w:hint="eastAsia" w:cs="Times New Roman" w:asciiTheme="minorEastAsia" w:hAnsiTheme="minorEastAsia" w:eastAsiaTheme="minorEastAsia"/>
                <w:bCs/>
                <w:color w:val="auto"/>
                <w:spacing w:val="10"/>
                <w:kern w:val="2"/>
                <w:sz w:val="21"/>
                <w:szCs w:val="21"/>
                <w:lang w:val="en-US" w:eastAsia="zh-CN" w:bidi="ar-SA"/>
              </w:rPr>
            </w:pPr>
            <w:r>
              <w:rPr>
                <w:rFonts w:hint="eastAsia" w:asciiTheme="minorEastAsia" w:hAnsiTheme="minorEastAsia" w:eastAsiaTheme="minorEastAsia"/>
                <w:color w:val="auto"/>
                <w:szCs w:val="21"/>
              </w:rPr>
              <w:t>J</w:t>
            </w:r>
            <w:r>
              <w:rPr>
                <w:rFonts w:asciiTheme="minorEastAsia" w:hAnsiTheme="minorEastAsia" w:eastAsiaTheme="minorEastAsia"/>
                <w:color w:val="auto"/>
                <w:szCs w:val="21"/>
              </w:rPr>
              <w:t>(</w:t>
            </w:r>
            <w:r>
              <w:rPr>
                <w:rFonts w:hint="eastAsia" w:asciiTheme="minorEastAsia" w:hAnsiTheme="minorEastAsia" w:eastAsiaTheme="minorEastAsia"/>
                <w:color w:val="auto"/>
                <w:szCs w:val="21"/>
              </w:rPr>
              <w:t>6.2-6.3</w:t>
            </w:r>
            <w:r>
              <w:rPr>
                <w:rFonts w:asciiTheme="minorEastAsia" w:hAnsiTheme="minorEastAsia" w:eastAsiaTheme="minorEastAsia"/>
                <w:color w:val="auto"/>
                <w:szCs w:val="21"/>
              </w:rPr>
              <w:t>)</w:t>
            </w:r>
          </w:p>
        </w:tc>
        <w:tc>
          <w:tcPr>
            <w:tcW w:w="11002" w:type="dxa"/>
            <w:vAlign w:val="top"/>
          </w:tcPr>
          <w:p>
            <w:pPr>
              <w:spacing w:line="320" w:lineRule="exact"/>
              <w:ind w:firstLine="420" w:firstLineChars="200"/>
              <w:rPr>
                <w:rFonts w:asciiTheme="minorEastAsia" w:hAnsiTheme="minorEastAsia" w:eastAsiaTheme="minorEastAsia"/>
                <w:color w:val="auto"/>
                <w:szCs w:val="21"/>
              </w:rPr>
            </w:pPr>
            <w:r>
              <w:rPr>
                <w:rFonts w:hint="eastAsia" w:cs="宋体" w:asciiTheme="minorEastAsia" w:hAnsiTheme="minorEastAsia" w:eastAsiaTheme="minorEastAsia"/>
                <w:color w:val="auto"/>
                <w:szCs w:val="21"/>
              </w:rPr>
              <w:t>公司在管理手册中明确了与顾客有关的过程控制方法，</w:t>
            </w:r>
            <w:r>
              <w:rPr>
                <w:rFonts w:hint="eastAsia" w:asciiTheme="minorEastAsia" w:hAnsiTheme="minorEastAsia" w:eastAsiaTheme="minorEastAsia"/>
                <w:color w:val="auto"/>
                <w:szCs w:val="21"/>
              </w:rPr>
              <w:t>公司确定并收集了产品质量法、合同法、建筑法、消费者权益保护法等相关法律法规，将其中的相关要求作为与产品有关要求的补充。</w:t>
            </w:r>
          </w:p>
          <w:p>
            <w:pPr>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lang w:eastAsia="zh-CN"/>
              </w:rPr>
              <w:t>工程部</w:t>
            </w:r>
            <w:r>
              <w:rPr>
                <w:rFonts w:hint="eastAsia" w:cs="宋体" w:asciiTheme="minorEastAsia" w:hAnsiTheme="minorEastAsia" w:eastAsiaTheme="minorEastAsia"/>
                <w:color w:val="auto"/>
                <w:szCs w:val="21"/>
              </w:rPr>
              <w:t>采用上门拜访、会议、报告、函电、计算机网络等方式与顾客进行沟通。了解客户要求的产品的相关信息；问询、合同或订单的处理，包括对其修改；顾客反馈，包括顾客抱怨；处置或控制顾客财产；当有重大异常时，制定有关的应急措施及客户特定的要求；</w:t>
            </w:r>
          </w:p>
          <w:p>
            <w:pPr>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对市场进行调研，定向顾客提供的产品和服务的要求，从以下几个方面来确定与服务有关的要求：</w:t>
            </w:r>
          </w:p>
          <w:p>
            <w:pPr>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 xml:space="preserve">（1）顾客对产品规定的要求,包括产品项目内容、技术、进度和费用要求以及设计、策划后期服务要求；      </w:t>
            </w:r>
          </w:p>
          <w:p>
            <w:pPr>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（2）与产品有关的法律、法规要求；</w:t>
            </w:r>
          </w:p>
          <w:p>
            <w:pPr>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（3）公司确定的其他附加要求,如保密、特殊资历等</w:t>
            </w:r>
          </w:p>
          <w:p>
            <w:pPr>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顾客有合作意向时或发放招标文件时，介绍公司服务项目，了解顾客要求，并结合国家标准和公司技术规范进行确定，且明示在合同或订单上，确定顾客对产品的具体要求。</w:t>
            </w:r>
          </w:p>
          <w:p>
            <w:pPr>
              <w:pStyle w:val="2"/>
              <w:rPr>
                <w:rFonts w:hint="eastAsia" w:asciiTheme="minorEastAsia" w:hAnsiTheme="minorEastAsia" w:eastAsiaTheme="minorEastAsia"/>
                <w:color w:val="auto"/>
                <w:szCs w:val="21"/>
                <w:lang w:eastAsia="zh-CN"/>
              </w:rPr>
            </w:pPr>
            <w:r>
              <w:rPr>
                <w:rFonts w:asciiTheme="minorEastAsia" w:hAnsiTheme="minorEastAsia" w:eastAsiaTheme="minorEastAsia"/>
                <w:color w:val="auto"/>
                <w:szCs w:val="21"/>
              </w:rPr>
              <w:t>查见《合同台账》有客户名称、项目名称、项目地址、联系人电话、签订时间等</w:t>
            </w:r>
            <w:r>
              <w:rPr>
                <w:rFonts w:hint="eastAsia" w:asciiTheme="minorEastAsia" w:hAnsiTheme="minorEastAsia" w:eastAsiaTheme="minorEastAsia"/>
                <w:color w:val="auto"/>
                <w:szCs w:val="21"/>
                <w:lang w:eastAsia="zh-CN"/>
              </w:rPr>
              <w:t>。</w:t>
            </w:r>
          </w:p>
          <w:p>
            <w:pPr>
              <w:ind w:firstLine="420" w:firstLineChars="200"/>
              <w:rPr>
                <w:color w:val="auto"/>
                <w:szCs w:val="21"/>
              </w:rPr>
            </w:pPr>
            <w:r>
              <w:rPr>
                <w:rFonts w:hint="eastAsia"/>
                <w:color w:val="auto"/>
                <w:szCs w:val="21"/>
              </w:rPr>
              <w:t>抽查</w:t>
            </w:r>
            <w:r>
              <w:rPr>
                <w:rFonts w:hint="eastAsia"/>
                <w:color w:val="auto"/>
                <w:szCs w:val="21"/>
                <w:lang w:val="en-US" w:eastAsia="zh-CN"/>
              </w:rPr>
              <w:t>合同台账及合同评审</w:t>
            </w:r>
            <w:r>
              <w:rPr>
                <w:rFonts w:hint="eastAsia"/>
                <w:color w:val="auto"/>
                <w:szCs w:val="21"/>
                <w:lang w:eastAsia="zh-CN"/>
              </w:rPr>
              <w:t>，</w:t>
            </w:r>
            <w:r>
              <w:rPr>
                <w:rFonts w:hint="eastAsia"/>
                <w:color w:val="auto"/>
                <w:szCs w:val="21"/>
              </w:rPr>
              <w:t>见下</w:t>
            </w:r>
          </w:p>
          <w:p>
            <w:pPr>
              <w:spacing w:line="360" w:lineRule="exact"/>
              <w:rPr>
                <w:rFonts w:hint="eastAsia" w:eastAsia="宋体"/>
                <w:color w:val="auto"/>
                <w:lang w:val="en-US" w:eastAsia="zh-CN"/>
              </w:rPr>
            </w:pPr>
            <w:r>
              <w:rPr>
                <w:rFonts w:hint="eastAsia"/>
                <w:b/>
                <w:bCs/>
                <w:color w:val="auto"/>
              </w:rPr>
              <w:t>抽</w:t>
            </w:r>
            <w:r>
              <w:rPr>
                <w:b/>
                <w:bCs/>
                <w:color w:val="auto"/>
              </w:rPr>
              <w:t>1</w:t>
            </w:r>
            <w:r>
              <w:rPr>
                <w:rFonts w:hint="eastAsia"/>
                <w:b/>
                <w:bCs/>
                <w:color w:val="auto"/>
                <w:lang w:val="en-US" w:eastAsia="zh-CN"/>
              </w:rPr>
              <w:t xml:space="preserve">   </w:t>
            </w:r>
            <w:r>
              <w:rPr>
                <w:rFonts w:hint="eastAsia"/>
                <w:color w:val="auto"/>
              </w:rPr>
              <w:t xml:space="preserve"> 客户：</w:t>
            </w:r>
            <w:r>
              <w:rPr>
                <w:rFonts w:hint="eastAsia"/>
                <w:color w:val="auto"/>
                <w:lang w:val="en-US" w:eastAsia="zh-CN"/>
              </w:rPr>
              <w:t>张建兵（个人）</w:t>
            </w:r>
          </w:p>
          <w:p>
            <w:pPr>
              <w:spacing w:line="360" w:lineRule="exact"/>
              <w:ind w:firstLine="840" w:firstLineChars="400"/>
              <w:rPr>
                <w:rFonts w:hint="default"/>
                <w:color w:val="auto"/>
                <w:lang w:val="en-US" w:eastAsia="zh-CN"/>
              </w:rPr>
            </w:pPr>
            <w:r>
              <w:rPr>
                <w:rFonts w:hint="eastAsia"/>
                <w:color w:val="auto"/>
              </w:rPr>
              <w:t>工程名称：</w:t>
            </w:r>
            <w:r>
              <w:rPr>
                <w:rFonts w:hint="eastAsia"/>
                <w:color w:val="auto"/>
                <w:lang w:val="en-US" w:eastAsia="zh-CN"/>
              </w:rPr>
              <w:t>办公室装修工程</w:t>
            </w:r>
          </w:p>
          <w:p>
            <w:pPr>
              <w:spacing w:line="360" w:lineRule="exact"/>
              <w:ind w:firstLine="840" w:firstLineChars="400"/>
              <w:rPr>
                <w:rFonts w:hint="eastAsia" w:ascii="宋体" w:hAnsi="宋体"/>
                <w:color w:val="auto"/>
                <w:lang w:val="en-US" w:eastAsia="zh-CN"/>
              </w:rPr>
            </w:pPr>
            <w:r>
              <w:rPr>
                <w:rFonts w:hint="eastAsia"/>
                <w:color w:val="auto"/>
                <w:lang w:val="en-US" w:eastAsia="zh-CN"/>
              </w:rPr>
              <w:t>承包方式</w:t>
            </w:r>
            <w:r>
              <w:rPr>
                <w:rFonts w:hint="eastAsia"/>
                <w:color w:val="auto"/>
              </w:rPr>
              <w:t>：</w:t>
            </w:r>
            <w:r>
              <w:rPr>
                <w:rFonts w:hint="eastAsia"/>
                <w:color w:val="auto"/>
                <w:lang w:val="en-US" w:eastAsia="zh-CN"/>
              </w:rPr>
              <w:t>包工包料（外墙装修）</w:t>
            </w:r>
            <w:r>
              <w:rPr>
                <w:rFonts w:hint="eastAsia" w:ascii="宋体" w:hAnsi="宋体"/>
                <w:color w:val="auto"/>
                <w:lang w:val="en-US" w:eastAsia="zh-CN"/>
              </w:rPr>
              <w:t xml:space="preserve"> </w:t>
            </w:r>
          </w:p>
          <w:p>
            <w:pPr>
              <w:spacing w:line="360" w:lineRule="exact"/>
              <w:ind w:firstLine="840" w:firstLineChars="400"/>
              <w:rPr>
                <w:rFonts w:hint="default" w:eastAsia="宋体"/>
                <w:color w:val="auto"/>
                <w:lang w:val="en-US" w:eastAsia="zh-CN"/>
              </w:rPr>
            </w:pPr>
            <w:r>
              <w:rPr>
                <w:rFonts w:hint="eastAsia" w:ascii="宋体" w:hAnsi="宋体"/>
                <w:color w:val="auto"/>
                <w:lang w:val="en-US" w:eastAsia="zh-CN"/>
              </w:rPr>
              <w:t xml:space="preserve">施工地点：石家庄市石铜路青银高速出口东侧  </w:t>
            </w:r>
          </w:p>
          <w:p>
            <w:pPr>
              <w:spacing w:line="360" w:lineRule="exact"/>
              <w:ind w:firstLine="420" w:firstLineChars="200"/>
              <w:rPr>
                <w:color w:val="auto"/>
              </w:rPr>
            </w:pPr>
            <w:r>
              <w:rPr>
                <w:rFonts w:hint="eastAsia"/>
                <w:color w:val="auto"/>
                <w:szCs w:val="22"/>
              </w:rPr>
              <w:t>评审内容：开工日期、竣工日期、合同金额、工程质量等；</w:t>
            </w:r>
          </w:p>
          <w:p>
            <w:pPr>
              <w:spacing w:line="360" w:lineRule="exact"/>
              <w:rPr>
                <w:rFonts w:hint="default" w:eastAsia="宋体"/>
                <w:color w:val="auto"/>
                <w:szCs w:val="22"/>
                <w:lang w:val="en-US" w:eastAsia="zh-CN"/>
              </w:rPr>
            </w:pPr>
            <w:r>
              <w:rPr>
                <w:rFonts w:hint="eastAsia"/>
                <w:color w:val="auto"/>
                <w:szCs w:val="22"/>
                <w:lang w:val="en-US" w:eastAsia="zh-CN"/>
              </w:rPr>
              <w:t>计划</w:t>
            </w:r>
            <w:r>
              <w:rPr>
                <w:rFonts w:hint="eastAsia"/>
                <w:color w:val="auto"/>
                <w:szCs w:val="22"/>
              </w:rPr>
              <w:t>开工日期：2019</w:t>
            </w:r>
            <w:r>
              <w:rPr>
                <w:rFonts w:hint="eastAsia"/>
                <w:color w:val="auto"/>
                <w:szCs w:val="22"/>
                <w:lang w:val="en-US" w:eastAsia="zh-CN"/>
              </w:rPr>
              <w:t>.12.28,</w:t>
            </w:r>
            <w:r>
              <w:rPr>
                <w:rFonts w:hint="eastAsia"/>
                <w:color w:val="auto"/>
                <w:szCs w:val="22"/>
              </w:rPr>
              <w:t>竣工日期：20</w:t>
            </w:r>
            <w:r>
              <w:rPr>
                <w:rFonts w:hint="eastAsia"/>
                <w:color w:val="auto"/>
                <w:szCs w:val="22"/>
                <w:lang w:val="en-US" w:eastAsia="zh-CN"/>
              </w:rPr>
              <w:t>20.1.28,</w:t>
            </w:r>
            <w:r>
              <w:rPr>
                <w:rFonts w:hint="eastAsia"/>
                <w:color w:val="auto"/>
                <w:szCs w:val="22"/>
              </w:rPr>
              <w:t>合同金额（单位元）：</w:t>
            </w:r>
            <w:r>
              <w:rPr>
                <w:rFonts w:hint="eastAsia"/>
                <w:color w:val="auto"/>
                <w:szCs w:val="22"/>
                <w:lang w:val="en-US" w:eastAsia="zh-CN"/>
              </w:rPr>
              <w:t>78473.3元。</w:t>
            </w:r>
          </w:p>
          <w:p>
            <w:pPr>
              <w:spacing w:line="360" w:lineRule="exact"/>
              <w:ind w:firstLine="210" w:firstLineChars="100"/>
              <w:rPr>
                <w:rFonts w:hint="default"/>
                <w:color w:val="auto"/>
                <w:lang w:val="en-US"/>
              </w:rPr>
            </w:pPr>
            <w:r>
              <w:rPr>
                <w:rFonts w:hint="eastAsia"/>
                <w:color w:val="auto"/>
                <w:szCs w:val="22"/>
              </w:rPr>
              <w:t>评审人员：张彦周、王海彦、殷清清、段文涛、陈蕾，</w:t>
            </w:r>
            <w:r>
              <w:rPr>
                <w:rFonts w:hint="eastAsia"/>
                <w:color w:val="auto"/>
              </w:rPr>
              <w:t>合同签订时间：</w:t>
            </w:r>
            <w:r>
              <w:rPr>
                <w:rFonts w:hint="eastAsia"/>
                <w:color w:val="auto"/>
                <w:szCs w:val="22"/>
              </w:rPr>
              <w:t>2019-</w:t>
            </w:r>
            <w:r>
              <w:rPr>
                <w:rFonts w:hint="eastAsia"/>
                <w:color w:val="auto"/>
                <w:szCs w:val="22"/>
                <w:lang w:val="en-US" w:eastAsia="zh-CN"/>
              </w:rPr>
              <w:t>12</w:t>
            </w:r>
            <w:r>
              <w:rPr>
                <w:rFonts w:hint="eastAsia"/>
                <w:color w:val="auto"/>
                <w:szCs w:val="22"/>
              </w:rPr>
              <w:t>-</w:t>
            </w:r>
            <w:r>
              <w:rPr>
                <w:rFonts w:hint="eastAsia"/>
                <w:color w:val="auto"/>
                <w:szCs w:val="22"/>
                <w:lang w:val="en-US" w:eastAsia="zh-CN"/>
              </w:rPr>
              <w:t>22</w:t>
            </w:r>
            <w:r>
              <w:rPr>
                <w:rFonts w:hint="eastAsia"/>
                <w:color w:val="auto"/>
              </w:rPr>
              <w:t>，合同评审时间：</w:t>
            </w:r>
            <w:r>
              <w:rPr>
                <w:rFonts w:hint="eastAsia"/>
                <w:color w:val="auto"/>
                <w:szCs w:val="22"/>
              </w:rPr>
              <w:t>2019-</w:t>
            </w:r>
            <w:r>
              <w:rPr>
                <w:rFonts w:hint="eastAsia"/>
                <w:color w:val="auto"/>
                <w:szCs w:val="22"/>
                <w:lang w:val="en-US" w:eastAsia="zh-CN"/>
              </w:rPr>
              <w:t>12</w:t>
            </w:r>
            <w:r>
              <w:rPr>
                <w:rFonts w:hint="eastAsia"/>
                <w:color w:val="auto"/>
                <w:szCs w:val="22"/>
              </w:rPr>
              <w:t>-</w:t>
            </w:r>
            <w:r>
              <w:rPr>
                <w:rFonts w:hint="eastAsia"/>
                <w:color w:val="auto"/>
                <w:szCs w:val="22"/>
                <w:lang w:val="en-US" w:eastAsia="zh-CN"/>
              </w:rPr>
              <w:t>21</w:t>
            </w:r>
          </w:p>
          <w:p>
            <w:pPr>
              <w:spacing w:line="360" w:lineRule="exact"/>
              <w:ind w:firstLine="211" w:firstLineChars="100"/>
              <w:rPr>
                <w:rFonts w:hint="default"/>
                <w:color w:val="auto"/>
                <w:lang w:val="en-US"/>
              </w:rPr>
            </w:pPr>
            <w:r>
              <w:rPr>
                <w:rFonts w:hint="eastAsia"/>
                <w:b/>
                <w:bCs/>
                <w:color w:val="auto"/>
                <w:lang w:val="en-US" w:eastAsia="zh-CN"/>
              </w:rPr>
              <w:t xml:space="preserve">     </w:t>
            </w:r>
            <w:r>
              <w:rPr>
                <w:rFonts w:hint="eastAsia"/>
                <w:color w:val="auto"/>
                <w:szCs w:val="22"/>
                <w:lang w:val="en-US" w:eastAsia="zh-CN"/>
              </w:rPr>
              <w:t>见增补合同：2019年12月24日签订，增加内部装修部分，工程造价180000元，计划竣工日期2020年3月末。</w:t>
            </w:r>
            <w:r>
              <w:rPr>
                <w:rFonts w:hint="eastAsia"/>
                <w:color w:val="auto"/>
                <w:szCs w:val="22"/>
              </w:rPr>
              <w:t>评审人员：张彦周、王海彦、殷清清、段文涛、陈蕾，</w:t>
            </w:r>
            <w:r>
              <w:rPr>
                <w:rFonts w:hint="eastAsia"/>
                <w:color w:val="auto"/>
              </w:rPr>
              <w:t>合同签订时间：</w:t>
            </w:r>
            <w:r>
              <w:rPr>
                <w:rFonts w:hint="eastAsia"/>
                <w:color w:val="auto"/>
                <w:szCs w:val="22"/>
              </w:rPr>
              <w:t>2019-</w:t>
            </w:r>
            <w:r>
              <w:rPr>
                <w:rFonts w:hint="eastAsia"/>
                <w:color w:val="auto"/>
                <w:szCs w:val="22"/>
                <w:lang w:val="en-US" w:eastAsia="zh-CN"/>
              </w:rPr>
              <w:t>12</w:t>
            </w:r>
            <w:r>
              <w:rPr>
                <w:rFonts w:hint="eastAsia"/>
                <w:color w:val="auto"/>
                <w:szCs w:val="22"/>
              </w:rPr>
              <w:t>-</w:t>
            </w:r>
            <w:r>
              <w:rPr>
                <w:rFonts w:hint="eastAsia"/>
                <w:color w:val="auto"/>
                <w:szCs w:val="22"/>
                <w:lang w:val="en-US" w:eastAsia="zh-CN"/>
              </w:rPr>
              <w:t>24</w:t>
            </w:r>
            <w:r>
              <w:rPr>
                <w:rFonts w:hint="eastAsia"/>
                <w:color w:val="auto"/>
              </w:rPr>
              <w:t>，合同评审时间：</w:t>
            </w:r>
            <w:r>
              <w:rPr>
                <w:rFonts w:hint="eastAsia"/>
                <w:color w:val="auto"/>
                <w:szCs w:val="22"/>
              </w:rPr>
              <w:t>2019-</w:t>
            </w:r>
            <w:r>
              <w:rPr>
                <w:rFonts w:hint="eastAsia"/>
                <w:color w:val="auto"/>
                <w:szCs w:val="22"/>
                <w:lang w:val="en-US" w:eastAsia="zh-CN"/>
              </w:rPr>
              <w:t>12</w:t>
            </w:r>
            <w:r>
              <w:rPr>
                <w:rFonts w:hint="eastAsia"/>
                <w:color w:val="auto"/>
                <w:szCs w:val="22"/>
              </w:rPr>
              <w:t>-</w:t>
            </w:r>
            <w:r>
              <w:rPr>
                <w:rFonts w:hint="eastAsia"/>
                <w:color w:val="auto"/>
                <w:szCs w:val="22"/>
                <w:lang w:val="en-US" w:eastAsia="zh-CN"/>
              </w:rPr>
              <w:t>23</w:t>
            </w:r>
          </w:p>
          <w:p>
            <w:pPr>
              <w:spacing w:line="360" w:lineRule="exact"/>
              <w:rPr>
                <w:rFonts w:hint="default" w:eastAsia="宋体"/>
                <w:b/>
                <w:bCs/>
                <w:color w:val="auto"/>
                <w:lang w:val="en-US" w:eastAsia="zh-CN"/>
              </w:rPr>
            </w:pPr>
          </w:p>
          <w:p>
            <w:pPr>
              <w:spacing w:line="360" w:lineRule="exact"/>
              <w:rPr>
                <w:rFonts w:hint="eastAsia" w:asciiTheme="minorEastAsia" w:hAnsiTheme="minorEastAsia" w:eastAsiaTheme="minorEastAsia" w:cstheme="minorEastAsia"/>
                <w:color w:val="auto"/>
                <w:sz w:val="21"/>
                <w:szCs w:val="21"/>
              </w:rPr>
            </w:pPr>
            <w:r>
              <w:rPr>
                <w:rFonts w:hint="eastAsia"/>
                <w:b/>
                <w:bCs/>
                <w:color w:val="auto"/>
              </w:rPr>
              <w:t>抽</w:t>
            </w:r>
            <w:r>
              <w:rPr>
                <w:b/>
                <w:bCs/>
                <w:color w:val="auto"/>
              </w:rPr>
              <w:t>2</w:t>
            </w:r>
            <w:r>
              <w:rPr>
                <w:rFonts w:hint="eastAsia"/>
                <w:b/>
                <w:bCs/>
                <w:color w:val="auto"/>
              </w:rPr>
              <w:t>：</w:t>
            </w:r>
            <w:r>
              <w:rPr>
                <w:rFonts w:hint="eastAsia"/>
                <w:color w:val="auto"/>
              </w:rPr>
              <w:t>客户：</w:t>
            </w:r>
            <w:r>
              <w:rPr>
                <w:rFonts w:hint="eastAsia"/>
                <w:color w:val="auto"/>
                <w:lang w:val="en-US" w:eastAsia="zh-CN"/>
              </w:rPr>
              <w:t xml:space="preserve">河北传媒学院（精英中学）   </w:t>
            </w:r>
            <w:r>
              <w:rPr>
                <w:rFonts w:hint="eastAsia" w:asciiTheme="minorEastAsia" w:hAnsiTheme="minorEastAsia" w:eastAsiaTheme="minorEastAsia" w:cstheme="minorEastAsia"/>
                <w:color w:val="auto"/>
                <w:sz w:val="21"/>
                <w:szCs w:val="21"/>
              </w:rPr>
              <w:t xml:space="preserve">    工程名称：</w:t>
            </w:r>
            <w:r>
              <w:rPr>
                <w:rFonts w:hint="eastAsia" w:asciiTheme="minorEastAsia" w:hAnsiTheme="minorEastAsia" w:eastAsiaTheme="minorEastAsia" w:cstheme="minorEastAsia"/>
                <w:color w:val="auto"/>
                <w:sz w:val="21"/>
                <w:szCs w:val="21"/>
                <w:lang w:val="en-US" w:eastAsia="zh-CN"/>
              </w:rPr>
              <w:t>3#学生公寓卫生间及浴室维修改造</w:t>
            </w:r>
            <w:r>
              <w:rPr>
                <w:rFonts w:hint="eastAsia" w:asciiTheme="minorEastAsia" w:hAnsiTheme="minorEastAsia" w:eastAsiaTheme="minorEastAsia" w:cstheme="minorEastAsia"/>
                <w:color w:val="auto"/>
                <w:sz w:val="21"/>
                <w:szCs w:val="21"/>
              </w:rPr>
              <w:t xml:space="preserve">   </w:t>
            </w:r>
          </w:p>
          <w:p>
            <w:pPr>
              <w:spacing w:line="360" w:lineRule="exac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工程地点：石家庄市栾城区长安大街109号</w:t>
            </w:r>
          </w:p>
          <w:p>
            <w:pPr>
              <w:pStyle w:val="2"/>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工程内容：82间卫生间、南生活区二层浴室改造。合同总价：444967元。</w:t>
            </w:r>
          </w:p>
          <w:p>
            <w:pPr>
              <w:spacing w:line="360" w:lineRule="exact"/>
              <w:rPr>
                <w:rFonts w:hint="eastAsia" w:asciiTheme="minorEastAsia" w:hAnsiTheme="minorEastAsia" w:eastAsiaTheme="minorEastAsia" w:cstheme="minorEastAsia"/>
                <w:color w:val="auto"/>
                <w:sz w:val="21"/>
                <w:szCs w:val="21"/>
                <w:lang w:val="en-US"/>
              </w:rPr>
            </w:pPr>
            <w:r>
              <w:rPr>
                <w:rFonts w:hint="eastAsia" w:asciiTheme="minorEastAsia" w:hAnsiTheme="minorEastAsia" w:eastAsiaTheme="minorEastAsia" w:cstheme="minorEastAsia"/>
                <w:color w:val="auto"/>
                <w:sz w:val="21"/>
                <w:szCs w:val="21"/>
              </w:rPr>
              <w:t>评审内容：开工日期、竣工日期、合同金额、工程质量等；</w:t>
            </w:r>
          </w:p>
          <w:p>
            <w:pPr>
              <w:spacing w:line="360" w:lineRule="exact"/>
              <w:ind w:firstLine="210" w:firstLineChars="100"/>
              <w:rPr>
                <w:rFonts w:hint="default" w:asciiTheme="minorEastAsia" w:hAnsiTheme="minorEastAsia" w:eastAsiaTheme="minorEastAsia" w:cstheme="minorEastAsia"/>
                <w:color w:val="auto"/>
                <w:sz w:val="21"/>
                <w:szCs w:val="21"/>
                <w:lang w:val="en-US" w:eastAsia="zh-CN"/>
              </w:rPr>
            </w:pPr>
            <w:r>
              <w:rPr>
                <w:rFonts w:hint="eastAsia"/>
                <w:color w:val="auto"/>
                <w:szCs w:val="22"/>
              </w:rPr>
              <w:t>评审人员：张彦周、王海彦、殷清清、段文涛、陈蕾，</w:t>
            </w:r>
            <w:r>
              <w:rPr>
                <w:rFonts w:hint="eastAsia" w:asciiTheme="minorEastAsia" w:hAnsiTheme="minorEastAsia" w:eastAsiaTheme="minorEastAsia" w:cstheme="minorEastAsia"/>
                <w:color w:val="auto"/>
                <w:sz w:val="21"/>
                <w:szCs w:val="21"/>
              </w:rPr>
              <w:t>，合同签订时间：2019</w:t>
            </w:r>
            <w:r>
              <w:rPr>
                <w:rFonts w:hint="eastAsia" w:asciiTheme="minorEastAsia" w:hAnsiTheme="minorEastAsia" w:eastAsiaTheme="minorEastAsia" w:cstheme="minorEastAsia"/>
                <w:color w:val="auto"/>
                <w:sz w:val="21"/>
                <w:szCs w:val="21"/>
                <w:lang w:val="en-US" w:eastAsia="zh-CN"/>
              </w:rPr>
              <w:t>-7</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9</w:t>
            </w:r>
            <w:r>
              <w:rPr>
                <w:rFonts w:hint="eastAsia" w:asciiTheme="minorEastAsia" w:hAnsiTheme="minorEastAsia" w:eastAsiaTheme="minorEastAsia" w:cstheme="minorEastAsia"/>
                <w:color w:val="auto"/>
                <w:sz w:val="21"/>
                <w:szCs w:val="21"/>
              </w:rPr>
              <w:t>，合同评审时间：</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2019-</w:t>
            </w:r>
            <w:r>
              <w:rPr>
                <w:rFonts w:hint="eastAsia" w:asciiTheme="minorEastAsia" w:hAnsiTheme="minorEastAsia" w:eastAsiaTheme="minorEastAsia" w:cstheme="minorEastAsia"/>
                <w:color w:val="auto"/>
                <w:sz w:val="21"/>
                <w:szCs w:val="21"/>
                <w:lang w:val="en-US" w:eastAsia="zh-CN"/>
              </w:rPr>
              <w:t>7</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5</w:t>
            </w:r>
          </w:p>
          <w:p>
            <w:pPr>
              <w:pStyle w:val="2"/>
              <w:rPr>
                <w:rFonts w:hint="eastAsia" w:asciiTheme="minorEastAsia" w:hAnsiTheme="minorEastAsia" w:eastAsiaTheme="minorEastAsia" w:cstheme="minorEastAsia"/>
                <w:color w:val="auto"/>
                <w:sz w:val="21"/>
                <w:szCs w:val="21"/>
                <w:lang w:val="en-US" w:eastAsia="zh-CN"/>
              </w:rPr>
            </w:pPr>
          </w:p>
          <w:p>
            <w:pPr>
              <w:spacing w:line="360" w:lineRule="exact"/>
              <w:rPr>
                <w:rFonts w:hint="eastAsia" w:asciiTheme="minorEastAsia" w:hAnsiTheme="minorEastAsia" w:eastAsiaTheme="minorEastAsia" w:cstheme="minorEastAsia"/>
                <w:color w:val="auto"/>
                <w:sz w:val="21"/>
                <w:szCs w:val="21"/>
              </w:rPr>
            </w:pPr>
            <w:r>
              <w:rPr>
                <w:rFonts w:hint="eastAsia"/>
                <w:b/>
                <w:bCs/>
                <w:color w:val="auto"/>
              </w:rPr>
              <w:t>抽</w:t>
            </w:r>
            <w:r>
              <w:rPr>
                <w:rFonts w:hint="eastAsia"/>
                <w:b/>
                <w:bCs/>
                <w:color w:val="auto"/>
                <w:lang w:val="en-US" w:eastAsia="zh-CN"/>
              </w:rPr>
              <w:t>3</w:t>
            </w:r>
            <w:r>
              <w:rPr>
                <w:rFonts w:hint="eastAsia"/>
                <w:b/>
                <w:bCs/>
                <w:color w:val="auto"/>
              </w:rPr>
              <w:t>：</w:t>
            </w:r>
            <w:r>
              <w:rPr>
                <w:rFonts w:hint="eastAsia"/>
                <w:color w:val="auto"/>
              </w:rPr>
              <w:t>客户：</w:t>
            </w:r>
            <w:r>
              <w:rPr>
                <w:rFonts w:hint="eastAsia"/>
                <w:color w:val="auto"/>
                <w:lang w:val="en-US" w:eastAsia="zh-CN"/>
              </w:rPr>
              <w:t xml:space="preserve">石家庄市新华区新星学校 </w:t>
            </w:r>
            <w:r>
              <w:rPr>
                <w:rFonts w:hint="eastAsia" w:asciiTheme="minorEastAsia" w:hAnsiTheme="minorEastAsia" w:eastAsiaTheme="minorEastAsia" w:cstheme="minorEastAsia"/>
                <w:color w:val="auto"/>
                <w:sz w:val="21"/>
                <w:szCs w:val="21"/>
              </w:rPr>
              <w:t xml:space="preserve">    </w:t>
            </w:r>
          </w:p>
          <w:p>
            <w:pPr>
              <w:spacing w:line="360" w:lineRule="exac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工程名称：</w:t>
            </w:r>
            <w:r>
              <w:rPr>
                <w:rFonts w:hint="eastAsia"/>
                <w:color w:val="auto"/>
                <w:lang w:val="en-US" w:eastAsia="zh-CN"/>
              </w:rPr>
              <w:t xml:space="preserve">石家庄市新华区新星学校 东校区教学楼粉刷装修项目  </w:t>
            </w:r>
            <w:r>
              <w:rPr>
                <w:rFonts w:hint="eastAsia" w:asciiTheme="minorEastAsia" w:hAnsiTheme="minorEastAsia" w:eastAsiaTheme="minorEastAsia" w:cstheme="minorEastAsia"/>
                <w:color w:val="auto"/>
                <w:sz w:val="21"/>
                <w:szCs w:val="21"/>
              </w:rPr>
              <w:t xml:space="preserve">   </w:t>
            </w:r>
          </w:p>
          <w:p>
            <w:pPr>
              <w:spacing w:line="360" w:lineRule="exact"/>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工程地点：北河街19号</w:t>
            </w:r>
          </w:p>
          <w:p>
            <w:pPr>
              <w:pStyle w:val="2"/>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工程内容：墙裙制安、墙面批腻子刷乳胶漆、楼道吊顶</w:t>
            </w:r>
          </w:p>
          <w:p>
            <w:pPr>
              <w:pStyle w:val="2"/>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合同总价：56492.42元； 质量保修：验收收2年。</w:t>
            </w:r>
          </w:p>
          <w:p>
            <w:pPr>
              <w:pStyle w:val="2"/>
              <w:rPr>
                <w:rFonts w:hint="default" w:asciiTheme="minorEastAsia" w:hAnsiTheme="minorEastAsia" w:eastAsiaTheme="minorEastAsia" w:cstheme="minorEastAsia"/>
                <w:color w:val="auto"/>
                <w:sz w:val="21"/>
                <w:szCs w:val="21"/>
                <w:lang w:val="en-US" w:eastAsia="zh-CN"/>
              </w:rPr>
            </w:pPr>
            <w:r>
              <w:rPr>
                <w:rFonts w:hint="eastAsia"/>
                <w:color w:val="auto"/>
                <w:szCs w:val="22"/>
                <w:lang w:val="en-US" w:eastAsia="zh-CN"/>
              </w:rPr>
              <w:t>计划</w:t>
            </w:r>
            <w:r>
              <w:rPr>
                <w:rFonts w:hint="eastAsia"/>
                <w:color w:val="auto"/>
                <w:szCs w:val="22"/>
              </w:rPr>
              <w:t>开工日期：201</w:t>
            </w:r>
            <w:r>
              <w:rPr>
                <w:rFonts w:hint="eastAsia"/>
                <w:color w:val="auto"/>
                <w:szCs w:val="22"/>
                <w:lang w:val="en-US" w:eastAsia="zh-CN"/>
              </w:rPr>
              <w:t>8.7.30,</w:t>
            </w:r>
            <w:r>
              <w:rPr>
                <w:rFonts w:hint="eastAsia"/>
                <w:color w:val="auto"/>
                <w:szCs w:val="22"/>
              </w:rPr>
              <w:t>竣工日期：20</w:t>
            </w:r>
            <w:r>
              <w:rPr>
                <w:rFonts w:hint="eastAsia"/>
                <w:color w:val="auto"/>
                <w:szCs w:val="22"/>
                <w:lang w:val="en-US" w:eastAsia="zh-CN"/>
              </w:rPr>
              <w:t>18.8.23,</w:t>
            </w:r>
          </w:p>
          <w:p>
            <w:pPr>
              <w:spacing w:line="360" w:lineRule="exact"/>
              <w:rPr>
                <w:rFonts w:hint="eastAsia" w:asciiTheme="minorEastAsia" w:hAnsiTheme="minorEastAsia" w:eastAsiaTheme="minorEastAsia" w:cstheme="minorEastAsia"/>
                <w:color w:val="auto"/>
                <w:sz w:val="21"/>
                <w:szCs w:val="21"/>
                <w:lang w:val="en-US"/>
              </w:rPr>
            </w:pPr>
            <w:r>
              <w:rPr>
                <w:rFonts w:hint="eastAsia" w:asciiTheme="minorEastAsia" w:hAnsiTheme="minorEastAsia" w:eastAsiaTheme="minorEastAsia" w:cstheme="minorEastAsia"/>
                <w:color w:val="auto"/>
                <w:sz w:val="21"/>
                <w:szCs w:val="21"/>
              </w:rPr>
              <w:t>评审内容：开工日期、竣工日期、合同金额、工程质量等；</w:t>
            </w:r>
          </w:p>
          <w:p>
            <w:pPr>
              <w:spacing w:line="360" w:lineRule="exact"/>
              <w:ind w:firstLine="210" w:firstLineChars="100"/>
              <w:rPr>
                <w:rFonts w:hint="default" w:asciiTheme="minorEastAsia" w:hAnsiTheme="minorEastAsia" w:eastAsiaTheme="minorEastAsia" w:cstheme="minorEastAsia"/>
                <w:color w:val="auto"/>
                <w:sz w:val="21"/>
                <w:szCs w:val="21"/>
                <w:lang w:val="en-US" w:eastAsia="zh-CN"/>
              </w:rPr>
            </w:pPr>
            <w:r>
              <w:rPr>
                <w:rFonts w:hint="eastAsia"/>
                <w:color w:val="auto"/>
                <w:szCs w:val="22"/>
              </w:rPr>
              <w:t>评审人员：张彦周、王海彦、殷清清、段文涛、陈蕾，</w:t>
            </w:r>
            <w:r>
              <w:rPr>
                <w:rFonts w:hint="eastAsia" w:asciiTheme="minorEastAsia" w:hAnsiTheme="minorEastAsia" w:eastAsiaTheme="minorEastAsia" w:cstheme="minorEastAsia"/>
                <w:color w:val="auto"/>
                <w:sz w:val="21"/>
                <w:szCs w:val="21"/>
              </w:rPr>
              <w:t>，合同签订时间：201</w:t>
            </w:r>
            <w:r>
              <w:rPr>
                <w:rFonts w:hint="eastAsia" w:asciiTheme="minorEastAsia" w:hAnsiTheme="minorEastAsia" w:eastAsiaTheme="minorEastAsia" w:cstheme="minorEastAsia"/>
                <w:color w:val="auto"/>
                <w:sz w:val="21"/>
                <w:szCs w:val="21"/>
                <w:lang w:val="en-US" w:eastAsia="zh-CN"/>
              </w:rPr>
              <w:t>8-7</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19</w:t>
            </w:r>
            <w:r>
              <w:rPr>
                <w:rFonts w:hint="eastAsia" w:asciiTheme="minorEastAsia" w:hAnsiTheme="minorEastAsia" w:eastAsiaTheme="minorEastAsia" w:cstheme="minorEastAsia"/>
                <w:color w:val="auto"/>
                <w:sz w:val="21"/>
                <w:szCs w:val="21"/>
              </w:rPr>
              <w:t>，合同评审时间：</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201</w:t>
            </w:r>
            <w:r>
              <w:rPr>
                <w:rFonts w:hint="eastAsia" w:asciiTheme="minorEastAsia" w:hAnsiTheme="minorEastAsia" w:eastAsiaTheme="minorEastAsia" w:cstheme="minorEastAsia"/>
                <w:color w:val="auto"/>
                <w:sz w:val="21"/>
                <w:szCs w:val="21"/>
                <w:lang w:val="en-US" w:eastAsia="zh-CN"/>
              </w:rPr>
              <w:t>8</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7</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15</w:t>
            </w:r>
          </w:p>
          <w:p>
            <w:pPr>
              <w:pStyle w:val="2"/>
              <w:rPr>
                <w:rFonts w:hint="eastAsia" w:asciiTheme="minorEastAsia" w:hAnsiTheme="minorEastAsia" w:eastAsiaTheme="minorEastAsia" w:cstheme="minorEastAsia"/>
                <w:color w:val="auto"/>
                <w:sz w:val="21"/>
                <w:szCs w:val="21"/>
                <w:lang w:val="en-US" w:eastAsia="zh-CN"/>
              </w:rPr>
            </w:pPr>
          </w:p>
          <w:p>
            <w:pPr>
              <w:spacing w:line="360" w:lineRule="exact"/>
              <w:rPr>
                <w:rFonts w:hint="eastAsia" w:asciiTheme="minorEastAsia" w:hAnsiTheme="minorEastAsia" w:eastAsiaTheme="minorEastAsia" w:cstheme="minorEastAsia"/>
                <w:color w:val="auto"/>
                <w:sz w:val="21"/>
                <w:szCs w:val="21"/>
              </w:rPr>
            </w:pPr>
            <w:r>
              <w:rPr>
                <w:rFonts w:hint="eastAsia"/>
                <w:b/>
                <w:bCs/>
                <w:color w:val="auto"/>
              </w:rPr>
              <w:t>抽</w:t>
            </w:r>
            <w:r>
              <w:rPr>
                <w:rFonts w:hint="eastAsia"/>
                <w:b/>
                <w:bCs/>
                <w:color w:val="auto"/>
                <w:lang w:val="en-US" w:eastAsia="zh-CN"/>
              </w:rPr>
              <w:t>4</w:t>
            </w:r>
            <w:r>
              <w:rPr>
                <w:rFonts w:hint="eastAsia"/>
                <w:b/>
                <w:bCs/>
                <w:color w:val="auto"/>
              </w:rPr>
              <w:t>：</w:t>
            </w:r>
            <w:r>
              <w:rPr>
                <w:rFonts w:hint="eastAsia"/>
                <w:color w:val="auto"/>
              </w:rPr>
              <w:t>客户：</w:t>
            </w:r>
            <w:r>
              <w:rPr>
                <w:rFonts w:hint="eastAsia"/>
                <w:color w:val="auto"/>
                <w:lang w:val="en-US" w:eastAsia="zh-CN"/>
              </w:rPr>
              <w:t xml:space="preserve">中国农业发展银行邯郸分行 </w:t>
            </w:r>
            <w:r>
              <w:rPr>
                <w:rFonts w:hint="eastAsia" w:asciiTheme="minorEastAsia" w:hAnsiTheme="minorEastAsia" w:eastAsiaTheme="minorEastAsia" w:cstheme="minorEastAsia"/>
                <w:color w:val="auto"/>
                <w:sz w:val="21"/>
                <w:szCs w:val="21"/>
              </w:rPr>
              <w:t xml:space="preserve">    </w:t>
            </w:r>
          </w:p>
          <w:p>
            <w:pPr>
              <w:spacing w:line="360" w:lineRule="exac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工程名称：</w:t>
            </w:r>
            <w:r>
              <w:rPr>
                <w:rFonts w:hint="eastAsia"/>
                <w:color w:val="auto"/>
                <w:lang w:val="en-US" w:eastAsia="zh-CN"/>
              </w:rPr>
              <w:t xml:space="preserve">中国农业发展银行邯郸分行机关党员活动室装饰装修工程项目 </w:t>
            </w:r>
            <w:r>
              <w:rPr>
                <w:rFonts w:hint="eastAsia" w:asciiTheme="minorEastAsia" w:hAnsiTheme="minorEastAsia" w:eastAsiaTheme="minorEastAsia" w:cstheme="minorEastAsia"/>
                <w:color w:val="auto"/>
                <w:sz w:val="21"/>
                <w:szCs w:val="21"/>
              </w:rPr>
              <w:t xml:space="preserve">  </w:t>
            </w:r>
          </w:p>
          <w:p>
            <w:pPr>
              <w:spacing w:line="360" w:lineRule="exact"/>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工程地点：邯郸市丛台区东环北路118号百信大厦</w:t>
            </w:r>
          </w:p>
          <w:p>
            <w:pPr>
              <w:pStyle w:val="2"/>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工程内容：展厅布展施工及工程量清单内全部内容，查工程量（附件），包括天棚抹灰面拆除、墙面基层处理、异形吊顶、灯具安装等项目，</w:t>
            </w:r>
          </w:p>
          <w:p>
            <w:pPr>
              <w:pStyle w:val="2"/>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合同总价：204947.97元； 质量保修：验收后1年。</w:t>
            </w:r>
          </w:p>
          <w:p>
            <w:pPr>
              <w:pStyle w:val="2"/>
              <w:rPr>
                <w:rFonts w:hint="default" w:asciiTheme="minorEastAsia" w:hAnsiTheme="minorEastAsia" w:eastAsiaTheme="minorEastAsia" w:cstheme="minorEastAsia"/>
                <w:color w:val="auto"/>
                <w:sz w:val="21"/>
                <w:szCs w:val="21"/>
                <w:lang w:val="en-US" w:eastAsia="zh-CN"/>
              </w:rPr>
            </w:pPr>
            <w:r>
              <w:rPr>
                <w:rFonts w:hint="eastAsia"/>
                <w:color w:val="auto"/>
                <w:szCs w:val="22"/>
                <w:lang w:val="en-US" w:eastAsia="zh-CN"/>
              </w:rPr>
              <w:t>计划</w:t>
            </w:r>
            <w:r>
              <w:rPr>
                <w:rFonts w:hint="eastAsia"/>
                <w:color w:val="auto"/>
                <w:szCs w:val="22"/>
              </w:rPr>
              <w:t>开工日期：201</w:t>
            </w:r>
            <w:r>
              <w:rPr>
                <w:rFonts w:hint="eastAsia"/>
                <w:color w:val="auto"/>
                <w:szCs w:val="22"/>
                <w:lang w:val="en-US" w:eastAsia="zh-CN"/>
              </w:rPr>
              <w:t>9.7.8,</w:t>
            </w:r>
            <w:r>
              <w:rPr>
                <w:rFonts w:hint="eastAsia"/>
                <w:color w:val="auto"/>
                <w:szCs w:val="22"/>
              </w:rPr>
              <w:t>竣工日期：20</w:t>
            </w:r>
            <w:r>
              <w:rPr>
                <w:rFonts w:hint="eastAsia"/>
                <w:color w:val="auto"/>
                <w:szCs w:val="22"/>
                <w:lang w:val="en-US" w:eastAsia="zh-CN"/>
              </w:rPr>
              <w:t>19.8.6</w:t>
            </w:r>
          </w:p>
          <w:p>
            <w:pPr>
              <w:spacing w:line="360" w:lineRule="exact"/>
              <w:rPr>
                <w:rFonts w:hint="eastAsia" w:asciiTheme="minorEastAsia" w:hAnsiTheme="minorEastAsia" w:eastAsiaTheme="minorEastAsia" w:cstheme="minorEastAsia"/>
                <w:color w:val="auto"/>
                <w:sz w:val="21"/>
                <w:szCs w:val="21"/>
                <w:lang w:val="en-US"/>
              </w:rPr>
            </w:pPr>
            <w:r>
              <w:rPr>
                <w:rFonts w:hint="eastAsia" w:asciiTheme="minorEastAsia" w:hAnsiTheme="minorEastAsia" w:eastAsiaTheme="minorEastAsia" w:cstheme="minorEastAsia"/>
                <w:color w:val="auto"/>
                <w:sz w:val="21"/>
                <w:szCs w:val="21"/>
              </w:rPr>
              <w:t>评审内容：开工日期、竣工日期、合同金额、工程质量等；</w:t>
            </w:r>
          </w:p>
          <w:p>
            <w:pPr>
              <w:spacing w:line="360" w:lineRule="exact"/>
              <w:ind w:firstLine="210" w:firstLineChars="100"/>
              <w:rPr>
                <w:rFonts w:hint="eastAsia"/>
                <w:lang w:val="en-US" w:eastAsia="zh-CN"/>
              </w:rPr>
            </w:pPr>
            <w:r>
              <w:rPr>
                <w:rFonts w:hint="eastAsia"/>
                <w:color w:val="auto"/>
                <w:szCs w:val="22"/>
              </w:rPr>
              <w:t>评审人员：张彦周、王海彦、殷清清、段文涛、陈蕾</w:t>
            </w:r>
            <w:r>
              <w:rPr>
                <w:rFonts w:hint="eastAsia" w:asciiTheme="minorEastAsia" w:hAnsiTheme="minorEastAsia" w:eastAsiaTheme="minorEastAsia" w:cstheme="minorEastAsia"/>
                <w:color w:val="auto"/>
                <w:sz w:val="21"/>
                <w:szCs w:val="21"/>
              </w:rPr>
              <w:t>，合同签订时间：201</w:t>
            </w:r>
            <w:r>
              <w:rPr>
                <w:rFonts w:hint="eastAsia" w:asciiTheme="minorEastAsia" w:hAnsiTheme="minorEastAsia" w:eastAsiaTheme="minorEastAsia" w:cstheme="minorEastAsia"/>
                <w:color w:val="auto"/>
                <w:sz w:val="21"/>
                <w:szCs w:val="21"/>
                <w:lang w:val="en-US" w:eastAsia="zh-CN"/>
              </w:rPr>
              <w:t>9-7</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4</w:t>
            </w:r>
            <w:r>
              <w:rPr>
                <w:rFonts w:hint="eastAsia" w:asciiTheme="minorEastAsia" w:hAnsiTheme="minorEastAsia" w:eastAsiaTheme="minorEastAsia" w:cstheme="minorEastAsia"/>
                <w:color w:val="auto"/>
                <w:sz w:val="21"/>
                <w:szCs w:val="21"/>
              </w:rPr>
              <w:t>，合同评审时间：201</w:t>
            </w:r>
            <w:r>
              <w:rPr>
                <w:rFonts w:hint="eastAsia" w:asciiTheme="minorEastAsia" w:hAnsiTheme="minorEastAsia" w:eastAsiaTheme="minorEastAsia" w:cstheme="minorEastAsia"/>
                <w:color w:val="auto"/>
                <w:sz w:val="21"/>
                <w:szCs w:val="21"/>
                <w:lang w:val="en-US" w:eastAsia="zh-CN"/>
              </w:rPr>
              <w:t>9</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7</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1</w:t>
            </w:r>
          </w:p>
          <w:p>
            <w:pPr>
              <w:spacing w:line="360" w:lineRule="exact"/>
              <w:rPr>
                <w:rFonts w:hint="eastAsia" w:asciiTheme="minorEastAsia" w:hAnsiTheme="minorEastAsia" w:eastAsiaTheme="minorEastAsia" w:cstheme="minorEastAsia"/>
                <w:color w:val="auto"/>
                <w:sz w:val="21"/>
                <w:szCs w:val="21"/>
              </w:rPr>
            </w:pPr>
            <w:r>
              <w:rPr>
                <w:rFonts w:hint="eastAsia"/>
                <w:b/>
                <w:bCs/>
                <w:color w:val="auto"/>
              </w:rPr>
              <w:t>抽</w:t>
            </w:r>
            <w:r>
              <w:rPr>
                <w:rFonts w:hint="eastAsia"/>
                <w:b/>
                <w:bCs/>
                <w:color w:val="auto"/>
                <w:lang w:val="en-US" w:eastAsia="zh-CN"/>
              </w:rPr>
              <w:t>5</w:t>
            </w:r>
            <w:r>
              <w:rPr>
                <w:rFonts w:hint="eastAsia"/>
                <w:b/>
                <w:bCs/>
                <w:color w:val="auto"/>
              </w:rPr>
              <w:t>：</w:t>
            </w:r>
            <w:r>
              <w:rPr>
                <w:rFonts w:hint="eastAsia"/>
                <w:color w:val="auto"/>
              </w:rPr>
              <w:t>客户：</w:t>
            </w:r>
            <w:r>
              <w:rPr>
                <w:rFonts w:hint="eastAsia"/>
                <w:color w:val="auto"/>
                <w:lang w:val="en-US" w:eastAsia="zh-CN"/>
              </w:rPr>
              <w:t xml:space="preserve">石家庄财茂国际汽车贸易有限公司  </w:t>
            </w:r>
            <w:r>
              <w:rPr>
                <w:rFonts w:hint="eastAsia" w:asciiTheme="minorEastAsia" w:hAnsiTheme="minorEastAsia" w:eastAsiaTheme="minorEastAsia" w:cstheme="minorEastAsia"/>
                <w:color w:val="auto"/>
                <w:sz w:val="21"/>
                <w:szCs w:val="21"/>
              </w:rPr>
              <w:t xml:space="preserve">    </w:t>
            </w:r>
          </w:p>
          <w:p>
            <w:pPr>
              <w:spacing w:line="360" w:lineRule="exac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工程名称：</w:t>
            </w:r>
            <w:r>
              <w:rPr>
                <w:rFonts w:hint="eastAsia" w:asciiTheme="minorEastAsia" w:hAnsiTheme="minorEastAsia" w:eastAsiaTheme="minorEastAsia" w:cstheme="minorEastAsia"/>
                <w:color w:val="auto"/>
                <w:sz w:val="21"/>
                <w:szCs w:val="21"/>
                <w:lang w:val="en-US" w:eastAsia="zh-CN"/>
              </w:rPr>
              <w:t>奇瑞新能源石家庄</w:t>
            </w:r>
            <w:r>
              <w:rPr>
                <w:rFonts w:hint="eastAsia"/>
                <w:color w:val="auto"/>
                <w:lang w:val="en-US" w:eastAsia="zh-CN"/>
              </w:rPr>
              <w:t>财茂国际店装修项目</w:t>
            </w:r>
            <w:r>
              <w:rPr>
                <w:rFonts w:hint="eastAsia" w:asciiTheme="minorEastAsia" w:hAnsiTheme="minorEastAsia" w:eastAsiaTheme="minorEastAsia" w:cstheme="minorEastAsia"/>
                <w:color w:val="auto"/>
                <w:sz w:val="21"/>
                <w:szCs w:val="21"/>
              </w:rPr>
              <w:t xml:space="preserve"> </w:t>
            </w:r>
          </w:p>
          <w:p>
            <w:pPr>
              <w:spacing w:line="360" w:lineRule="exact"/>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工程地点：河北省石家庄桥西区胜利南街416号塔坛国际贸易城西区E座西侧1层</w:t>
            </w:r>
          </w:p>
          <w:p>
            <w:pPr>
              <w:pStyle w:val="2"/>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工程内容：图纸及工程量清单范围内全部内容</w:t>
            </w:r>
          </w:p>
          <w:p>
            <w:pPr>
              <w:pStyle w:val="2"/>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合同总价：1298822.15 元。</w:t>
            </w:r>
            <w:r>
              <w:rPr>
                <w:rFonts w:hint="eastAsia"/>
                <w:color w:val="auto"/>
                <w:szCs w:val="22"/>
                <w:lang w:val="en-US" w:eastAsia="zh-CN"/>
              </w:rPr>
              <w:t>计划</w:t>
            </w:r>
            <w:r>
              <w:rPr>
                <w:rFonts w:hint="eastAsia"/>
                <w:color w:val="auto"/>
                <w:szCs w:val="22"/>
              </w:rPr>
              <w:t>开工日期：201</w:t>
            </w:r>
            <w:r>
              <w:rPr>
                <w:rFonts w:hint="eastAsia"/>
                <w:color w:val="auto"/>
                <w:szCs w:val="22"/>
                <w:lang w:val="en-US" w:eastAsia="zh-CN"/>
              </w:rPr>
              <w:t>9-11-22,</w:t>
            </w:r>
            <w:r>
              <w:rPr>
                <w:rFonts w:hint="eastAsia"/>
                <w:color w:val="auto"/>
                <w:szCs w:val="22"/>
              </w:rPr>
              <w:t>竣工日期：20</w:t>
            </w:r>
            <w:r>
              <w:rPr>
                <w:rFonts w:hint="eastAsia"/>
                <w:color w:val="auto"/>
                <w:szCs w:val="22"/>
                <w:lang w:val="en-US" w:eastAsia="zh-CN"/>
              </w:rPr>
              <w:t>20-1-10</w:t>
            </w:r>
          </w:p>
          <w:p>
            <w:pPr>
              <w:spacing w:line="360" w:lineRule="exact"/>
              <w:rPr>
                <w:rFonts w:hint="eastAsia" w:asciiTheme="minorEastAsia" w:hAnsiTheme="minorEastAsia" w:eastAsiaTheme="minorEastAsia" w:cstheme="minorEastAsia"/>
                <w:color w:val="auto"/>
                <w:sz w:val="21"/>
                <w:szCs w:val="21"/>
                <w:lang w:val="en-US"/>
              </w:rPr>
            </w:pPr>
            <w:r>
              <w:rPr>
                <w:rFonts w:hint="eastAsia" w:asciiTheme="minorEastAsia" w:hAnsiTheme="minorEastAsia" w:eastAsiaTheme="minorEastAsia" w:cstheme="minorEastAsia"/>
                <w:color w:val="auto"/>
                <w:sz w:val="21"/>
                <w:szCs w:val="21"/>
              </w:rPr>
              <w:t>评审内容：开工日期、竣工日期、合同金额、工程质量等；</w:t>
            </w:r>
          </w:p>
          <w:p>
            <w:pPr>
              <w:spacing w:line="360" w:lineRule="exact"/>
              <w:ind w:firstLine="210" w:firstLineChars="100"/>
              <w:rPr>
                <w:rFonts w:hint="default" w:asciiTheme="minorEastAsia" w:hAnsiTheme="minorEastAsia" w:eastAsiaTheme="minorEastAsia" w:cstheme="minorEastAsia"/>
                <w:color w:val="auto"/>
                <w:sz w:val="21"/>
                <w:szCs w:val="21"/>
                <w:lang w:val="en-US" w:eastAsia="zh-CN"/>
              </w:rPr>
            </w:pPr>
            <w:r>
              <w:rPr>
                <w:rFonts w:hint="eastAsia"/>
                <w:color w:val="auto"/>
                <w:szCs w:val="22"/>
              </w:rPr>
              <w:t>评审人员：张彦周、王海彦、殷清清、段文涛、陈蕾，</w:t>
            </w:r>
            <w:r>
              <w:rPr>
                <w:rFonts w:hint="eastAsia" w:asciiTheme="minorEastAsia" w:hAnsiTheme="minorEastAsia" w:eastAsiaTheme="minorEastAsia" w:cstheme="minorEastAsia"/>
                <w:color w:val="auto"/>
                <w:sz w:val="21"/>
                <w:szCs w:val="21"/>
              </w:rPr>
              <w:t>，合同签订时间：2019</w:t>
            </w:r>
            <w:r>
              <w:rPr>
                <w:rFonts w:hint="eastAsia" w:asciiTheme="minorEastAsia" w:hAnsiTheme="minorEastAsia" w:eastAsiaTheme="minorEastAsia" w:cstheme="minorEastAsia"/>
                <w:color w:val="auto"/>
                <w:sz w:val="21"/>
                <w:szCs w:val="21"/>
                <w:lang w:val="en-US" w:eastAsia="zh-CN"/>
              </w:rPr>
              <w:t>-7</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9</w:t>
            </w:r>
            <w:r>
              <w:rPr>
                <w:rFonts w:hint="eastAsia" w:asciiTheme="minorEastAsia" w:hAnsiTheme="minorEastAsia" w:eastAsiaTheme="minorEastAsia" w:cstheme="minorEastAsia"/>
                <w:color w:val="auto"/>
                <w:sz w:val="21"/>
                <w:szCs w:val="21"/>
              </w:rPr>
              <w:t>，合同评审时间：</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2019-</w:t>
            </w:r>
            <w:r>
              <w:rPr>
                <w:rFonts w:hint="eastAsia" w:asciiTheme="minorEastAsia" w:hAnsiTheme="minorEastAsia" w:eastAsiaTheme="minorEastAsia" w:cstheme="minorEastAsia"/>
                <w:color w:val="auto"/>
                <w:sz w:val="21"/>
                <w:szCs w:val="21"/>
                <w:lang w:val="en-US" w:eastAsia="zh-CN"/>
              </w:rPr>
              <w:t>7</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5</w:t>
            </w:r>
          </w:p>
          <w:p>
            <w:pPr>
              <w:spacing w:line="360" w:lineRule="exact"/>
              <w:ind w:firstLine="420" w:firstLineChars="200"/>
              <w:rPr>
                <w:color w:val="auto"/>
                <w:szCs w:val="21"/>
              </w:rPr>
            </w:pPr>
            <w:r>
              <w:rPr>
                <w:rFonts w:hint="eastAsia"/>
                <w:color w:val="auto"/>
              </w:rPr>
              <w:t>以上合同在技术服务内容、双方的权利义务、服务交付</w:t>
            </w:r>
            <w:r>
              <w:rPr>
                <w:rFonts w:hint="eastAsia" w:ascii="宋体" w:hAnsi="宋体" w:cs="宋体"/>
                <w:color w:val="auto"/>
                <w:kern w:val="0"/>
                <w:szCs w:val="21"/>
              </w:rPr>
              <w:t>方式、</w:t>
            </w:r>
            <w:r>
              <w:rPr>
                <w:rFonts w:hint="eastAsia"/>
                <w:color w:val="auto"/>
              </w:rPr>
              <w:t>交付期</w:t>
            </w:r>
            <w:r>
              <w:rPr>
                <w:rFonts w:hint="eastAsia" w:ascii="宋体" w:hAnsi="宋体" w:cs="宋体"/>
                <w:color w:val="auto"/>
                <w:kern w:val="0"/>
                <w:szCs w:val="21"/>
              </w:rPr>
              <w:t>等内容，</w:t>
            </w:r>
            <w:r>
              <w:rPr>
                <w:rFonts w:hint="eastAsia"/>
                <w:color w:val="auto"/>
              </w:rPr>
              <w:t>顾客要求明确</w:t>
            </w:r>
            <w:r>
              <w:rPr>
                <w:color w:val="auto"/>
              </w:rPr>
              <w:t xml:space="preserve"> </w:t>
            </w:r>
            <w:r>
              <w:rPr>
                <w:rFonts w:hint="eastAsia"/>
                <w:color w:val="auto"/>
              </w:rPr>
              <w:t>。</w:t>
            </w:r>
            <w:r>
              <w:rPr>
                <w:rFonts w:hint="eastAsia" w:ascii="宋体" w:hAnsi="宋体" w:cs="宋体"/>
                <w:color w:val="auto"/>
                <w:kern w:val="0"/>
                <w:szCs w:val="21"/>
              </w:rPr>
              <w:t>均有双方法人（或代理人）签字和加盖的公章。</w:t>
            </w:r>
          </w:p>
          <w:p>
            <w:pPr>
              <w:ind w:firstLine="420" w:firstLineChars="200"/>
              <w:rPr>
                <w:color w:val="auto"/>
              </w:rPr>
            </w:pPr>
            <w:r>
              <w:rPr>
                <w:rFonts w:hint="eastAsia"/>
                <w:color w:val="auto"/>
              </w:rPr>
              <w:t>见以上《合同评审表》，评审内容包括；对服务交付方式、交付能力、质量要求等进行了评审。基本符合</w:t>
            </w:r>
          </w:p>
          <w:p>
            <w:pPr>
              <w:rPr>
                <w:color w:val="auto"/>
                <w:szCs w:val="21"/>
              </w:rPr>
            </w:pPr>
            <w:r>
              <w:rPr>
                <w:rFonts w:hint="eastAsia"/>
                <w:color w:val="auto"/>
                <w:szCs w:val="21"/>
              </w:rPr>
              <w:t>以上合同自签定后未出现合同变更或顾客要求发生变更造成与先前合同或订单要求表述存在差异的情况。</w:t>
            </w:r>
          </w:p>
          <w:p>
            <w:pPr>
              <w:pStyle w:val="2"/>
              <w:ind w:firstLine="460" w:firstLineChars="200"/>
              <w:rPr>
                <w:rFonts w:hint="eastAsia" w:cs="Times New Roman"/>
                <w:bCs w:val="0"/>
                <w:color w:val="auto"/>
                <w:spacing w:val="0"/>
                <w:kern w:val="2"/>
                <w:sz w:val="21"/>
                <w:szCs w:val="22"/>
                <w:lang w:val="en-US" w:eastAsia="zh-CN" w:bidi="ar-SA"/>
              </w:rPr>
            </w:pPr>
            <w:r>
              <w:drawing>
                <wp:anchor distT="0" distB="0" distL="114300" distR="114300" simplePos="0" relativeHeight="251659264" behindDoc="0" locked="0" layoutInCell="1" allowOverlap="1">
                  <wp:simplePos x="0" y="0"/>
                  <wp:positionH relativeFrom="column">
                    <wp:posOffset>297815</wp:posOffset>
                  </wp:positionH>
                  <wp:positionV relativeFrom="paragraph">
                    <wp:posOffset>419735</wp:posOffset>
                  </wp:positionV>
                  <wp:extent cx="1532255" cy="1838325"/>
                  <wp:effectExtent l="0" t="0" r="10795" b="9525"/>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a:stretch>
                            <a:fillRect/>
                          </a:stretch>
                        </pic:blipFill>
                        <pic:spPr>
                          <a:xfrm>
                            <a:off x="0" y="0"/>
                            <a:ext cx="1532255" cy="1838325"/>
                          </a:xfrm>
                          <a:prstGeom prst="rect">
                            <a:avLst/>
                          </a:prstGeom>
                          <a:noFill/>
                          <a:ln>
                            <a:noFill/>
                          </a:ln>
                        </pic:spPr>
                      </pic:pic>
                    </a:graphicData>
                  </a:graphic>
                </wp:anchor>
              </w:drawing>
            </w:r>
            <w:r>
              <w:rPr>
                <w:rFonts w:hint="eastAsia"/>
                <w:color w:val="auto"/>
                <w:szCs w:val="21"/>
              </w:rPr>
              <w:t>经交流，</w:t>
            </w:r>
            <w:r>
              <w:rPr>
                <w:rFonts w:hint="eastAsia"/>
                <w:color w:val="auto"/>
                <w:szCs w:val="21"/>
                <w:lang w:eastAsia="zh-CN"/>
              </w:rPr>
              <w:t>《</w:t>
            </w:r>
            <w:r>
              <w:rPr>
                <w:rFonts w:hint="eastAsia" w:asciiTheme="minorEastAsia" w:hAnsiTheme="minorEastAsia" w:eastAsiaTheme="minorEastAsia" w:cstheme="minorEastAsia"/>
                <w:color w:val="auto"/>
                <w:sz w:val="21"/>
                <w:szCs w:val="21"/>
                <w:lang w:val="en-US" w:eastAsia="zh-CN"/>
              </w:rPr>
              <w:t>奇瑞新能源石家庄</w:t>
            </w:r>
            <w:r>
              <w:rPr>
                <w:rFonts w:hint="eastAsia"/>
                <w:color w:val="auto"/>
                <w:lang w:val="en-US" w:eastAsia="zh-CN"/>
              </w:rPr>
              <w:t>财茂国际</w:t>
            </w:r>
            <w:r>
              <w:rPr>
                <w:rFonts w:hint="eastAsia" w:ascii="Times New Roman" w:hAnsi="Times New Roman" w:eastAsia="宋体" w:cs="Times New Roman"/>
                <w:bCs w:val="0"/>
                <w:color w:val="auto"/>
                <w:spacing w:val="0"/>
                <w:kern w:val="2"/>
                <w:sz w:val="21"/>
                <w:szCs w:val="22"/>
                <w:lang w:val="en-US" w:eastAsia="zh-CN" w:bidi="ar-SA"/>
              </w:rPr>
              <w:t>店装修项目》合同发生变更，见变更单，施工过程中发现设计方案与施工场地参数出现偏差，</w:t>
            </w:r>
            <w:r>
              <w:rPr>
                <w:rFonts w:hint="eastAsia" w:cs="Times New Roman"/>
                <w:bCs w:val="0"/>
                <w:color w:val="auto"/>
                <w:spacing w:val="0"/>
                <w:kern w:val="2"/>
                <w:sz w:val="21"/>
                <w:szCs w:val="22"/>
                <w:lang w:val="en-US" w:eastAsia="zh-CN" w:bidi="ar-SA"/>
              </w:rPr>
              <w:t>施工暂停。</w:t>
            </w:r>
            <w:r>
              <w:rPr>
                <w:rFonts w:hint="eastAsia" w:cs="宋体" w:asciiTheme="minorEastAsia" w:hAnsiTheme="minorEastAsia" w:eastAsiaTheme="minorEastAsia"/>
                <w:color w:val="auto"/>
                <w:szCs w:val="21"/>
              </w:rPr>
              <w:t>经查：公司对更改内容重新评审。并将变化的要求及时通知有关人员。</w:t>
            </w:r>
          </w:p>
          <w:p>
            <w:pPr>
              <w:pStyle w:val="2"/>
              <w:ind w:firstLine="420" w:firstLineChars="200"/>
              <w:rPr>
                <w:rFonts w:hint="eastAsia" w:cs="Times New Roman"/>
                <w:bCs w:val="0"/>
                <w:color w:val="auto"/>
                <w:spacing w:val="0"/>
                <w:kern w:val="2"/>
                <w:sz w:val="21"/>
                <w:szCs w:val="22"/>
                <w:lang w:val="en-US" w:eastAsia="zh-CN" w:bidi="ar-SA"/>
              </w:rPr>
            </w:pPr>
          </w:p>
          <w:p>
            <w:pPr>
              <w:pStyle w:val="2"/>
              <w:ind w:firstLine="420" w:firstLineChars="200"/>
              <w:rPr>
                <w:rFonts w:hint="eastAsia" w:cs="Times New Roman"/>
                <w:bCs w:val="0"/>
                <w:color w:val="auto"/>
                <w:spacing w:val="0"/>
                <w:kern w:val="2"/>
                <w:sz w:val="21"/>
                <w:szCs w:val="22"/>
                <w:lang w:val="en-US" w:eastAsia="zh-CN" w:bidi="ar-SA"/>
              </w:rPr>
            </w:pPr>
          </w:p>
          <w:p>
            <w:pPr>
              <w:pStyle w:val="2"/>
              <w:ind w:firstLine="420" w:firstLineChars="200"/>
              <w:rPr>
                <w:rFonts w:hint="eastAsia" w:cs="Times New Roman"/>
                <w:bCs w:val="0"/>
                <w:color w:val="auto"/>
                <w:spacing w:val="0"/>
                <w:kern w:val="2"/>
                <w:sz w:val="21"/>
                <w:szCs w:val="22"/>
                <w:lang w:val="en-US" w:eastAsia="zh-CN" w:bidi="ar-SA"/>
              </w:rPr>
            </w:pPr>
          </w:p>
          <w:p>
            <w:pPr>
              <w:pStyle w:val="2"/>
              <w:ind w:firstLine="420" w:firstLineChars="200"/>
              <w:rPr>
                <w:rFonts w:hint="eastAsia" w:cs="Times New Roman"/>
                <w:bCs w:val="0"/>
                <w:color w:val="auto"/>
                <w:spacing w:val="0"/>
                <w:kern w:val="2"/>
                <w:sz w:val="21"/>
                <w:szCs w:val="22"/>
                <w:lang w:val="en-US" w:eastAsia="zh-CN" w:bidi="ar-SA"/>
              </w:rPr>
            </w:pPr>
          </w:p>
          <w:p>
            <w:pPr>
              <w:pStyle w:val="2"/>
              <w:ind w:firstLine="420" w:firstLineChars="200"/>
              <w:rPr>
                <w:rFonts w:hint="eastAsia" w:cs="Times New Roman"/>
                <w:bCs w:val="0"/>
                <w:color w:val="auto"/>
                <w:spacing w:val="0"/>
                <w:kern w:val="2"/>
                <w:sz w:val="21"/>
                <w:szCs w:val="22"/>
                <w:lang w:val="en-US" w:eastAsia="zh-CN" w:bidi="ar-SA"/>
              </w:rPr>
            </w:pPr>
          </w:p>
          <w:p>
            <w:pPr>
              <w:pStyle w:val="2"/>
              <w:ind w:firstLine="420" w:firstLineChars="200"/>
              <w:rPr>
                <w:rFonts w:hint="eastAsia" w:cs="Times New Roman"/>
                <w:bCs w:val="0"/>
                <w:color w:val="auto"/>
                <w:spacing w:val="0"/>
                <w:kern w:val="2"/>
                <w:sz w:val="21"/>
                <w:szCs w:val="22"/>
                <w:lang w:val="en-US" w:eastAsia="zh-CN" w:bidi="ar-SA"/>
              </w:rPr>
            </w:pPr>
          </w:p>
          <w:p>
            <w:pPr>
              <w:pStyle w:val="2"/>
              <w:ind w:firstLine="420" w:firstLineChars="200"/>
              <w:rPr>
                <w:rFonts w:hint="eastAsia" w:cs="Times New Roman"/>
                <w:bCs w:val="0"/>
                <w:color w:val="auto"/>
                <w:spacing w:val="0"/>
                <w:kern w:val="2"/>
                <w:sz w:val="21"/>
                <w:szCs w:val="22"/>
                <w:lang w:val="en-US" w:eastAsia="zh-CN" w:bidi="ar-SA"/>
              </w:rPr>
            </w:pPr>
          </w:p>
          <w:p>
            <w:pPr>
              <w:pStyle w:val="2"/>
              <w:ind w:firstLine="460" w:firstLineChars="200"/>
              <w:rPr>
                <w:rFonts w:hint="eastAsia"/>
                <w:color w:val="auto"/>
                <w:szCs w:val="21"/>
              </w:rPr>
            </w:pPr>
          </w:p>
          <w:p>
            <w:pPr>
              <w:rPr>
                <w:rFonts w:hint="eastAsia" w:cs="宋体" w:asciiTheme="minorEastAsia" w:hAnsiTheme="minorEastAsia" w:eastAsiaTheme="minorEastAsia"/>
                <w:color w:val="auto"/>
                <w:kern w:val="2"/>
                <w:sz w:val="21"/>
                <w:szCs w:val="21"/>
                <w:lang w:val="en-US" w:eastAsia="zh-CN" w:bidi="ar-SA"/>
              </w:rPr>
            </w:pPr>
          </w:p>
        </w:tc>
        <w:tc>
          <w:tcPr>
            <w:tcW w:w="587" w:type="dxa"/>
          </w:tcPr>
          <w:p>
            <w:pPr>
              <w:rPr>
                <w:rFonts w:hint="eastAsia" w:asciiTheme="minorEastAsia" w:hAnsiTheme="minorEastAsia" w:eastAsiaTheme="minorEastAsia" w:cstheme="minorEastAsia"/>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2160" w:type="dxa"/>
            <w:vAlign w:val="top"/>
          </w:tcPr>
          <w:p>
            <w:pPr>
              <w:adjustRightInd w:val="0"/>
              <w:snapToGrid w:val="0"/>
              <w:jc w:val="center"/>
              <w:rPr>
                <w:rFonts w:hint="eastAsia" w:cs="宋体" w:asciiTheme="minorEastAsia" w:hAnsiTheme="minorEastAsia" w:eastAsiaTheme="minorEastAsia"/>
                <w:color w:val="auto"/>
                <w:kern w:val="2"/>
                <w:sz w:val="21"/>
                <w:szCs w:val="21"/>
                <w:lang w:val="en-US" w:eastAsia="zh-CN" w:bidi="ar-SA"/>
              </w:rPr>
            </w:pPr>
            <w:r>
              <w:rPr>
                <w:rFonts w:hint="eastAsia" w:cs="宋体" w:asciiTheme="minorEastAsia" w:hAnsiTheme="minorEastAsia" w:eastAsiaTheme="minorEastAsia"/>
                <w:color w:val="auto"/>
                <w:szCs w:val="21"/>
              </w:rPr>
              <w:t>顾客满意</w:t>
            </w:r>
          </w:p>
        </w:tc>
        <w:tc>
          <w:tcPr>
            <w:tcW w:w="960" w:type="dxa"/>
            <w:vAlign w:val="top"/>
          </w:tcPr>
          <w:p>
            <w:pPr>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Q9.1.2</w:t>
            </w:r>
          </w:p>
          <w:p>
            <w:pPr>
              <w:pStyle w:val="2"/>
              <w:rPr>
                <w:rFonts w:hint="eastAsia" w:cs="Times New Roman" w:asciiTheme="minorEastAsia" w:hAnsiTheme="minorEastAsia" w:eastAsiaTheme="minorEastAsia"/>
                <w:bCs/>
                <w:color w:val="auto"/>
                <w:spacing w:val="10"/>
                <w:kern w:val="2"/>
                <w:sz w:val="21"/>
                <w:szCs w:val="21"/>
                <w:lang w:val="en-US" w:eastAsia="zh-CN" w:bidi="ar-SA"/>
              </w:rPr>
            </w:pPr>
            <w:r>
              <w:rPr>
                <w:rFonts w:asciiTheme="minorEastAsia" w:hAnsiTheme="minorEastAsia" w:eastAsiaTheme="minorEastAsia"/>
                <w:color w:val="auto"/>
                <w:szCs w:val="21"/>
              </w:rPr>
              <w:t>J</w:t>
            </w:r>
            <w:r>
              <w:rPr>
                <w:rFonts w:hint="eastAsia" w:asciiTheme="minorEastAsia" w:hAnsiTheme="minorEastAsia" w:eastAsiaTheme="minorEastAsia"/>
                <w:color w:val="auto"/>
                <w:szCs w:val="21"/>
              </w:rPr>
              <w:t>10.7</w:t>
            </w:r>
          </w:p>
        </w:tc>
        <w:tc>
          <w:tcPr>
            <w:tcW w:w="11002" w:type="dxa"/>
            <w:vAlign w:val="top"/>
          </w:tcPr>
          <w:p>
            <w:pPr>
              <w:ind w:firstLine="315" w:firstLineChars="150"/>
              <w:rPr>
                <w:rFonts w:hint="eastAsia"/>
                <w:lang w:eastAsia="zh-CN"/>
              </w:rPr>
            </w:pPr>
            <w:r>
              <w:rPr>
                <w:rFonts w:hint="eastAsia" w:cs="宋体" w:asciiTheme="minorEastAsia" w:hAnsiTheme="minorEastAsia" w:eastAsiaTheme="minorEastAsia"/>
                <w:color w:val="auto"/>
                <w:szCs w:val="21"/>
              </w:rPr>
              <w:t>公司主要通过日常口头交流、电话回访、登门拜访、定期发放《顾客满意度调查表》等形式来收集了解顾客是否满意的信息。</w:t>
            </w:r>
            <w:r>
              <w:rPr>
                <w:rFonts w:hint="eastAsia" w:asciiTheme="minorEastAsia" w:hAnsiTheme="minorEastAsia" w:eastAsiaTheme="minorEastAsia"/>
                <w:color w:val="auto"/>
                <w:szCs w:val="21"/>
                <w:lang w:val="zh-CN"/>
              </w:rPr>
              <w:t>发放并回收调查表，调查顾客有</w:t>
            </w:r>
            <w:r>
              <w:rPr>
                <w:rFonts w:hint="eastAsia" w:asciiTheme="minorEastAsia" w:hAnsiTheme="minorEastAsia" w:eastAsiaTheme="minorEastAsia"/>
                <w:color w:val="0000FF"/>
                <w:szCs w:val="21"/>
                <w:lang w:val="zh-CN"/>
              </w:rPr>
              <w:t>：</w:t>
            </w:r>
            <w:r>
              <w:rPr>
                <w:rFonts w:hint="eastAsia"/>
                <w:color w:val="auto"/>
                <w:lang w:val="en-US" w:eastAsia="zh-CN"/>
              </w:rPr>
              <w:t>河北传媒学院（精英中学）</w:t>
            </w:r>
            <w:r>
              <w:rPr>
                <w:rFonts w:hint="eastAsia" w:cs="宋体" w:asciiTheme="minorEastAsia" w:hAnsiTheme="minorEastAsia" w:eastAsiaTheme="minorEastAsia"/>
                <w:color w:val="0000FF"/>
                <w:szCs w:val="21"/>
              </w:rPr>
              <w:t>、</w:t>
            </w:r>
            <w:r>
              <w:rPr>
                <w:rFonts w:hint="eastAsia"/>
                <w:color w:val="auto"/>
                <w:lang w:val="en-US" w:eastAsia="zh-CN"/>
              </w:rPr>
              <w:t xml:space="preserve">石家庄市新华区新星学校 </w:t>
            </w:r>
            <w:r>
              <w:rPr>
                <w:rFonts w:hint="eastAsia" w:cs="宋体" w:asciiTheme="minorEastAsia" w:hAnsiTheme="minorEastAsia" w:eastAsiaTheme="minorEastAsia"/>
                <w:color w:val="0000FF"/>
                <w:szCs w:val="21"/>
              </w:rPr>
              <w:t>、</w:t>
            </w:r>
            <w:r>
              <w:rPr>
                <w:rFonts w:hint="eastAsia"/>
                <w:color w:val="auto"/>
              </w:rPr>
              <w:t>客户</w:t>
            </w:r>
            <w:r>
              <w:rPr>
                <w:rFonts w:hint="eastAsia"/>
                <w:color w:val="auto"/>
                <w:lang w:val="en-US" w:eastAsia="zh-CN"/>
              </w:rPr>
              <w:t>张建兵。</w:t>
            </w:r>
          </w:p>
          <w:p>
            <w:pPr>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--调查内容包括：服务收费、产品质量、交付期、服务态度、整体服务及时性</w:t>
            </w:r>
            <w:r>
              <w:rPr>
                <w:rFonts w:cs="宋体" w:asciiTheme="minorEastAsia" w:hAnsiTheme="minorEastAsia" w:eastAsiaTheme="minorEastAsia"/>
                <w:color w:val="auto"/>
                <w:szCs w:val="21"/>
              </w:rPr>
              <w:t>6</w:t>
            </w:r>
            <w:r>
              <w:rPr>
                <w:rFonts w:hint="eastAsia" w:cs="宋体" w:asciiTheme="minorEastAsia" w:hAnsiTheme="minorEastAsia" w:eastAsiaTheme="minorEastAsia"/>
                <w:color w:val="auto"/>
                <w:szCs w:val="21"/>
              </w:rPr>
              <w:t>个方面</w:t>
            </w:r>
          </w:p>
          <w:p>
            <w:pPr>
              <w:widowControl/>
              <w:tabs>
                <w:tab w:val="left" w:pos="1005"/>
              </w:tabs>
              <w:jc w:val="left"/>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--统计分析结果</w:t>
            </w:r>
            <w:r>
              <w:rPr>
                <w:rFonts w:hint="eastAsia" w:asciiTheme="minorEastAsia" w:hAnsiTheme="minorEastAsia" w:eastAsiaTheme="minorEastAsia"/>
                <w:color w:val="auto"/>
                <w:szCs w:val="21"/>
                <w:lang w:val="zh-CN"/>
              </w:rPr>
              <w:t>顾客满意度</w:t>
            </w:r>
            <w:r>
              <w:rPr>
                <w:rFonts w:hint="eastAsia" w:cs="宋体" w:asciiTheme="minorEastAsia" w:hAnsiTheme="minorEastAsia" w:eastAsiaTheme="minorEastAsia"/>
                <w:color w:val="auto"/>
                <w:szCs w:val="21"/>
              </w:rPr>
              <w:t>：</w:t>
            </w:r>
            <w:r>
              <w:rPr>
                <w:rFonts w:cs="宋体" w:asciiTheme="minorEastAsia" w:hAnsiTheme="minorEastAsia" w:eastAsiaTheme="minorEastAsia"/>
                <w:color w:val="auto"/>
                <w:szCs w:val="21"/>
              </w:rPr>
              <w:t>9</w:t>
            </w:r>
            <w:r>
              <w:rPr>
                <w:rFonts w:hint="eastAsia" w:cs="宋体" w:asciiTheme="minorEastAsia" w:hAnsiTheme="minorEastAsia" w:eastAsiaTheme="minorEastAsia"/>
                <w:color w:val="auto"/>
                <w:szCs w:val="21"/>
                <w:lang w:val="en-US" w:eastAsia="zh-CN"/>
              </w:rPr>
              <w:t>7</w:t>
            </w:r>
            <w:r>
              <w:rPr>
                <w:rFonts w:hint="eastAsia" w:cs="宋体" w:asciiTheme="minorEastAsia" w:hAnsiTheme="minorEastAsia" w:eastAsiaTheme="minorEastAsia"/>
                <w:color w:val="auto"/>
                <w:szCs w:val="21"/>
              </w:rPr>
              <w:t xml:space="preserve">%   </w:t>
            </w:r>
          </w:p>
          <w:p>
            <w:pPr>
              <w:rPr>
                <w:rFonts w:hint="eastAsia" w:cs="宋体" w:asciiTheme="minorEastAsia" w:hAnsiTheme="minorEastAsia" w:eastAsiaTheme="minorEastAsia"/>
                <w:color w:val="auto"/>
                <w:szCs w:val="21"/>
                <w:lang w:eastAsia="zh-CN"/>
              </w:rPr>
            </w:pPr>
            <w:r>
              <w:rPr>
                <w:rFonts w:hint="eastAsia" w:cs="宋体" w:asciiTheme="minorEastAsia" w:hAnsiTheme="minorEastAsia" w:eastAsiaTheme="minorEastAsia"/>
                <w:color w:val="auto"/>
                <w:szCs w:val="21"/>
              </w:rPr>
              <w:t>达到策划要求，进行了分析</w:t>
            </w:r>
            <w:r>
              <w:rPr>
                <w:rFonts w:hint="eastAsia" w:cs="宋体" w:asciiTheme="minorEastAsia" w:hAnsiTheme="minorEastAsia" w:eastAsiaTheme="minorEastAsia"/>
                <w:color w:val="auto"/>
                <w:szCs w:val="21"/>
                <w:lang w:eastAsia="zh-CN"/>
              </w:rPr>
              <w:t>。</w:t>
            </w:r>
          </w:p>
          <w:p>
            <w:pPr>
              <w:rPr>
                <w:rFonts w:hint="eastAsia" w:cs="Times New Roman" w:asciiTheme="minorEastAsia" w:hAnsiTheme="minorEastAsia" w:eastAsiaTheme="minorEastAsia"/>
                <w:color w:val="auto"/>
                <w:kern w:val="2"/>
                <w:sz w:val="21"/>
                <w:szCs w:val="21"/>
                <w:lang w:val="en-US" w:eastAsia="zh-CN" w:bidi="ar-SA"/>
              </w:rPr>
            </w:pPr>
            <w:r>
              <w:rPr>
                <w:rFonts w:asciiTheme="minorEastAsia" w:hAnsiTheme="minorEastAsia" w:eastAsiaTheme="minorEastAsia"/>
                <w:color w:val="auto"/>
                <w:szCs w:val="21"/>
              </w:rPr>
              <w:t>评价人：</w:t>
            </w:r>
            <w:r>
              <w:rPr>
                <w:rFonts w:hint="eastAsia" w:asciiTheme="minorEastAsia" w:hAnsiTheme="minorEastAsia" w:eastAsiaTheme="minorEastAsia"/>
                <w:bCs/>
                <w:color w:val="auto"/>
                <w:szCs w:val="21"/>
                <w:lang w:eastAsia="zh-CN"/>
              </w:rPr>
              <w:t>王肖博</w:t>
            </w:r>
            <w:r>
              <w:rPr>
                <w:rFonts w:hint="eastAsia" w:asciiTheme="minorEastAsia" w:hAnsiTheme="minorEastAsia" w:eastAsiaTheme="minorEastAsia"/>
                <w:bCs/>
                <w:color w:val="auto"/>
                <w:szCs w:val="21"/>
              </w:rPr>
              <w:t>、</w:t>
            </w:r>
            <w:r>
              <w:rPr>
                <w:rFonts w:hint="eastAsia" w:asciiTheme="minorEastAsia" w:hAnsiTheme="minorEastAsia" w:eastAsiaTheme="minorEastAsia"/>
                <w:bCs/>
                <w:color w:val="auto"/>
                <w:szCs w:val="21"/>
                <w:lang w:eastAsia="zh-CN"/>
              </w:rPr>
              <w:t xml:space="preserve">何根旺 </w:t>
            </w:r>
            <w:r>
              <w:rPr>
                <w:rFonts w:hint="eastAsia" w:asciiTheme="minorEastAsia" w:hAnsiTheme="minorEastAsia" w:eastAsiaTheme="minorEastAsia"/>
                <w:bCs/>
                <w:color w:val="auto"/>
                <w:szCs w:val="21"/>
              </w:rPr>
              <w:t>。</w:t>
            </w:r>
          </w:p>
        </w:tc>
        <w:tc>
          <w:tcPr>
            <w:tcW w:w="587" w:type="dxa"/>
          </w:tcPr>
          <w:p>
            <w:pPr>
              <w:rPr>
                <w:rFonts w:hint="eastAsia" w:asciiTheme="minorEastAsia" w:hAnsiTheme="minorEastAsia" w:eastAsiaTheme="minorEastAsia" w:cstheme="minorEastAsia"/>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2160" w:type="dxa"/>
            <w:vAlign w:val="center"/>
          </w:tcPr>
          <w:p>
            <w:pP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施工策划（完工项目）</w:t>
            </w:r>
          </w:p>
        </w:tc>
        <w:tc>
          <w:tcPr>
            <w:tcW w:w="960" w:type="dxa"/>
            <w:vAlign w:val="top"/>
          </w:tcPr>
          <w:p>
            <w:pPr>
              <w:jc w:val="both"/>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Q/G8.1(10.1.1、10.2)</w:t>
            </w:r>
          </w:p>
          <w:p>
            <w:pPr>
              <w:jc w:val="both"/>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EO：6.1.2 </w:t>
            </w:r>
          </w:p>
          <w:p>
            <w:pPr>
              <w:jc w:val="both"/>
              <w:rPr>
                <w:rFonts w:hint="eastAsia" w:asciiTheme="minorEastAsia" w:hAnsiTheme="minorEastAsia" w:eastAsiaTheme="minorEastAsia" w:cstheme="minorEastAsia"/>
                <w:szCs w:val="21"/>
              </w:rPr>
            </w:pPr>
          </w:p>
          <w:p>
            <w:pPr>
              <w:jc w:val="both"/>
              <w:rPr>
                <w:rFonts w:hint="eastAsia" w:asciiTheme="minorEastAsia" w:hAnsiTheme="minorEastAsia" w:eastAsiaTheme="minorEastAsia" w:cstheme="minorEastAsia"/>
                <w:szCs w:val="21"/>
              </w:rPr>
            </w:pPr>
          </w:p>
          <w:p>
            <w:pPr>
              <w:jc w:val="both"/>
              <w:rPr>
                <w:rFonts w:hint="eastAsia" w:asciiTheme="minorEastAsia" w:hAnsiTheme="minorEastAsia" w:eastAsiaTheme="minorEastAsia" w:cstheme="minorEastAsia"/>
                <w:szCs w:val="21"/>
              </w:rPr>
            </w:pPr>
          </w:p>
          <w:p>
            <w:pPr>
              <w:jc w:val="both"/>
              <w:rPr>
                <w:rFonts w:hint="eastAsia" w:asciiTheme="minorEastAsia" w:hAnsiTheme="minorEastAsia" w:eastAsiaTheme="minorEastAsia" w:cstheme="minorEastAsia"/>
                <w:szCs w:val="21"/>
              </w:rPr>
            </w:pPr>
          </w:p>
        </w:tc>
        <w:tc>
          <w:tcPr>
            <w:tcW w:w="11002" w:type="dxa"/>
            <w:vAlign w:val="top"/>
          </w:tcPr>
          <w:p>
            <w:pPr>
              <w:jc w:val="both"/>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b/>
                <w:szCs w:val="21"/>
              </w:rPr>
              <w:t>抽查 完工工程：</w:t>
            </w:r>
            <w:r>
              <w:rPr>
                <w:rFonts w:hint="eastAsia"/>
                <w:color w:val="auto"/>
                <w:lang w:val="en-US" w:eastAsia="zh-CN"/>
              </w:rPr>
              <w:t>河北传媒学院（精英中学） 《</w:t>
            </w:r>
            <w:r>
              <w:rPr>
                <w:rFonts w:hint="eastAsia" w:asciiTheme="minorEastAsia" w:hAnsiTheme="minorEastAsia" w:eastAsiaTheme="minorEastAsia" w:cstheme="minorEastAsia"/>
                <w:color w:val="auto"/>
                <w:sz w:val="21"/>
                <w:szCs w:val="21"/>
                <w:lang w:val="en-US" w:eastAsia="zh-CN"/>
              </w:rPr>
              <w:t>3#学生公寓卫生间及浴室维修改造工程</w:t>
            </w:r>
            <w:r>
              <w:rPr>
                <w:rFonts w:hint="eastAsia"/>
                <w:color w:val="auto"/>
                <w:lang w:val="en-US" w:eastAsia="zh-CN"/>
              </w:rPr>
              <w:t>》</w:t>
            </w:r>
            <w:r>
              <w:rPr>
                <w:rFonts w:hint="eastAsia" w:asciiTheme="minorEastAsia" w:hAnsiTheme="minorEastAsia" w:eastAsiaTheme="minorEastAsia" w:cstheme="minorEastAsia"/>
                <w:color w:val="auto"/>
                <w:sz w:val="21"/>
                <w:szCs w:val="21"/>
              </w:rPr>
              <w:t xml:space="preserve"> </w:t>
            </w:r>
            <w:r>
              <w:rPr>
                <w:rFonts w:hint="eastAsia" w:asciiTheme="minorEastAsia" w:hAnsiTheme="minorEastAsia" w:eastAsiaTheme="minorEastAsia" w:cstheme="minorEastAsia"/>
                <w:szCs w:val="21"/>
              </w:rPr>
              <w:t>竣工报告如下：</w:t>
            </w:r>
          </w:p>
          <w:p>
            <w:pPr>
              <w:jc w:val="both"/>
              <w:rPr>
                <w:rFonts w:hint="eastAsia" w:asciiTheme="minorEastAsia" w:hAnsiTheme="minorEastAsia" w:eastAsiaTheme="minorEastAsia" w:cstheme="minorEastAsia"/>
                <w:b/>
                <w:szCs w:val="21"/>
              </w:rPr>
            </w:pPr>
            <w:r>
              <w:drawing>
                <wp:inline distT="0" distB="0" distL="114300" distR="114300">
                  <wp:extent cx="3869055" cy="2715895"/>
                  <wp:effectExtent l="0" t="0" r="17145" b="825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stretch>
                            <a:fillRect/>
                          </a:stretch>
                        </pic:blipFill>
                        <pic:spPr>
                          <a:xfrm>
                            <a:off x="0" y="0"/>
                            <a:ext cx="3869055" cy="2715895"/>
                          </a:xfrm>
                          <a:prstGeom prst="rect">
                            <a:avLst/>
                          </a:prstGeom>
                          <a:noFill/>
                          <a:ln>
                            <a:noFill/>
                          </a:ln>
                        </pic:spPr>
                      </pic:pic>
                    </a:graphicData>
                  </a:graphic>
                </wp:inline>
              </w:drawing>
            </w:r>
          </w:p>
          <w:p>
            <w:pPr>
              <w:spacing w:line="360" w:lineRule="exact"/>
              <w:rPr>
                <w:rFonts w:hint="eastAsia" w:asciiTheme="minorEastAsia" w:hAnsiTheme="minorEastAsia" w:eastAsiaTheme="minorEastAsia" w:cstheme="minorEastAsia"/>
                <w:color w:val="auto"/>
                <w:sz w:val="21"/>
                <w:szCs w:val="21"/>
              </w:rPr>
            </w:pPr>
            <w:r>
              <w:rPr>
                <w:rFonts w:hint="eastAsia"/>
                <w:color w:val="auto"/>
                <w:lang w:val="en-US" w:eastAsia="zh-CN"/>
              </w:rPr>
              <w:t>建设单位</w:t>
            </w:r>
            <w:r>
              <w:rPr>
                <w:rFonts w:hint="eastAsia"/>
                <w:color w:val="auto"/>
              </w:rPr>
              <w:t>：</w:t>
            </w:r>
            <w:r>
              <w:rPr>
                <w:rFonts w:hint="eastAsia"/>
                <w:color w:val="auto"/>
                <w:lang w:val="en-US" w:eastAsia="zh-CN"/>
              </w:rPr>
              <w:t xml:space="preserve">河北传媒学院（精英中学）   </w:t>
            </w:r>
            <w:r>
              <w:rPr>
                <w:rFonts w:hint="eastAsia" w:asciiTheme="minorEastAsia" w:hAnsiTheme="minorEastAsia" w:eastAsiaTheme="minorEastAsia" w:cstheme="minorEastAsia"/>
                <w:color w:val="auto"/>
                <w:sz w:val="21"/>
                <w:szCs w:val="21"/>
              </w:rPr>
              <w:t xml:space="preserve">    </w:t>
            </w:r>
          </w:p>
          <w:p>
            <w:pPr>
              <w:spacing w:line="360" w:lineRule="exac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工程名称：</w:t>
            </w:r>
            <w:r>
              <w:rPr>
                <w:rFonts w:hint="eastAsia" w:asciiTheme="minorEastAsia" w:hAnsiTheme="minorEastAsia" w:eastAsiaTheme="minorEastAsia" w:cstheme="minorEastAsia"/>
                <w:color w:val="auto"/>
                <w:sz w:val="21"/>
                <w:szCs w:val="21"/>
                <w:lang w:val="en-US" w:eastAsia="zh-CN"/>
              </w:rPr>
              <w:t>3#学生公寓卫生间及浴室维修改造</w:t>
            </w:r>
            <w:r>
              <w:rPr>
                <w:rFonts w:hint="eastAsia" w:asciiTheme="minorEastAsia" w:hAnsiTheme="minorEastAsia" w:eastAsiaTheme="minorEastAsia" w:cstheme="minorEastAsia"/>
                <w:color w:val="auto"/>
                <w:sz w:val="21"/>
                <w:szCs w:val="21"/>
              </w:rPr>
              <w:t xml:space="preserve">   </w:t>
            </w:r>
          </w:p>
          <w:p>
            <w:pPr>
              <w:spacing w:line="360" w:lineRule="exac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工程地点：石家庄市栾城区长安大街109号</w:t>
            </w:r>
          </w:p>
          <w:p>
            <w:pPr>
              <w:pStyle w:val="2"/>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工程内容：82间卫生间、南生活区二层浴室改造。合同总价：444967元。</w:t>
            </w:r>
          </w:p>
          <w:p>
            <w:pPr>
              <w:jc w:val="both"/>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szCs w:val="21"/>
              </w:rPr>
              <w:t>计划工期：</w:t>
            </w:r>
            <w:r>
              <w:rPr>
                <w:rFonts w:hint="eastAsia" w:asciiTheme="minorEastAsia" w:hAnsiTheme="minorEastAsia" w:eastAsiaTheme="minorEastAsia" w:cstheme="minorEastAsia"/>
                <w:szCs w:val="21"/>
                <w:lang w:val="en-US" w:eastAsia="zh-CN"/>
              </w:rPr>
              <w:t>40</w:t>
            </w:r>
            <w:r>
              <w:rPr>
                <w:rFonts w:hint="eastAsia" w:asciiTheme="minorEastAsia" w:hAnsiTheme="minorEastAsia" w:eastAsiaTheme="minorEastAsia" w:cstheme="minorEastAsia"/>
                <w:szCs w:val="21"/>
              </w:rPr>
              <w:t>日历天，计划开工日期：2019年</w:t>
            </w:r>
            <w:r>
              <w:rPr>
                <w:rFonts w:hint="eastAsia" w:asciiTheme="minorEastAsia" w:hAnsiTheme="minorEastAsia" w:eastAsiaTheme="minorEastAsia" w:cstheme="minorEastAsia"/>
                <w:szCs w:val="21"/>
                <w:lang w:val="en-US" w:eastAsia="zh-CN"/>
              </w:rPr>
              <w:t>7</w:t>
            </w:r>
            <w:r>
              <w:rPr>
                <w:rFonts w:hint="eastAsia" w:asciiTheme="minorEastAsia" w:hAnsiTheme="minorEastAsia" w:eastAsiaTheme="minorEastAsia" w:cstheme="minorEastAsia"/>
                <w:szCs w:val="21"/>
              </w:rPr>
              <w:t>月</w:t>
            </w:r>
            <w:r>
              <w:rPr>
                <w:rFonts w:hint="eastAsia" w:asciiTheme="minorEastAsia" w:hAnsiTheme="minorEastAsia" w:eastAsiaTheme="minorEastAsia" w:cstheme="minorEastAsia"/>
                <w:szCs w:val="21"/>
                <w:lang w:val="en-US" w:eastAsia="zh-CN"/>
              </w:rPr>
              <w:t>1</w:t>
            </w:r>
            <w:r>
              <w:rPr>
                <w:rFonts w:hint="eastAsia" w:asciiTheme="minorEastAsia" w:hAnsiTheme="minorEastAsia" w:eastAsiaTheme="minorEastAsia" w:cstheme="minorEastAsia"/>
                <w:szCs w:val="21"/>
              </w:rPr>
              <w:t>0日，计划交工日期：2019年8月</w:t>
            </w:r>
            <w:r>
              <w:rPr>
                <w:rFonts w:hint="eastAsia" w:asciiTheme="minorEastAsia" w:hAnsiTheme="minorEastAsia" w:eastAsiaTheme="minorEastAsia" w:cstheme="minorEastAsia"/>
                <w:szCs w:val="21"/>
                <w:lang w:val="en-US" w:eastAsia="zh-CN"/>
              </w:rPr>
              <w:t>20</w:t>
            </w:r>
            <w:r>
              <w:rPr>
                <w:rFonts w:hint="eastAsia" w:asciiTheme="minorEastAsia" w:hAnsiTheme="minorEastAsia" w:eastAsiaTheme="minorEastAsia" w:cstheme="minorEastAsia"/>
                <w:szCs w:val="21"/>
              </w:rPr>
              <w:t>日。</w:t>
            </w:r>
          </w:p>
          <w:p>
            <w:pPr>
              <w:ind w:firstLine="420" w:firstLineChars="200"/>
              <w:jc w:val="both"/>
              <w:rPr>
                <w:rFonts w:hint="eastAsia"/>
              </w:rPr>
            </w:pPr>
            <w:r>
              <w:rPr>
                <w:rFonts w:hint="eastAsia" w:asciiTheme="minorEastAsia" w:hAnsiTheme="minorEastAsia" w:eastAsiaTheme="minorEastAsia" w:cstheme="minorEastAsia"/>
                <w:szCs w:val="21"/>
                <w:lang w:val="en-US" w:eastAsia="zh-CN"/>
              </w:rPr>
              <w:t>属于甲方直接监督工程，甲方直接验收，无监理。</w:t>
            </w:r>
          </w:p>
          <w:p>
            <w:pPr>
              <w:pStyle w:val="2"/>
              <w:rPr>
                <w:rFonts w:hint="eastAsia"/>
              </w:rPr>
            </w:pPr>
            <w:r>
              <w:rPr>
                <w:rFonts w:hint="eastAsia"/>
              </w:rPr>
              <w:t>施工概况：</w:t>
            </w:r>
          </w:p>
          <w:p>
            <w:pPr>
              <w:pStyle w:val="2"/>
              <w:rPr>
                <w:rFonts w:hint="eastAsia"/>
              </w:rPr>
            </w:pPr>
            <w:r>
              <w:rPr>
                <w:rFonts w:hint="eastAsia"/>
              </w:rPr>
              <w:t>本工程位于河北传媒学院兴安校区内，建筑物均为框架结构，装修总建筑面积约400平方米。要求按河北传媒学院要求。</w:t>
            </w:r>
          </w:p>
          <w:p>
            <w:pPr>
              <w:pStyle w:val="2"/>
              <w:rPr>
                <w:rFonts w:hint="eastAsia"/>
              </w:rPr>
            </w:pPr>
            <w:r>
              <w:rPr>
                <w:rFonts w:hint="eastAsia"/>
              </w:rPr>
              <w:t>地面：主要为地砖、</w:t>
            </w:r>
          </w:p>
          <w:p>
            <w:pPr>
              <w:pStyle w:val="2"/>
              <w:rPr>
                <w:rFonts w:hint="eastAsia"/>
              </w:rPr>
            </w:pPr>
            <w:r>
              <w:rPr>
                <w:rFonts w:hint="eastAsia"/>
              </w:rPr>
              <w:t>墙面：浴室，卫生间墙面为瓷砖粘贴。</w:t>
            </w:r>
          </w:p>
          <w:p>
            <w:pPr>
              <w:pStyle w:val="2"/>
              <w:rPr>
                <w:rFonts w:hint="eastAsia"/>
              </w:rPr>
            </w:pPr>
            <w:r>
              <w:rPr>
                <w:rFonts w:hint="eastAsia"/>
              </w:rPr>
              <w:t>安装部分：照明灯具安装及洁具安装</w:t>
            </w:r>
          </w:p>
          <w:p>
            <w:pPr>
              <w:jc w:val="both"/>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一、质量要求：符合国家现行工程施工质量验收规范合格标准。</w:t>
            </w:r>
          </w:p>
          <w:p>
            <w:pPr>
              <w:jc w:val="both"/>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（1）河北传媒学院3#公寓卫生间及南生活区浴室维修改造工程招标文件和投标说明，工程量清单及文件答疑。</w:t>
            </w:r>
          </w:p>
          <w:p>
            <w:pPr>
              <w:jc w:val="both"/>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（2）河北传媒学院3#公寓卫生间及南生活区浴室维修改造工程图纸。</w:t>
            </w:r>
          </w:p>
          <w:p>
            <w:pPr>
              <w:jc w:val="both"/>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（3）国家、省、市现行的施工验收规范及质量验评标准。</w:t>
            </w:r>
          </w:p>
          <w:p>
            <w:pPr>
              <w:jc w:val="both"/>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《建筑装饰工程施工及验收规范》（JGJ73-1991）</w:t>
            </w:r>
          </w:p>
          <w:p>
            <w:pPr>
              <w:jc w:val="both"/>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《建筑安装工程施工及验收规范》</w:t>
            </w:r>
          </w:p>
          <w:p>
            <w:pPr>
              <w:jc w:val="both"/>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《建筑内部装修设计防火规范》（GB50022-1995）</w:t>
            </w:r>
          </w:p>
          <w:p>
            <w:pPr>
              <w:jc w:val="both"/>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《建筑施工作业安全技术规范》（JGJ80-1991）</w:t>
            </w:r>
          </w:p>
          <w:p>
            <w:pPr>
              <w:jc w:val="both"/>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《施工现场临时建筑用电安全技术规范》（JCJ46-1988）</w:t>
            </w:r>
          </w:p>
          <w:p>
            <w:pPr>
              <w:jc w:val="both"/>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color w:val="auto"/>
                <w:szCs w:val="21"/>
              </w:rPr>
              <w:t>（</w:t>
            </w:r>
            <w:r>
              <w:rPr>
                <w:rFonts w:hint="eastAsia" w:asciiTheme="minorEastAsia" w:hAnsiTheme="minorEastAsia" w:eastAsiaTheme="minorEastAsia" w:cstheme="minorEastAsia"/>
                <w:color w:val="auto"/>
                <w:szCs w:val="21"/>
                <w:lang w:val="en-US" w:eastAsia="zh-CN"/>
              </w:rPr>
              <w:t>4</w:t>
            </w:r>
            <w:r>
              <w:rPr>
                <w:rFonts w:hint="eastAsia" w:asciiTheme="minorEastAsia" w:hAnsiTheme="minorEastAsia" w:eastAsiaTheme="minorEastAsia" w:cstheme="minorEastAsia"/>
                <w:color w:val="auto"/>
                <w:szCs w:val="21"/>
              </w:rPr>
              <w:t>）合同</w:t>
            </w:r>
            <w:r>
              <w:rPr>
                <w:rFonts w:hint="eastAsia" w:asciiTheme="minorEastAsia" w:hAnsiTheme="minorEastAsia" w:eastAsiaTheme="minorEastAsia" w:cstheme="minorEastAsia"/>
                <w:color w:val="auto"/>
                <w:szCs w:val="21"/>
                <w:lang w:eastAsia="zh-CN"/>
              </w:rPr>
              <w:t>、</w:t>
            </w:r>
            <w:r>
              <w:rPr>
                <w:rFonts w:hint="eastAsia" w:asciiTheme="minorEastAsia" w:hAnsiTheme="minorEastAsia" w:eastAsiaTheme="minorEastAsia" w:cstheme="minorEastAsia"/>
                <w:color w:val="auto"/>
                <w:szCs w:val="21"/>
              </w:rPr>
              <w:t>图纸</w:t>
            </w:r>
            <w:r>
              <w:rPr>
                <w:rFonts w:hint="eastAsia" w:asciiTheme="minorEastAsia" w:hAnsiTheme="minorEastAsia" w:eastAsiaTheme="minorEastAsia" w:cstheme="minorEastAsia"/>
                <w:szCs w:val="21"/>
              </w:rPr>
              <w:t>等要求。</w:t>
            </w:r>
          </w:p>
          <w:p>
            <w:pPr>
              <w:jc w:val="both"/>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二、安全</w:t>
            </w:r>
            <w:r>
              <w:rPr>
                <w:rFonts w:hint="eastAsia" w:asciiTheme="minorEastAsia" w:hAnsiTheme="minorEastAsia" w:eastAsiaTheme="minorEastAsia" w:cstheme="minorEastAsia"/>
                <w:szCs w:val="21"/>
                <w:lang w:eastAsia="zh-CN"/>
              </w:rPr>
              <w:t>、</w:t>
            </w:r>
            <w:r>
              <w:rPr>
                <w:rFonts w:hint="eastAsia" w:asciiTheme="minorEastAsia" w:hAnsiTheme="minorEastAsia" w:eastAsiaTheme="minorEastAsia" w:cstheme="minorEastAsia"/>
                <w:szCs w:val="21"/>
              </w:rPr>
              <w:t>文明</w:t>
            </w:r>
            <w:r>
              <w:rPr>
                <w:rFonts w:hint="eastAsia" w:asciiTheme="minorEastAsia" w:hAnsiTheme="minorEastAsia" w:eastAsiaTheme="minorEastAsia" w:cstheme="minorEastAsia"/>
                <w:szCs w:val="21"/>
                <w:lang w:eastAsia="zh-CN"/>
              </w:rPr>
              <w:t>、</w:t>
            </w:r>
            <w:r>
              <w:rPr>
                <w:rFonts w:hint="eastAsia" w:asciiTheme="minorEastAsia" w:hAnsiTheme="minorEastAsia" w:eastAsiaTheme="minorEastAsia" w:cstheme="minorEastAsia"/>
                <w:szCs w:val="21"/>
              </w:rPr>
              <w:t>环境目标</w:t>
            </w:r>
          </w:p>
          <w:p>
            <w:pPr>
              <w:ind w:firstLine="420" w:firstLineChars="200"/>
              <w:jc w:val="both"/>
              <w:rPr>
                <w:rFonts w:hint="eastAsia"/>
              </w:rPr>
            </w:pPr>
            <w:r>
              <w:rPr>
                <w:rFonts w:hint="eastAsia" w:asciiTheme="minorEastAsia" w:hAnsiTheme="minorEastAsia" w:eastAsiaTheme="minorEastAsia" w:cstheme="minorEastAsia"/>
                <w:szCs w:val="21"/>
              </w:rPr>
              <w:t>严格按照国家安全制度和规定，无重大机械设备事故、重大交通和火灾事故，杜绝因公死亡，轻伤事故发生；创建安全文明工地。工程弃渣、污水排放、机械噪声和扬尘控制等均按照文明施工和环保管理办法执行。认真贯彻执行国家、地方的环境保护法律法规和环境标准，最大限度的降低各种原材料的消耗，节能、节水、节约原材料。废气、废水、各种废弃物达标排放。</w:t>
            </w:r>
          </w:p>
          <w:p>
            <w:pPr>
              <w:jc w:val="both"/>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lang w:val="en-US" w:eastAsia="zh-CN"/>
              </w:rPr>
              <w:t>三</w:t>
            </w:r>
            <w:r>
              <w:rPr>
                <w:rFonts w:hint="eastAsia" w:asciiTheme="minorEastAsia" w:hAnsiTheme="minorEastAsia" w:eastAsiaTheme="minorEastAsia" w:cstheme="minorEastAsia"/>
                <w:szCs w:val="21"/>
              </w:rPr>
              <w:t>、查：人员配置：</w:t>
            </w:r>
          </w:p>
          <w:p>
            <w:pPr>
              <w:jc w:val="both"/>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证书名称</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 xml:space="preserve">      专业</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 xml:space="preserve">    姓名</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编号</w:t>
            </w:r>
          </w:p>
          <w:p>
            <w:pPr>
              <w:pStyle w:val="2"/>
              <w:rPr>
                <w:rFonts w:hint="default" w:cs="宋体" w:asciiTheme="minorEastAsia" w:hAnsiTheme="minorEastAsia" w:eastAsiaTheme="minorEastAsia"/>
                <w:sz w:val="21"/>
                <w:szCs w:val="21"/>
                <w:lang w:val="en-US" w:eastAsia="zh-CN"/>
              </w:rPr>
            </w:pPr>
            <w:r>
              <w:rPr>
                <w:rFonts w:hint="eastAsia" w:cs="宋体" w:asciiTheme="minorEastAsia" w:hAnsiTheme="minorEastAsia" w:eastAsiaTheme="minorEastAsia"/>
                <w:sz w:val="21"/>
                <w:szCs w:val="21"/>
              </w:rPr>
              <w:t>建造师证</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建筑工程</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范龙巨</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冀213111236406</w:t>
            </w:r>
            <w:r>
              <w:rPr>
                <w:rFonts w:hint="eastAsia" w:cs="宋体" w:asciiTheme="minorEastAsia" w:hAnsiTheme="minorEastAsia" w:eastAsiaTheme="minorEastAsia"/>
                <w:sz w:val="21"/>
                <w:szCs w:val="21"/>
                <w:lang w:eastAsia="zh-CN"/>
              </w:rPr>
              <w:t>（</w:t>
            </w:r>
            <w:r>
              <w:rPr>
                <w:rFonts w:hint="eastAsia" w:cs="宋体" w:asciiTheme="minorEastAsia" w:hAnsiTheme="minorEastAsia" w:eastAsiaTheme="minorEastAsia"/>
                <w:sz w:val="21"/>
                <w:szCs w:val="21"/>
                <w:lang w:val="en-US" w:eastAsia="zh-CN"/>
              </w:rPr>
              <w:t>项目经理）</w:t>
            </w:r>
          </w:p>
          <w:p>
            <w:pPr>
              <w:pStyle w:val="2"/>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施工员</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刘肖</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13161021600059</w:t>
            </w:r>
          </w:p>
          <w:p>
            <w:pPr>
              <w:pStyle w:val="2"/>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质量员</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何根旺</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13161070100054</w:t>
            </w:r>
          </w:p>
          <w:p>
            <w:pPr>
              <w:pStyle w:val="2"/>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安全员</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丁忠昊</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冀建安C（2018）0068223</w:t>
            </w:r>
          </w:p>
          <w:p>
            <w:pPr>
              <w:pStyle w:val="2"/>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C证</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张拴根</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冀建安C（2017）0024818</w:t>
            </w:r>
          </w:p>
          <w:p>
            <w:pPr>
              <w:pStyle w:val="2"/>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工程师</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建筑工程</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范龙巨</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0723549</w:t>
            </w:r>
          </w:p>
          <w:p>
            <w:pPr>
              <w:pStyle w:val="2"/>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工程师</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建筑工程</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张拴根</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0715303</w:t>
            </w:r>
          </w:p>
          <w:p>
            <w:pPr>
              <w:pStyle w:val="2"/>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水电工中级</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赵新路</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17501205140792380</w:t>
            </w:r>
          </w:p>
          <w:p>
            <w:pPr>
              <w:pStyle w:val="2"/>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石工（石作业工）</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张建勇</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1743000342501446</w:t>
            </w:r>
          </w:p>
          <w:p>
            <w:pPr>
              <w:pStyle w:val="2"/>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油漆工</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赵芸伟</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19130700241920751</w:t>
            </w:r>
          </w:p>
          <w:p>
            <w:pPr>
              <w:pStyle w:val="2"/>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木工中级</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官长看</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17131200241950126</w:t>
            </w:r>
          </w:p>
          <w:p>
            <w:pPr>
              <w:pStyle w:val="2"/>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镶贴工中级</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李书华</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17131200241930086</w:t>
            </w:r>
          </w:p>
          <w:p>
            <w:pPr>
              <w:pStyle w:val="2"/>
              <w:rPr>
                <w:rFonts w:hint="eastAsia" w:asciiTheme="minorEastAsia" w:hAnsiTheme="minorEastAsia" w:eastAsiaTheme="minorEastAsia" w:cstheme="minorEastAsia"/>
                <w:szCs w:val="21"/>
              </w:rPr>
            </w:pPr>
            <w:r>
              <w:rPr>
                <w:rFonts w:hint="eastAsia" w:cs="宋体" w:asciiTheme="minorEastAsia" w:hAnsiTheme="minorEastAsia" w:eastAsiaTheme="minorEastAsia"/>
                <w:sz w:val="21"/>
                <w:szCs w:val="21"/>
              </w:rPr>
              <w:t>砌筑工四级</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王建平</w:t>
            </w:r>
            <w:r>
              <w:rPr>
                <w:rFonts w:hint="eastAsia" w:cs="宋体" w:asciiTheme="minorEastAsia" w:hAnsiTheme="minorEastAsia" w:eastAsiaTheme="minorEastAsia"/>
                <w:sz w:val="21"/>
                <w:szCs w:val="21"/>
              </w:rPr>
              <w:tab/>
            </w:r>
            <w:r>
              <w:rPr>
                <w:rFonts w:hint="eastAsia" w:cs="宋体" w:asciiTheme="minorEastAsia" w:hAnsiTheme="minorEastAsia" w:eastAsiaTheme="minorEastAsia"/>
                <w:sz w:val="21"/>
                <w:szCs w:val="21"/>
              </w:rPr>
              <w:t>1704010000418858</w:t>
            </w:r>
          </w:p>
          <w:p>
            <w:pPr>
              <w:jc w:val="both"/>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以上人员均持证上岗，证书均在有效期内。</w:t>
            </w:r>
          </w:p>
          <w:p>
            <w:pPr>
              <w:pStyle w:val="3"/>
              <w:tabs>
                <w:tab w:val="left" w:pos="7650"/>
              </w:tabs>
              <w:spacing w:line="360" w:lineRule="auto"/>
              <w:jc w:val="both"/>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六、查到：主要设备器具有：手枪钻、切割机、电钻、云石机、手提电锯、修边机、曲线锯、电刨、大铲、刨锛、瓦刀、扇子、托线板、线坠、小白线、钢卷尺、皮数杆、小水桶、灰槽、砖夹子、扫帚</w:t>
            </w:r>
            <w:r>
              <w:rPr>
                <w:rFonts w:hint="eastAsia" w:asciiTheme="minorEastAsia" w:hAnsiTheme="minorEastAsia" w:cstheme="minorEastAsia"/>
                <w:szCs w:val="21"/>
                <w:lang w:val="en-US" w:eastAsia="zh-CN"/>
              </w:rPr>
              <w:t>等</w:t>
            </w:r>
            <w:r>
              <w:rPr>
                <w:rFonts w:hint="eastAsia" w:asciiTheme="minorEastAsia" w:hAnsiTheme="minorEastAsia" w:eastAsiaTheme="minorEastAsia" w:cstheme="minorEastAsia"/>
                <w:szCs w:val="21"/>
              </w:rPr>
              <w:t>。</w:t>
            </w:r>
          </w:p>
          <w:p>
            <w:pPr>
              <w:pStyle w:val="3"/>
              <w:tabs>
                <w:tab w:val="left" w:pos="7650"/>
              </w:tabs>
              <w:spacing w:line="360" w:lineRule="auto"/>
              <w:jc w:val="both"/>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七、主要测量器具有：钢卷尺、线坠等；</w:t>
            </w:r>
          </w:p>
          <w:p>
            <w:pPr>
              <w:jc w:val="both"/>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八、公司制定了对整个施工过程进行控制的质量管理制度（包括机械设备管理、工程质量策划、物资采购控制、工程项目施工质量管理、施工过程质量管理、工程质量验收），工程项目实施时由项目部根据工程施工需要和实际配备人员设备，明确项目经理及相关管理人员和施工人员，组建成项目部，实施工程项目质量管理和施工。</w:t>
            </w:r>
          </w:p>
          <w:p>
            <w:pPr>
              <w:ind w:firstLine="420" w:firstLineChars="200"/>
              <w:jc w:val="both"/>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工程的质量管理策划主要是以施工方案的形式进行，由项目部进行编制，项目经理审批，经</w:t>
            </w:r>
            <w:r>
              <w:rPr>
                <w:rFonts w:hint="eastAsia" w:asciiTheme="minorEastAsia" w:hAnsiTheme="minorEastAsia" w:eastAsiaTheme="minorEastAsia" w:cstheme="minorEastAsia"/>
                <w:szCs w:val="21"/>
                <w:lang w:val="en-US" w:eastAsia="zh-CN"/>
              </w:rPr>
              <w:t>建设方</w:t>
            </w:r>
            <w:r>
              <w:rPr>
                <w:rFonts w:hint="eastAsia" w:asciiTheme="minorEastAsia" w:hAnsiTheme="minorEastAsia" w:eastAsiaTheme="minorEastAsia" w:cstheme="minorEastAsia"/>
                <w:szCs w:val="21"/>
              </w:rPr>
              <w:t>同意后，进行施工。</w:t>
            </w:r>
          </w:p>
          <w:p>
            <w:pPr>
              <w:ind w:firstLine="420" w:firstLineChars="200"/>
              <w:jc w:val="both"/>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抽查施工方案的编制情况，主要内容有：工程概况</w:t>
            </w:r>
            <w:r>
              <w:rPr>
                <w:rFonts w:hint="eastAsia" w:asciiTheme="minorEastAsia" w:hAnsiTheme="minorEastAsia" w:eastAsiaTheme="minorEastAsia" w:cstheme="minorEastAsia"/>
                <w:szCs w:val="21"/>
                <w:lang w:eastAsia="zh-CN"/>
              </w:rPr>
              <w:t>、</w:t>
            </w:r>
            <w:r>
              <w:rPr>
                <w:rFonts w:hint="eastAsia" w:asciiTheme="minorEastAsia" w:hAnsiTheme="minorEastAsia" w:eastAsiaTheme="minorEastAsia" w:cstheme="minorEastAsia"/>
                <w:szCs w:val="21"/>
              </w:rPr>
              <w:t>主要施工方法，拟投入的主要物质计划；拟投入的主要施工机械、设备计划；人力资源的安排计划；确保工程质量的技术组织措施；确保安全生产的技术组织措施；确保工期的技术组织措施；确保文明施工的技术组织措施；工程施工重点和难点及保证措施；施工现场总平面布置图；施工进度计划表；突发事件的应急措施、违规事件的报告与处理、应收集的信息及传递要求、与工程建设有关方的沟通方式等。</w:t>
            </w:r>
          </w:p>
          <w:p>
            <w:pPr>
              <w:ind w:firstLine="420" w:firstLineChars="200"/>
              <w:jc w:val="both"/>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查</w:t>
            </w:r>
            <w:r>
              <w:rPr>
                <w:rFonts w:hint="eastAsia" w:asciiTheme="minorEastAsia" w:hAnsiTheme="minorEastAsia" w:eastAsiaTheme="minorEastAsia" w:cstheme="minorEastAsia"/>
                <w:szCs w:val="21"/>
                <w:lang w:val="en-US" w:eastAsia="zh-CN"/>
              </w:rPr>
              <w:t>施工组织设计</w:t>
            </w:r>
            <w:r>
              <w:rPr>
                <w:rFonts w:hint="eastAsia" w:asciiTheme="minorEastAsia" w:hAnsiTheme="minorEastAsia" w:eastAsiaTheme="minorEastAsia" w:cstheme="minorEastAsia"/>
                <w:szCs w:val="21"/>
              </w:rPr>
              <w:t>：</w:t>
            </w:r>
            <w:r>
              <w:rPr>
                <w:rFonts w:hint="eastAsia"/>
                <w:color w:val="auto"/>
                <w:lang w:val="en-US" w:eastAsia="zh-CN"/>
              </w:rPr>
              <w:t xml:space="preserve">河北传媒学院（精英中学） </w:t>
            </w:r>
            <w:r>
              <w:rPr>
                <w:rFonts w:hint="eastAsia" w:asciiTheme="minorEastAsia" w:hAnsiTheme="minorEastAsia" w:eastAsiaTheme="minorEastAsia" w:cstheme="minorEastAsia"/>
                <w:color w:val="auto"/>
                <w:sz w:val="21"/>
                <w:szCs w:val="21"/>
                <w:lang w:val="en-US" w:eastAsia="zh-CN"/>
              </w:rPr>
              <w:t xml:space="preserve">3#学生公寓卫生间及浴室维修改造工程 </w:t>
            </w:r>
            <w:r>
              <w:rPr>
                <w:rFonts w:hint="eastAsia" w:asciiTheme="minorEastAsia" w:hAnsiTheme="minorEastAsia" w:eastAsiaTheme="minorEastAsia" w:cstheme="minorEastAsia"/>
                <w:szCs w:val="21"/>
                <w:lang w:val="en-US" w:eastAsia="zh-CN"/>
              </w:rPr>
              <w:t>施工组织设计</w:t>
            </w:r>
            <w:r>
              <w:rPr>
                <w:rFonts w:hint="eastAsia" w:asciiTheme="minorEastAsia" w:hAnsiTheme="minorEastAsia" w:eastAsiaTheme="minorEastAsia" w:cstheme="minorEastAsia"/>
                <w:szCs w:val="21"/>
              </w:rPr>
              <w:t>，编制</w:t>
            </w:r>
            <w:r>
              <w:rPr>
                <w:rFonts w:hint="eastAsia" w:asciiTheme="minorEastAsia" w:hAnsiTheme="minorEastAsia" w:eastAsiaTheme="minorEastAsia" w:cstheme="minorEastAsia"/>
                <w:szCs w:val="21"/>
                <w:lang w:val="en-US" w:eastAsia="zh-CN"/>
              </w:rPr>
              <w:t>范龙巨</w:t>
            </w:r>
            <w:r>
              <w:rPr>
                <w:rFonts w:hint="eastAsia" w:asciiTheme="minorEastAsia" w:hAnsiTheme="minorEastAsia" w:eastAsiaTheme="minorEastAsia" w:cstheme="minorEastAsia"/>
                <w:szCs w:val="21"/>
              </w:rPr>
              <w:t>、审</w:t>
            </w:r>
            <w:r>
              <w:rPr>
                <w:rFonts w:hint="eastAsia" w:asciiTheme="minorEastAsia" w:hAnsiTheme="minorEastAsia" w:eastAsiaTheme="minorEastAsia" w:cstheme="minorEastAsia"/>
                <w:szCs w:val="21"/>
                <w:lang w:val="en-US" w:eastAsia="zh-CN"/>
              </w:rPr>
              <w:t>批</w:t>
            </w:r>
            <w:r>
              <w:rPr>
                <w:rFonts w:hint="eastAsia" w:asciiTheme="minorEastAsia" w:hAnsiTheme="minorEastAsia" w:eastAsiaTheme="minorEastAsia" w:cstheme="minorEastAsia"/>
                <w:szCs w:val="21"/>
                <w:lang w:eastAsia="zh-CN"/>
              </w:rPr>
              <w:t>何根旺，</w:t>
            </w:r>
            <w:r>
              <w:rPr>
                <w:rFonts w:hint="eastAsia" w:asciiTheme="minorEastAsia" w:hAnsiTheme="minorEastAsia" w:eastAsiaTheme="minorEastAsia" w:cstheme="minorEastAsia"/>
                <w:szCs w:val="21"/>
              </w:rPr>
              <w:t>2019年</w:t>
            </w:r>
            <w:r>
              <w:rPr>
                <w:rFonts w:hint="eastAsia" w:asciiTheme="minorEastAsia" w:hAnsiTheme="minorEastAsia" w:eastAsiaTheme="minorEastAsia" w:cstheme="minorEastAsia"/>
                <w:szCs w:val="21"/>
                <w:lang w:val="en-US" w:eastAsia="zh-CN"/>
              </w:rPr>
              <w:t>7</w:t>
            </w:r>
            <w:r>
              <w:rPr>
                <w:rFonts w:hint="eastAsia" w:asciiTheme="minorEastAsia" w:hAnsiTheme="minorEastAsia" w:eastAsiaTheme="minorEastAsia" w:cstheme="minorEastAsia"/>
                <w:szCs w:val="21"/>
              </w:rPr>
              <w:t>月</w:t>
            </w:r>
            <w:r>
              <w:rPr>
                <w:rFonts w:hint="eastAsia" w:asciiTheme="minorEastAsia" w:hAnsiTheme="minorEastAsia" w:eastAsiaTheme="minorEastAsia" w:cstheme="minorEastAsia"/>
                <w:szCs w:val="21"/>
                <w:lang w:val="en-US" w:eastAsia="zh-CN"/>
              </w:rPr>
              <w:t>10</w:t>
            </w:r>
            <w:r>
              <w:rPr>
                <w:rFonts w:hint="eastAsia" w:asciiTheme="minorEastAsia" w:hAnsiTheme="minorEastAsia" w:eastAsiaTheme="minorEastAsia" w:cstheme="minorEastAsia"/>
                <w:szCs w:val="21"/>
              </w:rPr>
              <w:t>日，另查临时用电专项施工方案、文明施工专项方案、应急预案等施工方案，符合要求。</w:t>
            </w:r>
          </w:p>
          <w:p>
            <w:pPr>
              <w:ind w:firstLine="420" w:firstLineChars="200"/>
              <w:jc w:val="both"/>
              <w:rPr>
                <w:rFonts w:hint="eastAsia" w:asciiTheme="minorEastAsia" w:hAnsiTheme="minorEastAsia" w:eastAsiaTheme="minorEastAsia" w:cstheme="minorEastAsia"/>
                <w:color w:val="auto"/>
                <w:szCs w:val="21"/>
                <w:lang w:val="en-US" w:eastAsia="zh-CN"/>
              </w:rPr>
            </w:pPr>
            <w:r>
              <w:rPr>
                <w:rFonts w:hint="eastAsia" w:asciiTheme="minorEastAsia" w:hAnsiTheme="minorEastAsia" w:eastAsiaTheme="minorEastAsia" w:cstheme="minorEastAsia"/>
                <w:color w:val="auto"/>
                <w:szCs w:val="21"/>
              </w:rPr>
              <w:t>主要工艺</w:t>
            </w:r>
            <w:r>
              <w:rPr>
                <w:rFonts w:hint="eastAsia" w:asciiTheme="minorEastAsia" w:hAnsiTheme="minorEastAsia" w:eastAsiaTheme="minorEastAsia" w:cstheme="minorEastAsia"/>
                <w:color w:val="auto"/>
                <w:szCs w:val="21"/>
                <w:lang w:val="en-US" w:eastAsia="zh-CN"/>
              </w:rPr>
              <w:t>总</w:t>
            </w:r>
            <w:r>
              <w:rPr>
                <w:rFonts w:hint="eastAsia" w:asciiTheme="minorEastAsia" w:hAnsiTheme="minorEastAsia" w:eastAsiaTheme="minorEastAsia" w:cstheme="minorEastAsia"/>
                <w:color w:val="auto"/>
                <w:szCs w:val="21"/>
              </w:rPr>
              <w:t>流程：施工准备→拆除工程→地面工程→防水</w:t>
            </w:r>
            <w:r>
              <w:rPr>
                <w:rFonts w:hint="eastAsia" w:asciiTheme="minorEastAsia" w:hAnsiTheme="minorEastAsia" w:eastAsiaTheme="minorEastAsia" w:cstheme="minorEastAsia"/>
                <w:color w:val="auto"/>
                <w:szCs w:val="21"/>
                <w:lang w:val="en-US" w:eastAsia="zh-CN"/>
              </w:rPr>
              <w:t>施工</w:t>
            </w:r>
            <w:r>
              <w:rPr>
                <w:rFonts w:hint="eastAsia" w:ascii="宋体" w:hAnsi="宋体" w:eastAsia="宋体" w:cs="宋体"/>
                <w:color w:val="auto"/>
                <w:szCs w:val="21"/>
              </w:rPr>
              <w:t>※</w:t>
            </w:r>
            <w:r>
              <w:rPr>
                <w:rFonts w:hint="eastAsia" w:asciiTheme="minorEastAsia" w:hAnsiTheme="minorEastAsia" w:eastAsiaTheme="minorEastAsia" w:cstheme="minorEastAsia"/>
                <w:color w:val="auto"/>
                <w:szCs w:val="21"/>
              </w:rPr>
              <w:t>→基层处理→</w:t>
            </w:r>
            <w:r>
              <w:rPr>
                <w:rFonts w:hint="eastAsia" w:asciiTheme="minorEastAsia" w:hAnsiTheme="minorEastAsia" w:eastAsiaTheme="minorEastAsia" w:cstheme="minorEastAsia"/>
                <w:color w:val="auto"/>
                <w:szCs w:val="21"/>
                <w:lang w:val="en-US" w:eastAsia="zh-CN"/>
              </w:rPr>
              <w:t>墙面、地面</w:t>
            </w:r>
            <w:r>
              <w:rPr>
                <w:rFonts w:hint="eastAsia" w:asciiTheme="minorEastAsia" w:hAnsiTheme="minorEastAsia" w:eastAsiaTheme="minorEastAsia" w:cstheme="minorEastAsia"/>
                <w:color w:val="auto"/>
                <w:szCs w:val="21"/>
              </w:rPr>
              <w:t>贴砖→洁具安装→灯具安装→调试→清理卫生→竣工验收</w:t>
            </w:r>
          </w:p>
          <w:p>
            <w:pPr>
              <w:pStyle w:val="2"/>
              <w:ind w:firstLine="460" w:firstLineChars="200"/>
              <w:rPr>
                <w:rFonts w:hint="eastAsia"/>
                <w:color w:val="auto"/>
              </w:rPr>
            </w:pPr>
            <w:r>
              <w:rPr>
                <w:rFonts w:hint="eastAsia" w:asciiTheme="minorEastAsia" w:hAnsiTheme="minorEastAsia" w:eastAsiaTheme="minorEastAsia" w:cstheme="minorEastAsia"/>
                <w:color w:val="auto"/>
                <w:szCs w:val="21"/>
                <w:lang w:val="en-US" w:eastAsia="zh-CN"/>
              </w:rPr>
              <w:t>其中：地砖铺设</w:t>
            </w:r>
            <w:r>
              <w:rPr>
                <w:rFonts w:hint="eastAsia"/>
                <w:color w:val="auto"/>
              </w:rPr>
              <w:t>工艺</w:t>
            </w:r>
            <w:r>
              <w:rPr>
                <w:rFonts w:hint="eastAsia"/>
                <w:color w:val="auto"/>
                <w:lang w:eastAsia="zh-CN"/>
              </w:rPr>
              <w:t>：</w:t>
            </w:r>
            <w:r>
              <w:rPr>
                <w:rFonts w:hint="eastAsia"/>
                <w:color w:val="auto"/>
              </w:rPr>
              <w:t>基层处理—卫生间防水找平层---卫生间防水层—防水保护层及找坡层--弹线、找规矩--铺石材或砖、拨缝修整—勾缝、养护。</w:t>
            </w:r>
          </w:p>
          <w:p>
            <w:pPr>
              <w:pStyle w:val="2"/>
              <w:ind w:firstLine="460" w:firstLineChars="200"/>
              <w:rPr>
                <w:rFonts w:hint="eastAsia" w:asciiTheme="minorEastAsia" w:hAnsiTheme="minorEastAsia" w:eastAsiaTheme="minorEastAsia" w:cstheme="minorEastAsia"/>
                <w:color w:val="auto"/>
                <w:szCs w:val="21"/>
              </w:rPr>
            </w:pPr>
            <w:r>
              <w:rPr>
                <w:rFonts w:hint="eastAsia"/>
                <w:color w:val="auto"/>
              </w:rPr>
              <w:t>卫生洁具安装：</w:t>
            </w:r>
          </w:p>
          <w:p>
            <w:pPr>
              <w:pStyle w:val="2"/>
              <w:ind w:firstLine="460" w:firstLineChars="200"/>
              <w:rPr>
                <w:rFonts w:hint="eastAsia" w:asciiTheme="minorEastAsia" w:hAnsiTheme="minorEastAsia" w:eastAsiaTheme="minorEastAsia" w:cstheme="minorEastAsia"/>
                <w:color w:val="auto"/>
                <w:szCs w:val="21"/>
                <w:lang w:val="en-US" w:eastAsia="zh-CN"/>
              </w:rPr>
            </w:pPr>
            <w:r>
              <w:t>安装</w:t>
            </w:r>
            <w:r>
              <w:rPr>
                <w:color w:val="auto"/>
              </w:rPr>
              <w:t>准备→ 卫生洁具及配件检验→ 卫生洁具安装→卫生洁具配件预装→卫生洁具稳装→卫生洁具与墙、地缝处理→卫生洁具外观检查→通水试验</w:t>
            </w:r>
            <w:r>
              <w:rPr>
                <w:rFonts w:hint="eastAsia" w:asciiTheme="minorEastAsia" w:hAnsiTheme="minorEastAsia" w:eastAsiaTheme="minorEastAsia" w:cstheme="minorEastAsia"/>
                <w:color w:val="auto"/>
                <w:szCs w:val="21"/>
              </w:rPr>
              <w:t>→竣工验收</w:t>
            </w:r>
          </w:p>
          <w:p>
            <w:pPr>
              <w:pStyle w:val="2"/>
              <w:ind w:firstLine="460" w:firstLineChars="200"/>
              <w:rPr>
                <w:rFonts w:hint="default" w:asciiTheme="minorEastAsia" w:hAnsiTheme="minorEastAsia" w:eastAsiaTheme="minorEastAsia" w:cstheme="minorEastAsia"/>
                <w:color w:val="FF0000"/>
                <w:szCs w:val="21"/>
                <w:lang w:val="en-US" w:eastAsia="zh-CN"/>
              </w:rPr>
            </w:pPr>
            <w:r>
              <w:rPr>
                <w:rFonts w:hint="eastAsia" w:asciiTheme="minorEastAsia" w:hAnsiTheme="minorEastAsia" w:eastAsiaTheme="minorEastAsia" w:cstheme="minorEastAsia"/>
                <w:color w:val="auto"/>
                <w:szCs w:val="21"/>
                <w:lang w:val="en-US" w:eastAsia="zh-CN"/>
              </w:rPr>
              <w:t>特殊过程：</w:t>
            </w:r>
            <w:r>
              <w:rPr>
                <w:rFonts w:hint="eastAsia" w:asciiTheme="minorEastAsia" w:hAnsiTheme="minorEastAsia" w:eastAsiaTheme="minorEastAsia" w:cstheme="minorEastAsia"/>
                <w:color w:val="auto"/>
                <w:szCs w:val="21"/>
              </w:rPr>
              <w:t>防水</w:t>
            </w:r>
            <w:r>
              <w:rPr>
                <w:rFonts w:hint="eastAsia" w:asciiTheme="minorEastAsia" w:hAnsiTheme="minorEastAsia" w:eastAsiaTheme="minorEastAsia" w:cstheme="minorEastAsia"/>
                <w:color w:val="auto"/>
                <w:szCs w:val="21"/>
                <w:lang w:val="en-US" w:eastAsia="zh-CN"/>
              </w:rPr>
              <w:t>施工、涂漆过程</w:t>
            </w:r>
          </w:p>
          <w:p>
            <w:pPr>
              <w:ind w:firstLine="420" w:firstLineChars="200"/>
              <w:jc w:val="both"/>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rPr>
              <w:t>查质量记录，提供了统一的质量验收记录目录清单和相应的记录表式。符合要求</w:t>
            </w:r>
            <w:r>
              <w:rPr>
                <w:rFonts w:hint="eastAsia" w:asciiTheme="minorEastAsia" w:hAnsiTheme="minorEastAsia" w:eastAsiaTheme="minorEastAsia" w:cstheme="minorEastAsia"/>
                <w:szCs w:val="21"/>
                <w:lang w:val="en-US" w:eastAsia="zh-CN"/>
              </w:rPr>
              <w:t>.</w:t>
            </w:r>
          </w:p>
        </w:tc>
        <w:tc>
          <w:tcPr>
            <w:tcW w:w="587" w:type="dxa"/>
          </w:tcPr>
          <w:p>
            <w:pPr>
              <w:rPr>
                <w:rFonts w:hint="eastAsia"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center"/>
          </w:tcPr>
          <w:p>
            <w:pP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施工过程控制及施工放行和不合格控制</w:t>
            </w:r>
          </w:p>
        </w:tc>
        <w:tc>
          <w:tcPr>
            <w:tcW w:w="960" w:type="dxa"/>
            <w:vAlign w:val="center"/>
          </w:tcPr>
          <w:p>
            <w:pPr>
              <w:rPr>
                <w:rFonts w:hint="eastAsia" w:ascii="宋体" w:hAnsi="宋体"/>
                <w:b/>
                <w:bCs/>
                <w:sz w:val="18"/>
                <w:szCs w:val="18"/>
              </w:rPr>
            </w:pPr>
            <w:r>
              <w:rPr>
                <w:rFonts w:hint="eastAsia" w:ascii="宋体" w:hAnsi="宋体"/>
                <w:b/>
                <w:bCs/>
                <w:sz w:val="18"/>
                <w:szCs w:val="18"/>
              </w:rPr>
              <w:t xml:space="preserve">8.5(10.4、10.5、10.6) </w:t>
            </w:r>
          </w:p>
          <w:p>
            <w:pPr>
              <w:rPr>
                <w:rFonts w:hint="eastAsia" w:ascii="宋体" w:hAnsi="宋体"/>
                <w:b/>
                <w:bCs/>
                <w:sz w:val="18"/>
                <w:szCs w:val="18"/>
              </w:rPr>
            </w:pPr>
          </w:p>
          <w:p>
            <w:pPr>
              <w:rPr>
                <w:rFonts w:hint="eastAsia" w:ascii="宋体" w:hAnsi="宋体"/>
                <w:b/>
                <w:bCs/>
                <w:sz w:val="18"/>
                <w:szCs w:val="18"/>
              </w:rPr>
            </w:pPr>
          </w:p>
          <w:p>
            <w:pPr>
              <w:rPr>
                <w:rFonts w:hint="eastAsia" w:ascii="宋体" w:hAnsi="宋体"/>
                <w:b/>
                <w:bCs/>
                <w:sz w:val="18"/>
                <w:szCs w:val="18"/>
              </w:rPr>
            </w:pPr>
          </w:p>
          <w:p>
            <w:pPr>
              <w:rPr>
                <w:rFonts w:hint="eastAsia" w:ascii="宋体" w:hAnsi="宋体"/>
                <w:b/>
                <w:bCs/>
                <w:sz w:val="18"/>
                <w:szCs w:val="18"/>
              </w:rPr>
            </w:pPr>
          </w:p>
          <w:p>
            <w:pPr>
              <w:rPr>
                <w:rFonts w:hint="eastAsia" w:ascii="宋体" w:hAnsi="宋体"/>
                <w:b/>
                <w:bCs/>
                <w:sz w:val="18"/>
                <w:szCs w:val="18"/>
              </w:rPr>
            </w:pPr>
          </w:p>
          <w:p>
            <w:pPr>
              <w:rPr>
                <w:rFonts w:hint="eastAsia" w:ascii="宋体" w:hAnsi="宋体"/>
                <w:b/>
                <w:bCs/>
                <w:sz w:val="18"/>
                <w:szCs w:val="18"/>
              </w:rPr>
            </w:pPr>
          </w:p>
          <w:p>
            <w:pPr>
              <w:rPr>
                <w:rFonts w:hint="eastAsia" w:ascii="宋体" w:hAnsi="宋体"/>
                <w:b/>
                <w:bCs/>
                <w:sz w:val="18"/>
                <w:szCs w:val="18"/>
              </w:rPr>
            </w:pPr>
          </w:p>
          <w:p>
            <w:pPr>
              <w:rPr>
                <w:rFonts w:hint="eastAsia" w:ascii="宋体" w:hAnsi="宋体"/>
                <w:b/>
                <w:bCs/>
                <w:sz w:val="18"/>
                <w:szCs w:val="18"/>
              </w:rPr>
            </w:pPr>
          </w:p>
          <w:p>
            <w:pPr>
              <w:rPr>
                <w:rFonts w:hint="eastAsia" w:ascii="宋体" w:hAnsi="宋体"/>
                <w:b/>
                <w:bCs/>
                <w:sz w:val="18"/>
                <w:szCs w:val="18"/>
              </w:rPr>
            </w:pPr>
          </w:p>
          <w:p>
            <w:pPr>
              <w:rPr>
                <w:rFonts w:hint="eastAsia" w:ascii="宋体" w:hAnsi="宋体"/>
                <w:b/>
                <w:bCs/>
                <w:sz w:val="18"/>
                <w:szCs w:val="18"/>
              </w:rPr>
            </w:pPr>
          </w:p>
          <w:p>
            <w:pPr>
              <w:rPr>
                <w:rFonts w:hint="eastAsia" w:ascii="宋体" w:hAnsi="宋体"/>
                <w:b/>
                <w:bCs/>
                <w:sz w:val="18"/>
                <w:szCs w:val="18"/>
              </w:rPr>
            </w:pPr>
          </w:p>
          <w:p>
            <w:pPr>
              <w:rPr>
                <w:rFonts w:hint="eastAsia" w:ascii="宋体" w:hAnsi="宋体"/>
                <w:b/>
                <w:bCs/>
                <w:sz w:val="18"/>
                <w:szCs w:val="18"/>
              </w:rPr>
            </w:pPr>
          </w:p>
          <w:p>
            <w:pPr>
              <w:rPr>
                <w:rFonts w:hint="eastAsia" w:ascii="宋体" w:hAnsi="宋体"/>
                <w:b/>
                <w:bCs/>
                <w:sz w:val="18"/>
                <w:szCs w:val="18"/>
              </w:rPr>
            </w:pPr>
          </w:p>
          <w:p>
            <w:pPr>
              <w:rPr>
                <w:rFonts w:hint="eastAsia" w:ascii="宋体" w:hAnsi="宋体"/>
                <w:b/>
                <w:bCs/>
                <w:sz w:val="18"/>
                <w:szCs w:val="18"/>
              </w:rPr>
            </w:pPr>
          </w:p>
          <w:p>
            <w:pPr>
              <w:rPr>
                <w:rFonts w:hint="eastAsia" w:ascii="宋体" w:hAnsi="宋体"/>
                <w:b/>
                <w:bCs/>
                <w:sz w:val="18"/>
                <w:szCs w:val="18"/>
              </w:rPr>
            </w:pPr>
          </w:p>
          <w:p>
            <w:pPr>
              <w:rPr>
                <w:rFonts w:hint="eastAsia" w:ascii="宋体" w:hAnsi="宋体"/>
                <w:b/>
                <w:bCs/>
                <w:sz w:val="18"/>
                <w:szCs w:val="18"/>
              </w:rPr>
            </w:pPr>
          </w:p>
          <w:p>
            <w:pPr>
              <w:rPr>
                <w:rFonts w:hint="eastAsia" w:ascii="宋体" w:hAnsi="宋体"/>
                <w:b/>
                <w:bCs/>
                <w:sz w:val="18"/>
                <w:szCs w:val="18"/>
              </w:rPr>
            </w:pPr>
          </w:p>
          <w:p>
            <w:pPr>
              <w:rPr>
                <w:rFonts w:hint="eastAsia" w:ascii="宋体" w:hAnsi="宋体"/>
                <w:b/>
                <w:bCs/>
                <w:sz w:val="18"/>
                <w:szCs w:val="18"/>
              </w:rPr>
            </w:pPr>
          </w:p>
          <w:p>
            <w:pPr>
              <w:rPr>
                <w:rFonts w:hint="eastAsia" w:asciiTheme="minorEastAsia" w:hAnsiTheme="minorEastAsia" w:eastAsiaTheme="minorEastAsia" w:cstheme="minorEastAsia"/>
                <w:szCs w:val="21"/>
              </w:rPr>
            </w:pPr>
            <w:r>
              <w:rPr>
                <w:rFonts w:hint="eastAsia" w:ascii="宋体" w:hAnsi="宋体"/>
                <w:b/>
                <w:bCs/>
                <w:sz w:val="18"/>
                <w:szCs w:val="18"/>
              </w:rPr>
              <w:t>8.6（11.3.1-3）</w:t>
            </w:r>
          </w:p>
          <w:p>
            <w:pPr>
              <w:rPr>
                <w:rFonts w:hint="eastAsia" w:asciiTheme="minorEastAsia" w:hAnsiTheme="minorEastAsia" w:eastAsiaTheme="minorEastAsia" w:cstheme="minorEastAsia"/>
                <w:szCs w:val="21"/>
              </w:rPr>
            </w:pPr>
          </w:p>
          <w:p>
            <w:pPr>
              <w:rPr>
                <w:rFonts w:hint="eastAsia" w:asciiTheme="minorEastAsia" w:hAnsiTheme="minorEastAsia" w:eastAsiaTheme="minorEastAsia" w:cstheme="minorEastAsia"/>
                <w:szCs w:val="21"/>
              </w:rPr>
            </w:pPr>
          </w:p>
          <w:p>
            <w:pPr>
              <w:rPr>
                <w:rFonts w:hint="eastAsia" w:asciiTheme="minorEastAsia" w:hAnsiTheme="minorEastAsia" w:eastAsiaTheme="minorEastAsia" w:cstheme="minorEastAsia"/>
                <w:szCs w:val="21"/>
              </w:rPr>
            </w:pPr>
          </w:p>
          <w:p>
            <w:pPr>
              <w:rPr>
                <w:rFonts w:hint="eastAsia" w:asciiTheme="minorEastAsia" w:hAnsiTheme="minorEastAsia" w:eastAsiaTheme="minorEastAsia" w:cstheme="minorEastAsia"/>
                <w:szCs w:val="21"/>
              </w:rPr>
            </w:pPr>
          </w:p>
          <w:p>
            <w:pPr>
              <w:rPr>
                <w:rFonts w:hint="eastAsia" w:asciiTheme="minorEastAsia" w:hAnsiTheme="minorEastAsia" w:eastAsiaTheme="minorEastAsia" w:cstheme="minorEastAsia"/>
                <w:szCs w:val="21"/>
              </w:rPr>
            </w:pPr>
          </w:p>
          <w:p>
            <w:pPr>
              <w:rPr>
                <w:rFonts w:hint="eastAsia" w:asciiTheme="minorEastAsia" w:hAnsiTheme="minorEastAsia" w:eastAsiaTheme="minorEastAsia" w:cstheme="minorEastAsia"/>
                <w:szCs w:val="21"/>
              </w:rPr>
            </w:pPr>
          </w:p>
          <w:p>
            <w:pPr>
              <w:rPr>
                <w:rFonts w:hint="eastAsia" w:asciiTheme="minorEastAsia" w:hAnsiTheme="minorEastAsia" w:eastAsiaTheme="minorEastAsia" w:cstheme="minorEastAsia"/>
                <w:szCs w:val="21"/>
              </w:rPr>
            </w:pPr>
          </w:p>
          <w:p>
            <w:pPr>
              <w:rPr>
                <w:rFonts w:hint="eastAsia" w:asciiTheme="minorEastAsia" w:hAnsiTheme="minorEastAsia" w:eastAsiaTheme="minorEastAsia" w:cstheme="minorEastAsia"/>
                <w:szCs w:val="21"/>
              </w:rPr>
            </w:pPr>
          </w:p>
          <w:p>
            <w:pPr>
              <w:rPr>
                <w:rFonts w:hint="eastAsia" w:asciiTheme="minorEastAsia" w:hAnsiTheme="minorEastAsia" w:eastAsiaTheme="minorEastAsia" w:cstheme="minorEastAsia"/>
                <w:szCs w:val="21"/>
              </w:rPr>
            </w:pPr>
          </w:p>
          <w:p>
            <w:pPr>
              <w:rPr>
                <w:rFonts w:hint="eastAsia" w:asciiTheme="minorEastAsia" w:hAnsiTheme="minorEastAsia" w:eastAsiaTheme="minorEastAsia" w:cstheme="minorEastAsia"/>
                <w:szCs w:val="21"/>
              </w:rPr>
            </w:pPr>
          </w:p>
          <w:p>
            <w:pPr>
              <w:rPr>
                <w:rFonts w:hint="eastAsia" w:asciiTheme="minorEastAsia" w:hAnsiTheme="minorEastAsia" w:eastAsiaTheme="minorEastAsia" w:cstheme="minorEastAsia"/>
                <w:szCs w:val="21"/>
              </w:rPr>
            </w:pPr>
          </w:p>
          <w:p>
            <w:pPr>
              <w:rPr>
                <w:rFonts w:hint="eastAsia" w:asciiTheme="minorEastAsia" w:hAnsiTheme="minorEastAsia" w:eastAsiaTheme="minorEastAsia" w:cstheme="minorEastAsia"/>
                <w:szCs w:val="21"/>
              </w:rPr>
            </w:pPr>
          </w:p>
          <w:p>
            <w:pPr>
              <w:rPr>
                <w:rFonts w:hint="eastAsia" w:asciiTheme="minorEastAsia" w:hAnsiTheme="minorEastAsia" w:eastAsiaTheme="minorEastAsia" w:cstheme="minorEastAsia"/>
                <w:szCs w:val="21"/>
              </w:rPr>
            </w:pPr>
          </w:p>
          <w:p>
            <w:pPr>
              <w:rPr>
                <w:rFonts w:hint="eastAsia" w:asciiTheme="minorEastAsia" w:hAnsiTheme="minorEastAsia" w:eastAsiaTheme="minorEastAsia" w:cstheme="minorEastAsia"/>
                <w:szCs w:val="21"/>
              </w:rPr>
            </w:pPr>
          </w:p>
          <w:p>
            <w:pPr>
              <w:rPr>
                <w:rFonts w:hint="eastAsia" w:asciiTheme="minorEastAsia" w:hAnsiTheme="minorEastAsia" w:eastAsiaTheme="minorEastAsia" w:cstheme="minorEastAsia"/>
                <w:szCs w:val="21"/>
              </w:rPr>
            </w:pPr>
          </w:p>
          <w:p>
            <w:pPr>
              <w:rPr>
                <w:rFonts w:hint="eastAsia" w:asciiTheme="minorEastAsia" w:hAnsiTheme="minorEastAsia" w:eastAsiaTheme="minorEastAsia" w:cstheme="minorEastAsia"/>
                <w:szCs w:val="21"/>
              </w:rPr>
            </w:pPr>
          </w:p>
          <w:p>
            <w:pPr>
              <w:rPr>
                <w:rFonts w:hint="eastAsia" w:asciiTheme="minorEastAsia" w:hAnsiTheme="minorEastAsia" w:eastAsiaTheme="minorEastAsia" w:cstheme="minorEastAsia"/>
                <w:szCs w:val="21"/>
              </w:rPr>
            </w:pPr>
          </w:p>
          <w:p>
            <w:pPr>
              <w:rPr>
                <w:rFonts w:hint="eastAsia" w:asciiTheme="minorEastAsia" w:hAnsiTheme="minorEastAsia" w:eastAsiaTheme="minorEastAsia" w:cstheme="minorEastAsia"/>
                <w:szCs w:val="21"/>
              </w:rPr>
            </w:pPr>
          </w:p>
          <w:p>
            <w:pPr>
              <w:rPr>
                <w:rFonts w:hint="eastAsia" w:asciiTheme="minorEastAsia" w:hAnsiTheme="minorEastAsia" w:eastAsiaTheme="minorEastAsia" w:cstheme="minorEastAsia"/>
                <w:szCs w:val="21"/>
              </w:rPr>
            </w:pPr>
          </w:p>
          <w:p>
            <w:pPr>
              <w:rPr>
                <w:rFonts w:hint="eastAsia" w:asciiTheme="minorEastAsia" w:hAnsiTheme="minorEastAsia" w:eastAsiaTheme="minorEastAsia" w:cstheme="minorEastAsia"/>
                <w:szCs w:val="21"/>
              </w:rPr>
            </w:pPr>
          </w:p>
          <w:p>
            <w:pPr>
              <w:rPr>
                <w:rFonts w:hint="eastAsia" w:asciiTheme="minorEastAsia" w:hAnsiTheme="minorEastAsia" w:eastAsiaTheme="minorEastAsia" w:cstheme="minorEastAsia"/>
                <w:szCs w:val="21"/>
              </w:rPr>
            </w:pPr>
          </w:p>
          <w:p>
            <w:pPr>
              <w:rPr>
                <w:rFonts w:hint="eastAsia" w:asciiTheme="minorEastAsia" w:hAnsiTheme="minorEastAsia" w:eastAsiaTheme="minorEastAsia" w:cstheme="minorEastAsia"/>
                <w:szCs w:val="21"/>
              </w:rPr>
            </w:pPr>
          </w:p>
          <w:p>
            <w:pPr>
              <w:rPr>
                <w:rFonts w:hint="eastAsia" w:asciiTheme="minorEastAsia" w:hAnsiTheme="minorEastAsia" w:eastAsiaTheme="minorEastAsia" w:cstheme="minorEastAsia"/>
                <w:szCs w:val="21"/>
              </w:rPr>
            </w:pPr>
          </w:p>
          <w:p>
            <w:pPr>
              <w:rPr>
                <w:rFonts w:hint="eastAsia" w:asciiTheme="minorEastAsia" w:hAnsiTheme="minorEastAsia" w:eastAsiaTheme="minorEastAsia" w:cstheme="minorEastAsia"/>
                <w:szCs w:val="21"/>
              </w:rPr>
            </w:pPr>
          </w:p>
          <w:p>
            <w:pPr>
              <w:rPr>
                <w:rFonts w:hint="eastAsia" w:asciiTheme="minorEastAsia" w:hAnsiTheme="minorEastAsia" w:eastAsiaTheme="minorEastAsia" w:cstheme="minorEastAsia"/>
                <w:szCs w:val="21"/>
              </w:rPr>
            </w:pPr>
          </w:p>
          <w:p>
            <w:pPr>
              <w:rPr>
                <w:rFonts w:hint="eastAsia" w:asciiTheme="minorEastAsia" w:hAnsiTheme="minorEastAsia" w:eastAsiaTheme="minorEastAsia" w:cstheme="minorEastAsia"/>
                <w:szCs w:val="21"/>
              </w:rPr>
            </w:pPr>
          </w:p>
          <w:p>
            <w:pPr>
              <w:rPr>
                <w:rFonts w:hint="eastAsia" w:asciiTheme="minorEastAsia" w:hAnsiTheme="minorEastAsia" w:eastAsiaTheme="minorEastAsia" w:cstheme="minorEastAsia"/>
                <w:szCs w:val="21"/>
              </w:rPr>
            </w:pPr>
          </w:p>
          <w:p>
            <w:pPr>
              <w:rPr>
                <w:rFonts w:hint="eastAsia" w:asciiTheme="minorEastAsia" w:hAnsiTheme="minorEastAsia" w:eastAsiaTheme="minorEastAsia" w:cstheme="minorEastAsia"/>
                <w:szCs w:val="21"/>
              </w:rPr>
            </w:pPr>
          </w:p>
          <w:p>
            <w:pPr>
              <w:rPr>
                <w:rFonts w:hint="eastAsia" w:asciiTheme="minorEastAsia" w:hAnsiTheme="minorEastAsia" w:eastAsiaTheme="minorEastAsia" w:cstheme="minorEastAsia"/>
                <w:szCs w:val="21"/>
              </w:rPr>
            </w:pPr>
          </w:p>
          <w:p>
            <w:pPr>
              <w:rPr>
                <w:rFonts w:hint="eastAsia" w:asciiTheme="minorEastAsia" w:hAnsiTheme="minorEastAsia" w:eastAsiaTheme="minorEastAsia" w:cstheme="minorEastAsia"/>
                <w:szCs w:val="21"/>
              </w:rPr>
            </w:pPr>
          </w:p>
          <w:p>
            <w:pPr>
              <w:rPr>
                <w:rFonts w:hint="eastAsia" w:asciiTheme="minorEastAsia" w:hAnsiTheme="minorEastAsia" w:eastAsiaTheme="minorEastAsia" w:cstheme="minorEastAsia"/>
                <w:szCs w:val="21"/>
              </w:rPr>
            </w:pPr>
          </w:p>
          <w:p>
            <w:pPr>
              <w:rPr>
                <w:rFonts w:hint="eastAsia" w:asciiTheme="minorEastAsia" w:hAnsiTheme="minorEastAsia" w:eastAsiaTheme="minorEastAsia" w:cstheme="minorEastAsia"/>
                <w:szCs w:val="21"/>
              </w:rPr>
            </w:pPr>
          </w:p>
          <w:p>
            <w:pPr>
              <w:rPr>
                <w:rFonts w:hint="eastAsia" w:asciiTheme="minorEastAsia" w:hAnsiTheme="minorEastAsia" w:eastAsiaTheme="minorEastAsia" w:cstheme="minorEastAsia"/>
                <w:szCs w:val="21"/>
              </w:rPr>
            </w:pPr>
          </w:p>
          <w:p>
            <w:pPr>
              <w:rPr>
                <w:rFonts w:hint="eastAsia" w:asciiTheme="minorEastAsia" w:hAnsiTheme="minorEastAsia" w:eastAsiaTheme="minorEastAsia" w:cstheme="minorEastAsia"/>
                <w:szCs w:val="21"/>
              </w:rPr>
            </w:pPr>
          </w:p>
          <w:p>
            <w:pPr>
              <w:rPr>
                <w:rFonts w:hint="eastAsia" w:asciiTheme="minorEastAsia" w:hAnsiTheme="minorEastAsia" w:eastAsiaTheme="minorEastAsia" w:cstheme="minorEastAsia"/>
                <w:szCs w:val="21"/>
              </w:rPr>
            </w:pPr>
          </w:p>
          <w:p>
            <w:pPr>
              <w:rPr>
                <w:rFonts w:hint="eastAsia" w:asciiTheme="minorEastAsia" w:hAnsiTheme="minorEastAsia" w:eastAsiaTheme="minorEastAsia" w:cstheme="minorEastAsia"/>
                <w:szCs w:val="21"/>
              </w:rPr>
            </w:pPr>
          </w:p>
          <w:p>
            <w:pPr>
              <w:rPr>
                <w:rFonts w:hint="eastAsia" w:asciiTheme="minorEastAsia" w:hAnsiTheme="minorEastAsia" w:eastAsiaTheme="minorEastAsia" w:cstheme="minorEastAsia"/>
                <w:szCs w:val="21"/>
              </w:rPr>
            </w:pPr>
          </w:p>
          <w:p>
            <w:pPr>
              <w:rPr>
                <w:rFonts w:hint="eastAsia" w:asciiTheme="minorEastAsia" w:hAnsiTheme="minorEastAsia" w:eastAsiaTheme="minorEastAsia" w:cstheme="minorEastAsia"/>
                <w:szCs w:val="21"/>
              </w:rPr>
            </w:pPr>
          </w:p>
          <w:p>
            <w:pPr>
              <w:rPr>
                <w:rFonts w:hint="eastAsia" w:asciiTheme="minorEastAsia" w:hAnsiTheme="minorEastAsia" w:eastAsiaTheme="minorEastAsia" w:cstheme="minorEastAsia"/>
                <w:szCs w:val="21"/>
              </w:rPr>
            </w:pPr>
          </w:p>
          <w:p>
            <w:pPr>
              <w:rPr>
                <w:rFonts w:hint="eastAsia" w:asciiTheme="minorEastAsia" w:hAnsiTheme="minorEastAsia" w:eastAsiaTheme="minorEastAsia" w:cstheme="minorEastAsia"/>
                <w:szCs w:val="21"/>
              </w:rPr>
            </w:pPr>
          </w:p>
          <w:p>
            <w:pPr>
              <w:rPr>
                <w:rFonts w:hint="eastAsia" w:asciiTheme="minorEastAsia" w:hAnsiTheme="minorEastAsia" w:eastAsiaTheme="minorEastAsia" w:cstheme="minorEastAsia"/>
                <w:szCs w:val="21"/>
              </w:rPr>
            </w:pPr>
          </w:p>
          <w:p>
            <w:pPr>
              <w:rPr>
                <w:rFonts w:hint="eastAsia" w:asciiTheme="minorEastAsia" w:hAnsiTheme="minorEastAsia" w:eastAsiaTheme="minorEastAsia" w:cstheme="minorEastAsia"/>
                <w:szCs w:val="21"/>
              </w:rPr>
            </w:pPr>
          </w:p>
          <w:p>
            <w:pPr>
              <w:rPr>
                <w:rFonts w:hint="eastAsia" w:asciiTheme="minorEastAsia" w:hAnsiTheme="minorEastAsia" w:eastAsiaTheme="minorEastAsia" w:cstheme="minorEastAsia"/>
                <w:szCs w:val="21"/>
              </w:rPr>
            </w:pPr>
          </w:p>
          <w:p>
            <w:pPr>
              <w:rPr>
                <w:rFonts w:hint="eastAsia" w:asciiTheme="minorEastAsia" w:hAnsiTheme="minorEastAsia" w:eastAsiaTheme="minorEastAsia" w:cstheme="minorEastAsia"/>
                <w:szCs w:val="21"/>
              </w:rPr>
            </w:pPr>
          </w:p>
          <w:p>
            <w:pPr>
              <w:rPr>
                <w:rFonts w:hint="eastAsia" w:asciiTheme="minorEastAsia" w:hAnsiTheme="minorEastAsia" w:eastAsiaTheme="minorEastAsia" w:cstheme="minorEastAsia"/>
                <w:szCs w:val="21"/>
              </w:rPr>
            </w:pPr>
          </w:p>
          <w:p>
            <w:pPr>
              <w:rPr>
                <w:rFonts w:hint="eastAsia" w:asciiTheme="minorEastAsia" w:hAnsiTheme="minorEastAsia" w:eastAsiaTheme="minorEastAsia" w:cstheme="minorEastAsia"/>
                <w:szCs w:val="21"/>
              </w:rPr>
            </w:pPr>
          </w:p>
          <w:p>
            <w:pPr>
              <w:rPr>
                <w:rFonts w:hint="eastAsia" w:asciiTheme="minorEastAsia" w:hAnsiTheme="minorEastAsia" w:eastAsiaTheme="minorEastAsia" w:cstheme="minorEastAsia"/>
                <w:szCs w:val="21"/>
              </w:rPr>
            </w:pPr>
          </w:p>
          <w:p>
            <w:pPr>
              <w:rPr>
                <w:rFonts w:hint="eastAsia" w:asciiTheme="minorEastAsia" w:hAnsiTheme="minorEastAsia" w:eastAsiaTheme="minorEastAsia" w:cstheme="minorEastAsia"/>
                <w:szCs w:val="21"/>
              </w:rPr>
            </w:pPr>
          </w:p>
          <w:p>
            <w:pPr>
              <w:rPr>
                <w:rFonts w:hint="eastAsia" w:asciiTheme="minorEastAsia" w:hAnsiTheme="minorEastAsia" w:eastAsiaTheme="minorEastAsia" w:cstheme="minorEastAsia"/>
                <w:szCs w:val="21"/>
              </w:rPr>
            </w:pPr>
          </w:p>
          <w:p>
            <w:pPr>
              <w:rPr>
                <w:rFonts w:hint="eastAsia" w:asciiTheme="minorEastAsia" w:hAnsiTheme="minorEastAsia" w:eastAsiaTheme="minorEastAsia" w:cstheme="minorEastAsia"/>
                <w:szCs w:val="21"/>
              </w:rPr>
            </w:pPr>
          </w:p>
          <w:p>
            <w:pPr>
              <w:rPr>
                <w:rFonts w:hint="eastAsia" w:asciiTheme="minorEastAsia" w:hAnsiTheme="minorEastAsia" w:eastAsiaTheme="minorEastAsia" w:cstheme="minorEastAsia"/>
                <w:szCs w:val="21"/>
              </w:rPr>
            </w:pPr>
          </w:p>
          <w:p>
            <w:pPr>
              <w:rPr>
                <w:rFonts w:hint="eastAsia" w:asciiTheme="minorEastAsia" w:hAnsiTheme="minorEastAsia" w:eastAsiaTheme="minorEastAsia" w:cstheme="minorEastAsia"/>
                <w:szCs w:val="21"/>
              </w:rPr>
            </w:pPr>
          </w:p>
          <w:p>
            <w:pPr>
              <w:rPr>
                <w:rFonts w:hint="eastAsia" w:asciiTheme="minorEastAsia" w:hAnsiTheme="minorEastAsia" w:eastAsiaTheme="minorEastAsia" w:cstheme="minorEastAsia"/>
                <w:szCs w:val="21"/>
              </w:rPr>
            </w:pPr>
          </w:p>
          <w:p>
            <w:pPr>
              <w:rPr>
                <w:rFonts w:hint="eastAsia" w:asciiTheme="minorEastAsia" w:hAnsiTheme="minorEastAsia" w:eastAsiaTheme="minorEastAsia" w:cstheme="minorEastAsia"/>
                <w:szCs w:val="21"/>
              </w:rPr>
            </w:pPr>
          </w:p>
          <w:p>
            <w:pPr>
              <w:rPr>
                <w:rFonts w:hint="eastAsia" w:asciiTheme="minorEastAsia" w:hAnsiTheme="minorEastAsia" w:eastAsiaTheme="minorEastAsia" w:cstheme="minorEastAsia"/>
                <w:szCs w:val="21"/>
              </w:rPr>
            </w:pPr>
          </w:p>
          <w:p>
            <w:pPr>
              <w:rPr>
                <w:rFonts w:hint="eastAsia" w:asciiTheme="minorEastAsia" w:hAnsiTheme="minorEastAsia" w:eastAsiaTheme="minorEastAsia" w:cstheme="minorEastAsia"/>
                <w:szCs w:val="21"/>
              </w:rPr>
            </w:pPr>
          </w:p>
          <w:p>
            <w:pPr>
              <w:rPr>
                <w:rFonts w:hint="eastAsia" w:asciiTheme="minorEastAsia" w:hAnsiTheme="minorEastAsia" w:eastAsiaTheme="minorEastAsia" w:cstheme="minorEastAsia"/>
                <w:szCs w:val="21"/>
              </w:rPr>
            </w:pPr>
          </w:p>
          <w:p>
            <w:pPr>
              <w:rPr>
                <w:rFonts w:hint="eastAsia" w:asciiTheme="minorEastAsia" w:hAnsiTheme="minorEastAsia" w:eastAsiaTheme="minorEastAsia" w:cstheme="minorEastAsia"/>
                <w:szCs w:val="21"/>
              </w:rPr>
            </w:pPr>
          </w:p>
          <w:p>
            <w:pPr>
              <w:rPr>
                <w:rFonts w:hint="eastAsia" w:asciiTheme="minorEastAsia" w:hAnsiTheme="minorEastAsia" w:eastAsiaTheme="minorEastAsia" w:cstheme="minorEastAsia"/>
                <w:szCs w:val="21"/>
              </w:rPr>
            </w:pPr>
          </w:p>
          <w:p>
            <w:pPr>
              <w:rPr>
                <w:rFonts w:hint="eastAsia" w:asciiTheme="minorEastAsia" w:hAnsiTheme="minorEastAsia" w:eastAsiaTheme="minorEastAsia" w:cstheme="minorEastAsia"/>
                <w:szCs w:val="21"/>
              </w:rPr>
            </w:pPr>
          </w:p>
          <w:p>
            <w:pPr>
              <w:rPr>
                <w:rFonts w:hint="eastAsia" w:asciiTheme="minorEastAsia" w:hAnsiTheme="minorEastAsia" w:eastAsiaTheme="minorEastAsia" w:cstheme="minorEastAsia"/>
                <w:szCs w:val="21"/>
              </w:rPr>
            </w:pPr>
          </w:p>
          <w:p>
            <w:pPr>
              <w:rPr>
                <w:rFonts w:hint="eastAsia" w:asciiTheme="minorEastAsia" w:hAnsiTheme="minorEastAsia" w:eastAsiaTheme="minorEastAsia" w:cstheme="minorEastAsia"/>
                <w:szCs w:val="21"/>
              </w:rPr>
            </w:pPr>
          </w:p>
          <w:p>
            <w:pPr>
              <w:rPr>
                <w:rFonts w:hint="eastAsia" w:asciiTheme="minorEastAsia" w:hAnsiTheme="minorEastAsia" w:eastAsiaTheme="minorEastAsia" w:cstheme="minorEastAsia"/>
                <w:szCs w:val="21"/>
              </w:rPr>
            </w:pPr>
          </w:p>
          <w:p>
            <w:pPr>
              <w:rPr>
                <w:rFonts w:hint="eastAsia" w:asciiTheme="minorEastAsia" w:hAnsiTheme="minorEastAsia" w:eastAsiaTheme="minorEastAsia" w:cstheme="minorEastAsia"/>
                <w:szCs w:val="21"/>
              </w:rPr>
            </w:pPr>
          </w:p>
          <w:p>
            <w:pPr>
              <w:rPr>
                <w:rFonts w:hint="eastAsia" w:asciiTheme="minorEastAsia" w:hAnsiTheme="minorEastAsia" w:eastAsiaTheme="minorEastAsia" w:cstheme="minorEastAsia"/>
                <w:szCs w:val="21"/>
              </w:rPr>
            </w:pPr>
          </w:p>
          <w:p>
            <w:pPr>
              <w:rPr>
                <w:rFonts w:hint="eastAsia" w:asciiTheme="minorEastAsia" w:hAnsiTheme="minorEastAsia" w:eastAsiaTheme="minorEastAsia" w:cstheme="minorEastAsia"/>
                <w:szCs w:val="21"/>
              </w:rPr>
            </w:pPr>
          </w:p>
          <w:p>
            <w:pPr>
              <w:rPr>
                <w:rFonts w:hint="eastAsia" w:asciiTheme="minorEastAsia" w:hAnsiTheme="minorEastAsia" w:eastAsiaTheme="minorEastAsia" w:cstheme="minorEastAsia"/>
                <w:szCs w:val="21"/>
              </w:rPr>
            </w:pPr>
          </w:p>
          <w:p>
            <w:pPr>
              <w:rPr>
                <w:rFonts w:hint="eastAsia" w:asciiTheme="minorEastAsia" w:hAnsiTheme="minorEastAsia" w:eastAsiaTheme="minorEastAsia" w:cstheme="minorEastAsia"/>
                <w:szCs w:val="21"/>
              </w:rPr>
            </w:pPr>
          </w:p>
          <w:p>
            <w:pPr>
              <w:rPr>
                <w:rFonts w:hint="eastAsia" w:asciiTheme="minorEastAsia" w:hAnsiTheme="minorEastAsia" w:eastAsiaTheme="minorEastAsia" w:cstheme="minorEastAsia"/>
                <w:szCs w:val="21"/>
              </w:rPr>
            </w:pPr>
          </w:p>
          <w:p>
            <w:pPr>
              <w:rPr>
                <w:rFonts w:hint="eastAsia" w:asciiTheme="minorEastAsia" w:hAnsiTheme="minorEastAsia" w:eastAsiaTheme="minorEastAsia" w:cstheme="minorEastAsia"/>
                <w:szCs w:val="21"/>
              </w:rPr>
            </w:pPr>
          </w:p>
          <w:p>
            <w:pPr>
              <w:rPr>
                <w:rFonts w:hint="eastAsia" w:asciiTheme="minorEastAsia" w:hAnsiTheme="minorEastAsia" w:eastAsiaTheme="minorEastAsia" w:cstheme="minorEastAsia"/>
                <w:szCs w:val="21"/>
              </w:rPr>
            </w:pPr>
          </w:p>
          <w:p>
            <w:pPr>
              <w:rPr>
                <w:rFonts w:hint="eastAsia" w:asciiTheme="minorEastAsia" w:hAnsiTheme="minorEastAsia" w:eastAsiaTheme="minorEastAsia" w:cstheme="minorEastAsia"/>
                <w:szCs w:val="21"/>
              </w:rPr>
            </w:pPr>
          </w:p>
          <w:p>
            <w:pPr>
              <w:rPr>
                <w:rFonts w:hint="eastAsia" w:asciiTheme="minorEastAsia" w:hAnsiTheme="minorEastAsia" w:eastAsiaTheme="minorEastAsia" w:cstheme="minorEastAsia"/>
                <w:szCs w:val="21"/>
              </w:rPr>
            </w:pPr>
          </w:p>
          <w:p>
            <w:pPr>
              <w:rPr>
                <w:rFonts w:hint="eastAsia" w:asciiTheme="minorEastAsia" w:hAnsiTheme="minorEastAsia" w:eastAsiaTheme="minorEastAsia" w:cstheme="minorEastAsia"/>
                <w:szCs w:val="21"/>
              </w:rPr>
            </w:pPr>
          </w:p>
          <w:p>
            <w:pPr>
              <w:rPr>
                <w:rFonts w:hint="eastAsia" w:asciiTheme="minorEastAsia" w:hAnsiTheme="minorEastAsia" w:eastAsiaTheme="minorEastAsia" w:cstheme="minorEastAsia"/>
                <w:szCs w:val="21"/>
              </w:rPr>
            </w:pPr>
          </w:p>
          <w:p>
            <w:pPr>
              <w:rPr>
                <w:rFonts w:hint="eastAsia" w:asciiTheme="minorEastAsia" w:hAnsiTheme="minorEastAsia" w:eastAsiaTheme="minorEastAsia" w:cstheme="minorEastAsia"/>
                <w:szCs w:val="21"/>
              </w:rPr>
            </w:pPr>
          </w:p>
          <w:p>
            <w:pPr>
              <w:rPr>
                <w:rFonts w:hint="eastAsia" w:asciiTheme="minorEastAsia" w:hAnsiTheme="minorEastAsia" w:eastAsiaTheme="minorEastAsia" w:cstheme="minorEastAsia"/>
                <w:szCs w:val="21"/>
              </w:rPr>
            </w:pPr>
          </w:p>
        </w:tc>
        <w:tc>
          <w:tcPr>
            <w:tcW w:w="11002" w:type="dxa"/>
          </w:tcPr>
          <w:p>
            <w:pPr>
              <w:rPr>
                <w:rFonts w:hint="eastAsia"/>
              </w:rPr>
            </w:pPr>
            <w:r>
              <w:rPr>
                <w:rFonts w:hint="eastAsia"/>
              </w:rPr>
              <w:t>生产和服务提供的控制、过程确认</w:t>
            </w:r>
          </w:p>
          <w:p>
            <w:pPr>
              <w:ind w:firstLine="420" w:firstLineChars="200"/>
              <w:rPr>
                <w:rFonts w:hint="eastAsia"/>
              </w:rPr>
            </w:pPr>
            <w:r>
              <w:rPr>
                <w:rFonts w:hint="eastAsia"/>
              </w:rPr>
              <w:t>查</w:t>
            </w:r>
            <w:r>
              <w:rPr>
                <w:rFonts w:hint="eastAsia"/>
                <w:lang w:val="en-US" w:eastAsia="zh-CN"/>
              </w:rPr>
              <w:t>1</w:t>
            </w:r>
            <w:r>
              <w:rPr>
                <w:rFonts w:hint="eastAsia"/>
              </w:rPr>
              <w:t>：“工程概况”“施工流程图”“施工进度表”等，相应工序的施工记录，记录了施工部位、活动、施工人员、天气、技术复核、材料配件设备进退场等信息。核对施工进度表，与计划基本保持一致。</w:t>
            </w:r>
          </w:p>
          <w:p>
            <w:pPr>
              <w:ind w:firstLine="420" w:firstLineChars="200"/>
              <w:rPr>
                <w:rFonts w:hint="eastAsia"/>
              </w:rPr>
            </w:pPr>
            <w:r>
              <w:rPr>
                <w:rFonts w:hint="eastAsia"/>
              </w:rPr>
              <w:t>查</w:t>
            </w:r>
            <w:r>
              <w:rPr>
                <w:rFonts w:hint="eastAsia"/>
                <w:lang w:val="en-US" w:eastAsia="zh-CN"/>
              </w:rPr>
              <w:t>2</w:t>
            </w:r>
            <w:r>
              <w:rPr>
                <w:rFonts w:hint="eastAsia"/>
              </w:rPr>
              <w:t>：项目部根据策划的安排实施施工准备，制度编制：查到：</w:t>
            </w:r>
            <w:r>
              <w:rPr>
                <w:rFonts w:hint="eastAsia"/>
                <w:lang w:val="en-US" w:eastAsia="zh-CN"/>
              </w:rPr>
              <w:t>河北传媒学院精英中学 施工组织设计、墙面工程施工工艺、地面工程施工工艺、卫生洁具安装工程施工工艺、灯具安装工艺、确保工程质量/安全的技术组织措施、确保文明施工的技术组织措施、</w:t>
            </w:r>
            <w:r>
              <w:rPr>
                <w:rFonts w:hint="eastAsia"/>
              </w:rPr>
              <w:t>文明施工保证措施及环境保护、质量管理制度、质量事故责任追究制度、施工技术标准、工程质量检验制度、施工过程管理制度、材料设备构配件进场检验及管理制度、施工机具管理制度等制度。</w:t>
            </w:r>
          </w:p>
          <w:p>
            <w:pPr>
              <w:ind w:firstLine="420" w:firstLineChars="200"/>
              <w:rPr>
                <w:rFonts w:hint="eastAsia"/>
              </w:rPr>
            </w:pPr>
            <w:r>
              <w:rPr>
                <w:rFonts w:hint="eastAsia"/>
              </w:rPr>
              <w:t>查</w:t>
            </w:r>
            <w:r>
              <w:rPr>
                <w:rFonts w:hint="eastAsia"/>
                <w:lang w:val="en-US" w:eastAsia="zh-CN"/>
              </w:rPr>
              <w:t>3</w:t>
            </w:r>
            <w:r>
              <w:rPr>
                <w:rFonts w:hint="eastAsia"/>
              </w:rPr>
              <w:t>《施工组织设计报审表》、《开工申请单》、《进场人员报审表》、《进场设备报验单》</w:t>
            </w:r>
            <w:r>
              <w:rPr>
                <w:rFonts w:hint="eastAsia"/>
                <w:lang w:val="en-US" w:eastAsia="zh-CN"/>
              </w:rPr>
              <w:t>等，</w:t>
            </w:r>
            <w:r>
              <w:rPr>
                <w:rFonts w:hint="eastAsia"/>
              </w:rPr>
              <w:t>有项目负责人、</w:t>
            </w:r>
            <w:r>
              <w:rPr>
                <w:rFonts w:hint="eastAsia"/>
                <w:lang w:val="en-US" w:eastAsia="zh-CN"/>
              </w:rPr>
              <w:t>建设单位</w:t>
            </w:r>
            <w:r>
              <w:rPr>
                <w:rFonts w:hint="eastAsia"/>
              </w:rPr>
              <w:t>等签字盖章，基本合理。</w:t>
            </w:r>
          </w:p>
          <w:p>
            <w:pPr>
              <w:pStyle w:val="2"/>
              <w:ind w:firstLine="460" w:firstLineChars="200"/>
              <w:rPr>
                <w:rFonts w:hint="eastAsia"/>
                <w:lang w:val="en-US" w:eastAsia="zh-CN"/>
              </w:rPr>
            </w:pPr>
            <w:r>
              <w:rPr>
                <w:rFonts w:hint="eastAsia"/>
              </w:rPr>
              <w:t>查</w:t>
            </w:r>
            <w:r>
              <w:rPr>
                <w:rFonts w:hint="eastAsia"/>
                <w:lang w:val="en-US" w:eastAsia="zh-CN"/>
              </w:rPr>
              <w:t>4：工程部对特殊过程：</w:t>
            </w:r>
            <w:r>
              <w:rPr>
                <w:rFonts w:hint="eastAsia"/>
              </w:rPr>
              <w:t>防水</w:t>
            </w:r>
            <w:r>
              <w:rPr>
                <w:rFonts w:hint="eastAsia"/>
                <w:lang w:val="en-US" w:eastAsia="zh-CN"/>
              </w:rPr>
              <w:t>施工、涂漆过程进行了过程确认。</w:t>
            </w:r>
          </w:p>
          <w:p>
            <w:pPr>
              <w:pStyle w:val="2"/>
              <w:ind w:firstLine="460" w:firstLineChars="200"/>
              <w:rPr>
                <w:rFonts w:hint="eastAsia"/>
                <w:lang w:val="en-US" w:eastAsia="zh-CN"/>
              </w:rPr>
            </w:pPr>
            <w:r>
              <w:rPr>
                <w:rFonts w:hint="eastAsia"/>
                <w:lang w:val="en-US" w:eastAsia="zh-CN"/>
              </w:rPr>
              <w:t>《</w:t>
            </w:r>
            <w:r>
              <w:rPr>
                <w:rFonts w:hint="eastAsia"/>
              </w:rPr>
              <w:t>防水</w:t>
            </w:r>
            <w:r>
              <w:rPr>
                <w:rFonts w:hint="eastAsia"/>
                <w:lang w:val="en-US" w:eastAsia="zh-CN"/>
              </w:rPr>
              <w:t>过程确认记录》中，人员的能力要求：相关人员要求工作2年以上，经过培训合格上岗。现有人员能力满足要求。</w:t>
            </w:r>
          </w:p>
          <w:p>
            <w:pPr>
              <w:pStyle w:val="2"/>
              <w:ind w:firstLine="460" w:firstLineChars="200"/>
              <w:rPr>
                <w:rFonts w:hint="eastAsia"/>
                <w:lang w:val="en-US" w:eastAsia="zh-CN"/>
              </w:rPr>
            </w:pPr>
            <w:r>
              <w:rPr>
                <w:rFonts w:hint="eastAsia"/>
                <w:lang w:val="en-US" w:eastAsia="zh-CN"/>
              </w:rPr>
              <w:t>设备要求：设备、机具等，定期进行维护，设备良好。可满足要求；</w:t>
            </w:r>
          </w:p>
          <w:p>
            <w:pPr>
              <w:pStyle w:val="2"/>
              <w:ind w:firstLine="460" w:firstLineChars="200"/>
              <w:rPr>
                <w:rFonts w:hint="eastAsia"/>
                <w:lang w:val="en-US" w:eastAsia="zh-CN"/>
              </w:rPr>
            </w:pPr>
            <w:r>
              <w:rPr>
                <w:rFonts w:hint="eastAsia"/>
                <w:lang w:val="en-US" w:eastAsia="zh-CN"/>
              </w:rPr>
              <w:t>原材料：合格供方处采购，经进场验收合格后投入使用，可满足要求；</w:t>
            </w:r>
          </w:p>
          <w:p>
            <w:pPr>
              <w:pStyle w:val="2"/>
              <w:ind w:firstLine="460" w:firstLineChars="200"/>
              <w:rPr>
                <w:rFonts w:hint="eastAsia"/>
                <w:lang w:val="en-US" w:eastAsia="zh-CN"/>
              </w:rPr>
            </w:pPr>
            <w:r>
              <w:rPr>
                <w:rFonts w:hint="eastAsia"/>
                <w:lang w:val="en-US" w:eastAsia="zh-CN"/>
              </w:rPr>
              <w:t>工艺适宜性：编制的《防水工程作业指导书》，适宜充分。</w:t>
            </w:r>
          </w:p>
          <w:p>
            <w:pPr>
              <w:pStyle w:val="2"/>
              <w:ind w:firstLine="460" w:firstLineChars="200"/>
              <w:rPr>
                <w:rFonts w:hint="eastAsia"/>
                <w:lang w:val="en-US" w:eastAsia="zh-CN"/>
              </w:rPr>
            </w:pPr>
            <w:r>
              <w:rPr>
                <w:rFonts w:hint="eastAsia"/>
                <w:lang w:val="en-US" w:eastAsia="zh-CN"/>
              </w:rPr>
              <w:t>参与评估人：</w:t>
            </w:r>
            <w:r>
              <w:rPr>
                <w:rFonts w:hint="eastAsia"/>
              </w:rPr>
              <w:t>范龙巨</w:t>
            </w:r>
            <w:r>
              <w:rPr>
                <w:rFonts w:hint="eastAsia"/>
                <w:lang w:eastAsia="zh-CN"/>
              </w:rPr>
              <w:t>、</w:t>
            </w:r>
            <w:r>
              <w:rPr>
                <w:rFonts w:hint="eastAsia"/>
              </w:rPr>
              <w:t>何根旺</w:t>
            </w:r>
            <w:r>
              <w:rPr>
                <w:rFonts w:hint="eastAsia"/>
                <w:lang w:eastAsia="zh-CN"/>
              </w:rPr>
              <w:t>、</w:t>
            </w:r>
            <w:r>
              <w:rPr>
                <w:rFonts w:hint="eastAsia"/>
              </w:rPr>
              <w:t>张拴根</w:t>
            </w:r>
            <w:r>
              <w:rPr>
                <w:rFonts w:hint="eastAsia"/>
                <w:lang w:val="en-US" w:eastAsia="zh-CN"/>
              </w:rPr>
              <w:t>等。</w:t>
            </w:r>
          </w:p>
          <w:p>
            <w:pPr>
              <w:pStyle w:val="2"/>
              <w:ind w:firstLine="460" w:firstLineChars="200"/>
              <w:rPr>
                <w:rFonts w:hint="eastAsia"/>
                <w:lang w:val="en-US" w:eastAsia="zh-CN"/>
              </w:rPr>
            </w:pPr>
            <w:r>
              <w:rPr>
                <w:rFonts w:hint="eastAsia"/>
                <w:lang w:val="en-US" w:eastAsia="zh-CN"/>
              </w:rPr>
              <w:t>以上，对人员资格、人员技能进行了确认，评估部门：工程部，评估时间：2019-3-18，评估的过程：防水工程，评估结论：过程能力满足要求</w:t>
            </w:r>
          </w:p>
          <w:p>
            <w:pPr>
              <w:pStyle w:val="2"/>
              <w:ind w:firstLine="460" w:firstLineChars="200"/>
              <w:rPr>
                <w:rFonts w:hint="default"/>
                <w:lang w:val="en-US" w:eastAsia="zh-CN"/>
              </w:rPr>
            </w:pPr>
            <w:r>
              <w:rPr>
                <w:rFonts w:hint="eastAsia"/>
                <w:lang w:val="en-US" w:eastAsia="zh-CN"/>
              </w:rPr>
              <w:t>同查，《涂漆过程确认记录》，参与评估人：</w:t>
            </w:r>
            <w:r>
              <w:rPr>
                <w:rFonts w:hint="eastAsia"/>
              </w:rPr>
              <w:t>范龙巨</w:t>
            </w:r>
            <w:r>
              <w:rPr>
                <w:rFonts w:hint="eastAsia"/>
                <w:lang w:eastAsia="zh-CN"/>
              </w:rPr>
              <w:t>、</w:t>
            </w:r>
            <w:r>
              <w:rPr>
                <w:rFonts w:hint="eastAsia"/>
              </w:rPr>
              <w:t>何根旺</w:t>
            </w:r>
            <w:r>
              <w:rPr>
                <w:rFonts w:hint="eastAsia"/>
                <w:lang w:eastAsia="zh-CN"/>
              </w:rPr>
              <w:t>、</w:t>
            </w:r>
            <w:r>
              <w:rPr>
                <w:rFonts w:hint="eastAsia"/>
              </w:rPr>
              <w:t>张拴根</w:t>
            </w:r>
            <w:r>
              <w:rPr>
                <w:rFonts w:hint="eastAsia"/>
                <w:lang w:val="en-US" w:eastAsia="zh-CN"/>
              </w:rPr>
              <w:t>等。对人员资格、人员技能进行了确认，评估部门：工程部，评估时间：2019-3-19，评估的过程：涂漆过程，评估结论：涂漆过程能力满足要求。</w:t>
            </w:r>
          </w:p>
          <w:p>
            <w:pPr>
              <w:ind w:firstLine="420" w:firstLineChars="200"/>
              <w:rPr>
                <w:rFonts w:hint="eastAsia"/>
                <w:lang w:val="en-US" w:eastAsia="zh-CN"/>
              </w:rPr>
            </w:pPr>
            <w:r>
              <w:rPr>
                <w:rFonts w:hint="eastAsia"/>
                <w:lang w:val="en-US" w:eastAsia="zh-CN"/>
              </w:rPr>
              <w:t xml:space="preserve">查5 </w:t>
            </w:r>
            <w:r>
              <w:rPr>
                <w:rFonts w:hint="eastAsia"/>
                <w:lang w:eastAsia="zh-CN"/>
              </w:rPr>
              <w:t>河北传媒学院3#公寓卫生间及南生活区浴室维修改造工程</w:t>
            </w:r>
            <w:r>
              <w:rPr>
                <w:rFonts w:hint="eastAsia"/>
                <w:lang w:val="en-US" w:eastAsia="zh-CN"/>
              </w:rPr>
              <w:t xml:space="preserve"> 技术、质量交底记录：</w:t>
            </w:r>
          </w:p>
          <w:p>
            <w:pPr>
              <w:ind w:firstLine="420" w:firstLineChars="200"/>
              <w:rPr>
                <w:rFonts w:hint="eastAsia"/>
                <w:lang w:val="en-US" w:eastAsia="zh-CN"/>
              </w:rPr>
            </w:pPr>
            <w:r>
              <w:rPr>
                <w:rFonts w:hint="eastAsia"/>
                <w:lang w:val="en-US" w:eastAsia="zh-CN"/>
              </w:rPr>
              <w:t>分项工程名称：地砖铺设，</w:t>
            </w:r>
            <w:r>
              <w:rPr>
                <w:rFonts w:hint="eastAsia"/>
              </w:rPr>
              <w:t>交底</w:t>
            </w:r>
            <w:r>
              <w:rPr>
                <w:rFonts w:hint="eastAsia"/>
                <w:lang w:val="en-US" w:eastAsia="zh-CN"/>
              </w:rPr>
              <w:t>内容：</w:t>
            </w:r>
          </w:p>
          <w:p>
            <w:pPr>
              <w:pStyle w:val="2"/>
              <w:ind w:firstLine="460" w:firstLineChars="200"/>
              <w:rPr>
                <w:rFonts w:hint="eastAsia"/>
              </w:rPr>
            </w:pPr>
            <w:r>
              <w:rPr>
                <w:rFonts w:hint="eastAsia"/>
                <w:lang w:val="en-US" w:eastAsia="zh-CN"/>
              </w:rPr>
              <w:t>地砖铺设</w:t>
            </w:r>
            <w:r>
              <w:rPr>
                <w:rFonts w:hint="eastAsia"/>
              </w:rPr>
              <w:t>工艺</w:t>
            </w:r>
            <w:r>
              <w:rPr>
                <w:rFonts w:hint="eastAsia"/>
                <w:lang w:eastAsia="zh-CN"/>
              </w:rPr>
              <w:t>：</w:t>
            </w:r>
            <w:r>
              <w:rPr>
                <w:rFonts w:hint="eastAsia"/>
              </w:rPr>
              <w:t>基层处理—卫生间防水找平层)---卫生间防水层—防水保护层及找坡层--弹线、找规矩--铺石材或砖、拨缝修整—勾缝、养护。</w:t>
            </w:r>
          </w:p>
          <w:p>
            <w:pPr>
              <w:pStyle w:val="2"/>
              <w:ind w:firstLine="460" w:firstLineChars="200"/>
              <w:rPr>
                <w:rFonts w:hint="eastAsia"/>
                <w:lang w:val="en-US" w:eastAsia="zh-CN"/>
              </w:rPr>
            </w:pPr>
            <w:r>
              <w:rPr>
                <w:rFonts w:hint="eastAsia"/>
              </w:rPr>
              <w:t>施工方法(1) 基层处理：先将混凝土楼面上的污物等清理干净，如基层有油污，应用10%的火碱水刷洗干净后，用清水冲洗碱液，并认真将板面的凹坑内的污物剔刷干净。(2)找平层</w:t>
            </w:r>
            <w:r>
              <w:rPr>
                <w:rFonts w:hint="eastAsia"/>
                <w:lang w:val="en-US" w:eastAsia="zh-CN"/>
              </w:rPr>
              <w:t>……</w:t>
            </w:r>
          </w:p>
          <w:p>
            <w:pPr>
              <w:pStyle w:val="2"/>
              <w:ind w:firstLine="460" w:firstLineChars="200"/>
              <w:rPr>
                <w:rFonts w:hint="eastAsia"/>
              </w:rPr>
            </w:pPr>
            <w:r>
              <w:rPr>
                <w:rFonts w:hint="eastAsia"/>
              </w:rPr>
              <w:t>质量标准 主控项目</w:t>
            </w:r>
            <w:r>
              <w:rPr>
                <w:rFonts w:hint="eastAsia"/>
                <w:lang w:eastAsia="zh-CN"/>
              </w:rPr>
              <w:t>：</w:t>
            </w:r>
            <w:r>
              <w:rPr>
                <w:rFonts w:hint="eastAsia"/>
              </w:rPr>
              <w:t>1)面层所有的地砖的品种、质量必须符合设计要求</w:t>
            </w:r>
            <w:r>
              <w:rPr>
                <w:rFonts w:hint="eastAsia"/>
                <w:lang w:eastAsia="zh-CN"/>
              </w:rPr>
              <w:t>；</w:t>
            </w:r>
            <w:r>
              <w:rPr>
                <w:rFonts w:hint="eastAsia"/>
              </w:rPr>
              <w:t>2)地砖与下一层的结合（粘结）应牢固，无空鼓。</w:t>
            </w:r>
            <w:r>
              <w:rPr>
                <w:rFonts w:hint="eastAsia"/>
                <w:lang w:val="en-US" w:eastAsia="zh-CN"/>
              </w:rPr>
              <w:t>……</w:t>
            </w:r>
          </w:p>
          <w:p>
            <w:pPr>
              <w:rPr>
                <w:rFonts w:hint="eastAsia"/>
              </w:rPr>
            </w:pPr>
            <w:r>
              <w:rPr>
                <w:rFonts w:hint="eastAsia"/>
              </w:rPr>
              <w:t>交底人</w:t>
            </w:r>
            <w:r>
              <w:rPr>
                <w:rFonts w:hint="eastAsia"/>
                <w:lang w:eastAsia="zh-CN"/>
              </w:rPr>
              <w:t>：</w:t>
            </w:r>
            <w:r>
              <w:rPr>
                <w:rFonts w:hint="eastAsia"/>
              </w:rPr>
              <w:t>范龙巨</w:t>
            </w:r>
            <w:r>
              <w:rPr>
                <w:rFonts w:hint="eastAsia"/>
                <w:lang w:eastAsia="zh-CN"/>
              </w:rPr>
              <w:t>，</w:t>
            </w:r>
            <w:r>
              <w:rPr>
                <w:rFonts w:hint="eastAsia"/>
              </w:rPr>
              <w:t>接底人张拴根</w:t>
            </w:r>
            <w:r>
              <w:rPr>
                <w:rFonts w:hint="eastAsia"/>
                <w:lang w:eastAsia="zh-CN"/>
              </w:rPr>
              <w:t>、赵新路、李书华、王建平</w:t>
            </w:r>
            <w:r>
              <w:rPr>
                <w:rFonts w:hint="eastAsia"/>
              </w:rPr>
              <w:t>等人签名。内容符合施工方案等要求。</w:t>
            </w:r>
          </w:p>
          <w:p>
            <w:pPr>
              <w:pStyle w:val="2"/>
              <w:ind w:firstLine="460" w:firstLineChars="200"/>
              <w:rPr>
                <w:rFonts w:hint="eastAsia"/>
                <w:lang w:val="en-US" w:eastAsia="zh-CN"/>
              </w:rPr>
            </w:pPr>
            <w:r>
              <w:rPr>
                <w:rFonts w:hint="eastAsia"/>
                <w:lang w:val="en-US" w:eastAsia="zh-CN"/>
              </w:rPr>
              <w:t>分项工程名称：洁具安装，</w:t>
            </w:r>
          </w:p>
          <w:p>
            <w:pPr>
              <w:pStyle w:val="2"/>
              <w:rPr>
                <w:rFonts w:hint="eastAsia"/>
              </w:rPr>
            </w:pPr>
            <w:r>
              <w:rPr>
                <w:rFonts w:hint="eastAsia"/>
              </w:rPr>
              <w:t>交底</w:t>
            </w:r>
            <w:r>
              <w:rPr>
                <w:rFonts w:hint="eastAsia"/>
                <w:lang w:val="en-US" w:eastAsia="zh-CN"/>
              </w:rPr>
              <w:t>内容：材料要求、工艺流程及安装实施控制要点。</w:t>
            </w:r>
          </w:p>
          <w:p>
            <w:pPr>
              <w:rPr>
                <w:rFonts w:hint="eastAsia"/>
              </w:rPr>
            </w:pPr>
            <w:r>
              <w:rPr>
                <w:rFonts w:hint="eastAsia"/>
              </w:rPr>
              <w:t>交底人</w:t>
            </w:r>
            <w:r>
              <w:rPr>
                <w:rFonts w:hint="eastAsia"/>
                <w:lang w:eastAsia="zh-CN"/>
              </w:rPr>
              <w:t>：</w:t>
            </w:r>
            <w:r>
              <w:rPr>
                <w:rFonts w:hint="eastAsia"/>
              </w:rPr>
              <w:t>范龙巨</w:t>
            </w:r>
            <w:r>
              <w:rPr>
                <w:rFonts w:hint="eastAsia"/>
                <w:lang w:eastAsia="zh-CN"/>
              </w:rPr>
              <w:t>，</w:t>
            </w:r>
            <w:r>
              <w:rPr>
                <w:rFonts w:hint="eastAsia"/>
              </w:rPr>
              <w:t>接底人张拴根</w:t>
            </w:r>
            <w:r>
              <w:rPr>
                <w:rFonts w:hint="eastAsia"/>
                <w:lang w:eastAsia="zh-CN"/>
              </w:rPr>
              <w:t>、赵新路、李书华、王建平</w:t>
            </w:r>
            <w:r>
              <w:rPr>
                <w:rFonts w:hint="eastAsia"/>
              </w:rPr>
              <w:t>等人签名。内容符合施工方案等要求。</w:t>
            </w:r>
          </w:p>
          <w:p>
            <w:pPr>
              <w:rPr>
                <w:rFonts w:hint="eastAsia"/>
              </w:rPr>
            </w:pPr>
            <w:r>
              <w:rPr>
                <w:rFonts w:hint="eastAsia"/>
              </w:rPr>
              <w:t>查</w:t>
            </w:r>
            <w:r>
              <w:rPr>
                <w:rFonts w:hint="eastAsia"/>
                <w:lang w:val="en-US" w:eastAsia="zh-CN"/>
              </w:rPr>
              <w:t>6</w:t>
            </w:r>
            <w:r>
              <w:rPr>
                <w:rFonts w:hint="eastAsia"/>
              </w:rPr>
              <w:t>、</w:t>
            </w:r>
            <w:r>
              <w:rPr>
                <w:rFonts w:hint="eastAsia"/>
                <w:lang w:val="en-US" w:eastAsia="zh-CN"/>
              </w:rPr>
              <w:t>关键</w:t>
            </w:r>
            <w:r>
              <w:rPr>
                <w:rFonts w:hint="eastAsia"/>
              </w:rPr>
              <w:t>过程为：</w:t>
            </w:r>
            <w:r>
              <w:rPr>
                <w:rFonts w:hint="eastAsia"/>
                <w:lang w:val="en-US" w:eastAsia="zh-CN"/>
              </w:rPr>
              <w:t>安装过程</w:t>
            </w:r>
            <w:r>
              <w:rPr>
                <w:rFonts w:hint="eastAsia"/>
              </w:rPr>
              <w:t>。见，经</w:t>
            </w:r>
            <w:r>
              <w:rPr>
                <w:rFonts w:hint="eastAsia"/>
                <w:lang w:val="en-US" w:eastAsia="zh-CN"/>
              </w:rPr>
              <w:t>建设单位</w:t>
            </w:r>
            <w:r>
              <w:rPr>
                <w:rFonts w:hint="eastAsia"/>
              </w:rPr>
              <w:t>批准《施工组织设计》中的施工方案和相关标准要求。</w:t>
            </w:r>
          </w:p>
          <w:p>
            <w:pPr>
              <w:rPr>
                <w:rFonts w:hint="eastAsia"/>
              </w:rPr>
            </w:pPr>
            <w:r>
              <w:rPr>
                <w:rFonts w:hint="eastAsia"/>
              </w:rPr>
              <w:t>查</w:t>
            </w:r>
            <w:r>
              <w:rPr>
                <w:rFonts w:hint="eastAsia"/>
                <w:lang w:val="en-US" w:eastAsia="zh-CN"/>
              </w:rPr>
              <w:t>7</w:t>
            </w:r>
            <w:r>
              <w:rPr>
                <w:rFonts w:hint="eastAsia"/>
              </w:rPr>
              <w:t>、提供项目的检验记录：经质检员/</w:t>
            </w:r>
            <w:r>
              <w:rPr>
                <w:rFonts w:hint="eastAsia"/>
                <w:lang w:val="en-US" w:eastAsia="zh-CN"/>
              </w:rPr>
              <w:t xml:space="preserve">甲方 </w:t>
            </w:r>
            <w:r>
              <w:rPr>
                <w:rFonts w:hint="eastAsia"/>
              </w:rPr>
              <w:t>检验合格或验证满足要求的工序方可转入下工序，不允许“例外放行”。以相关检查、验收、试验记录为准。公司对工程施工所用的材料采用现场验证合格证、质量证明书、检验（测）报告、查验数量和外观等方式对材料质量进行控制，对主要原材料还要根据相关要求进一步的质量控制。</w:t>
            </w:r>
          </w:p>
          <w:p>
            <w:pPr>
              <w:rPr>
                <w:rFonts w:hint="eastAsia"/>
              </w:rPr>
            </w:pPr>
            <w:r>
              <w:rPr>
                <w:rFonts w:hint="eastAsia"/>
                <w:lang w:val="en-US" w:eastAsia="zh-CN"/>
              </w:rPr>
              <w:t>7</w:t>
            </w:r>
            <w:r>
              <w:rPr>
                <w:rFonts w:hint="eastAsia"/>
              </w:rPr>
              <w:t>.1查 检验批（进场材料验收及第三方检测报告）</w:t>
            </w:r>
          </w:p>
          <w:p>
            <w:pPr>
              <w:rPr>
                <w:rFonts w:hint="eastAsia"/>
                <w:lang w:val="en-US" w:eastAsia="zh-CN"/>
              </w:rPr>
            </w:pPr>
            <w:r>
              <w:rPr>
                <w:rFonts w:hint="eastAsia"/>
              </w:rPr>
              <w:t>抽1： 查到201</w:t>
            </w:r>
            <w:r>
              <w:rPr>
                <w:rFonts w:hint="eastAsia"/>
                <w:lang w:val="en-US" w:eastAsia="zh-CN"/>
              </w:rPr>
              <w:t>9</w:t>
            </w:r>
            <w:r>
              <w:rPr>
                <w:rFonts w:hint="eastAsia"/>
              </w:rPr>
              <w:t>年</w:t>
            </w:r>
            <w:r>
              <w:rPr>
                <w:rFonts w:hint="eastAsia"/>
                <w:lang w:val="en-US" w:eastAsia="zh-CN"/>
              </w:rPr>
              <w:t>7</w:t>
            </w:r>
            <w:r>
              <w:rPr>
                <w:rFonts w:hint="eastAsia"/>
              </w:rPr>
              <w:t>月</w:t>
            </w:r>
            <w:r>
              <w:rPr>
                <w:rFonts w:hint="eastAsia"/>
                <w:lang w:val="en-US" w:eastAsia="zh-CN"/>
              </w:rPr>
              <w:t>23</w:t>
            </w:r>
            <w:r>
              <w:rPr>
                <w:rFonts w:hint="eastAsia"/>
              </w:rPr>
              <w:t>日，验收</w:t>
            </w:r>
            <w:r>
              <w:rPr>
                <w:rFonts w:hint="eastAsia"/>
                <w:lang w:val="en-US" w:eastAsia="zh-CN"/>
              </w:rPr>
              <w:t>瓷质釉面砖 800*800*11.5mm</w:t>
            </w:r>
            <w:r>
              <w:rPr>
                <w:rFonts w:hint="eastAsia"/>
              </w:rPr>
              <w:t>，</w:t>
            </w:r>
            <w:r>
              <w:rPr>
                <w:rFonts w:hint="eastAsia"/>
                <w:lang w:val="en-US" w:eastAsia="zh-CN"/>
              </w:rPr>
              <w:t>2000块，</w:t>
            </w:r>
            <w:r>
              <w:rPr>
                <w:rFonts w:hint="eastAsia"/>
              </w:rPr>
              <w:t>供方为河北泛金建材有限公司，提供了物品的合格证、第三方检测证书等质量证实</w:t>
            </w:r>
            <w:r>
              <w:rPr>
                <w:rFonts w:hint="eastAsia"/>
                <w:lang w:eastAsia="zh-CN"/>
              </w:rPr>
              <w:t>。</w:t>
            </w:r>
            <w:r>
              <w:rPr>
                <w:rFonts w:hint="eastAsia"/>
                <w:lang w:val="en-US" w:eastAsia="zh-CN"/>
              </w:rPr>
              <w:t>检测单位：国家建筑装修材料质量监督检验中心，检测结论：合格。质检员：</w:t>
            </w:r>
            <w:r>
              <w:rPr>
                <w:rFonts w:hint="eastAsia"/>
                <w:lang w:eastAsia="zh-CN"/>
              </w:rPr>
              <w:t>何根旺，</w:t>
            </w:r>
            <w:r>
              <w:rPr>
                <w:rFonts w:hint="eastAsia"/>
                <w:lang w:val="en-US" w:eastAsia="zh-CN"/>
              </w:rPr>
              <w:t>库房管理员：张彦升；</w:t>
            </w:r>
          </w:p>
          <w:p>
            <w:pPr>
              <w:rPr>
                <w:rFonts w:hint="eastAsia"/>
              </w:rPr>
            </w:pPr>
            <w:r>
              <w:rPr>
                <w:rFonts w:hint="eastAsia"/>
              </w:rPr>
              <w:t>抽</w:t>
            </w:r>
            <w:r>
              <w:rPr>
                <w:rFonts w:hint="eastAsia"/>
                <w:lang w:val="en-US" w:eastAsia="zh-CN"/>
              </w:rPr>
              <w:t>2</w:t>
            </w:r>
            <w:r>
              <w:rPr>
                <w:rFonts w:hint="eastAsia"/>
              </w:rPr>
              <w:t xml:space="preserve">  2019年</w:t>
            </w:r>
            <w:r>
              <w:rPr>
                <w:rFonts w:hint="eastAsia"/>
                <w:lang w:val="en-US" w:eastAsia="zh-CN"/>
              </w:rPr>
              <w:t>7</w:t>
            </w:r>
            <w:r>
              <w:rPr>
                <w:rFonts w:hint="eastAsia"/>
              </w:rPr>
              <w:t>月</w:t>
            </w:r>
            <w:r>
              <w:rPr>
                <w:rFonts w:hint="eastAsia"/>
                <w:lang w:val="en-US" w:eastAsia="zh-CN"/>
              </w:rPr>
              <w:t>17</w:t>
            </w:r>
            <w:r>
              <w:rPr>
                <w:rFonts w:hint="eastAsia"/>
              </w:rPr>
              <w:t>日，验收</w:t>
            </w:r>
            <w:r>
              <w:rPr>
                <w:rFonts w:hint="eastAsia"/>
                <w:lang w:val="en-US" w:eastAsia="zh-CN"/>
              </w:rPr>
              <w:t>聚氨酯防水材料</w:t>
            </w:r>
            <w:r>
              <w:rPr>
                <w:rFonts w:hint="eastAsia"/>
              </w:rPr>
              <w:t>，供方为</w:t>
            </w:r>
            <w:r>
              <w:rPr>
                <w:rFonts w:hint="eastAsia"/>
                <w:lang w:val="en-US" w:eastAsia="zh-CN"/>
              </w:rPr>
              <w:t>河北朴质伟业防水材料有限公司</w:t>
            </w:r>
            <w:r>
              <w:rPr>
                <w:rFonts w:hint="eastAsia"/>
              </w:rPr>
              <w:t>，提供了物品的合格证、第三方检测证书等质量证实</w:t>
            </w:r>
            <w:r>
              <w:rPr>
                <w:rFonts w:hint="eastAsia"/>
                <w:lang w:eastAsia="zh-CN"/>
              </w:rPr>
              <w:t>。</w:t>
            </w:r>
            <w:r>
              <w:rPr>
                <w:rFonts w:hint="eastAsia"/>
                <w:lang w:val="en-US" w:eastAsia="zh-CN"/>
              </w:rPr>
              <w:t>第三方检测报告抽查，检测结论：合格，质检员：</w:t>
            </w:r>
            <w:r>
              <w:rPr>
                <w:rFonts w:hint="eastAsia"/>
                <w:lang w:eastAsia="zh-CN"/>
              </w:rPr>
              <w:t>何根旺，</w:t>
            </w:r>
            <w:r>
              <w:rPr>
                <w:rFonts w:hint="eastAsia"/>
                <w:lang w:val="en-US" w:eastAsia="zh-CN"/>
              </w:rPr>
              <w:t>库房管理员：张彦升；</w:t>
            </w:r>
          </w:p>
          <w:p>
            <w:pPr>
              <w:rPr>
                <w:rFonts w:hint="eastAsia"/>
                <w:lang w:val="en-US" w:eastAsia="zh-CN"/>
              </w:rPr>
            </w:pPr>
            <w:r>
              <w:rPr>
                <w:rFonts w:hint="eastAsia"/>
              </w:rPr>
              <w:t>抽</w:t>
            </w:r>
            <w:r>
              <w:rPr>
                <w:rFonts w:hint="eastAsia"/>
                <w:lang w:val="en-US" w:eastAsia="zh-CN"/>
              </w:rPr>
              <w:t>3</w:t>
            </w:r>
            <w:r>
              <w:rPr>
                <w:rFonts w:hint="eastAsia"/>
              </w:rPr>
              <w:t xml:space="preserve">  2019年7月10日，验收</w:t>
            </w:r>
            <w:r>
              <w:rPr>
                <w:rFonts w:hint="eastAsia"/>
                <w:lang w:val="en-US" w:eastAsia="zh-CN"/>
              </w:rPr>
              <w:t>L-ZLZD-E型消防应急照明灯具</w:t>
            </w:r>
            <w:r>
              <w:rPr>
                <w:rFonts w:hint="eastAsia"/>
              </w:rPr>
              <w:t>，供方为石家庄</w:t>
            </w:r>
            <w:r>
              <w:rPr>
                <w:rFonts w:hint="eastAsia"/>
                <w:lang w:val="en-US" w:eastAsia="zh-CN"/>
              </w:rPr>
              <w:t>畅安消防设备贸易有限公司</w:t>
            </w:r>
            <w:r>
              <w:rPr>
                <w:rFonts w:hint="eastAsia"/>
              </w:rPr>
              <w:t>，供应商提供了物品的合格证和第三方检测单位-</w:t>
            </w:r>
            <w:r>
              <w:rPr>
                <w:rFonts w:hint="eastAsia"/>
                <w:lang w:val="en-US" w:eastAsia="zh-CN"/>
              </w:rPr>
              <w:t>国家消防电子产品质量监督检验中心</w:t>
            </w:r>
            <w:r>
              <w:rPr>
                <w:rFonts w:hint="eastAsia"/>
              </w:rPr>
              <w:t xml:space="preserve">的检验报告等质量证实。 </w:t>
            </w:r>
            <w:r>
              <w:rPr>
                <w:rFonts w:hint="eastAsia"/>
                <w:lang w:val="en-US" w:eastAsia="zh-CN"/>
              </w:rPr>
              <w:t>检测结论：合格，质检员：</w:t>
            </w:r>
            <w:r>
              <w:rPr>
                <w:rFonts w:hint="eastAsia"/>
                <w:lang w:eastAsia="zh-CN"/>
              </w:rPr>
              <w:t>何根旺，</w:t>
            </w:r>
            <w:r>
              <w:rPr>
                <w:rFonts w:hint="eastAsia"/>
                <w:lang w:val="en-US" w:eastAsia="zh-CN"/>
              </w:rPr>
              <w:t>库房管理员：张彦升；</w:t>
            </w:r>
          </w:p>
          <w:p>
            <w:pPr>
              <w:rPr>
                <w:rFonts w:hint="eastAsia"/>
              </w:rPr>
            </w:pPr>
            <w:r>
              <w:rPr>
                <w:rFonts w:hint="eastAsia"/>
              </w:rPr>
              <w:t>抽</w:t>
            </w:r>
            <w:r>
              <w:rPr>
                <w:rFonts w:hint="eastAsia"/>
                <w:lang w:val="en-US" w:eastAsia="zh-CN"/>
              </w:rPr>
              <w:t xml:space="preserve">4 </w:t>
            </w:r>
            <w:r>
              <w:rPr>
                <w:rFonts w:hint="eastAsia"/>
              </w:rPr>
              <w:t>查到2019年8月8日，验收</w:t>
            </w:r>
            <w:r>
              <w:rPr>
                <w:rFonts w:hint="eastAsia"/>
                <w:lang w:val="en-US" w:eastAsia="zh-CN"/>
              </w:rPr>
              <w:t>ZBQ 座便器10个</w:t>
            </w:r>
            <w:r>
              <w:rPr>
                <w:rFonts w:hint="eastAsia"/>
              </w:rPr>
              <w:t>，</w:t>
            </w:r>
            <w:r>
              <w:rPr>
                <w:rFonts w:hint="eastAsia"/>
                <w:lang w:val="en-US" w:eastAsia="zh-CN"/>
              </w:rPr>
              <w:t>为客户提供（甲供）</w:t>
            </w:r>
            <w:r>
              <w:rPr>
                <w:rFonts w:hint="eastAsia"/>
              </w:rPr>
              <w:t>，提供了物品的合格证等质量证实。验收质量、数量准备无误合格证、数量准备无误</w:t>
            </w:r>
            <w:r>
              <w:rPr>
                <w:rFonts w:hint="eastAsia"/>
                <w:lang w:eastAsia="zh-CN"/>
              </w:rPr>
              <w:t>。</w:t>
            </w:r>
            <w:r>
              <w:rPr>
                <w:rFonts w:hint="eastAsia"/>
              </w:rPr>
              <w:t xml:space="preserve"> </w:t>
            </w:r>
            <w:r>
              <w:rPr>
                <w:rFonts w:hint="eastAsia"/>
                <w:lang w:val="en-US" w:eastAsia="zh-CN"/>
              </w:rPr>
              <w:t>检测结论：合格，质检员：</w:t>
            </w:r>
            <w:r>
              <w:rPr>
                <w:rFonts w:hint="eastAsia"/>
                <w:lang w:eastAsia="zh-CN"/>
              </w:rPr>
              <w:t>何根旺，</w:t>
            </w:r>
            <w:r>
              <w:rPr>
                <w:rFonts w:hint="eastAsia"/>
                <w:lang w:val="en-US" w:eastAsia="zh-CN"/>
              </w:rPr>
              <w:t>库房管理员：张彦升；</w:t>
            </w:r>
          </w:p>
          <w:p>
            <w:pPr>
              <w:rPr>
                <w:rFonts w:hint="eastAsia"/>
              </w:rPr>
            </w:pPr>
            <w:r>
              <w:rPr>
                <w:rFonts w:hint="eastAsia"/>
              </w:rPr>
              <w:t>抽</w:t>
            </w:r>
            <w:r>
              <w:rPr>
                <w:rFonts w:hint="eastAsia"/>
                <w:lang w:val="en-US" w:eastAsia="zh-CN"/>
              </w:rPr>
              <w:t xml:space="preserve">5 </w:t>
            </w:r>
            <w:r>
              <w:rPr>
                <w:rFonts w:hint="eastAsia"/>
              </w:rPr>
              <w:t>查到20</w:t>
            </w:r>
            <w:r>
              <w:rPr>
                <w:rFonts w:hint="eastAsia"/>
                <w:lang w:val="en-US" w:eastAsia="zh-CN"/>
              </w:rPr>
              <w:t>19</w:t>
            </w:r>
            <w:r>
              <w:rPr>
                <w:rFonts w:hint="eastAsia"/>
              </w:rPr>
              <w:t>年</w:t>
            </w:r>
            <w:r>
              <w:rPr>
                <w:rFonts w:hint="eastAsia"/>
                <w:lang w:val="en-US" w:eastAsia="zh-CN"/>
              </w:rPr>
              <w:t>8</w:t>
            </w:r>
            <w:r>
              <w:rPr>
                <w:rFonts w:hint="eastAsia"/>
              </w:rPr>
              <w:t>月</w:t>
            </w:r>
            <w:r>
              <w:rPr>
                <w:rFonts w:hint="eastAsia"/>
                <w:lang w:val="en-US" w:eastAsia="zh-CN"/>
              </w:rPr>
              <w:t>5</w:t>
            </w:r>
            <w:r>
              <w:rPr>
                <w:rFonts w:hint="eastAsia"/>
              </w:rPr>
              <w:t>日，验收</w:t>
            </w:r>
            <w:r>
              <w:rPr>
                <w:rFonts w:hint="eastAsia"/>
                <w:lang w:val="en-US" w:eastAsia="zh-CN"/>
              </w:rPr>
              <w:t>规格821腻子粉  90kg</w:t>
            </w:r>
            <w:r>
              <w:rPr>
                <w:rFonts w:hint="eastAsia"/>
              </w:rPr>
              <w:t>，供方为</w:t>
            </w:r>
            <w:r>
              <w:rPr>
                <w:rFonts w:hint="eastAsia"/>
                <w:lang w:val="en-US" w:eastAsia="zh-CN"/>
              </w:rPr>
              <w:t>鹿泉市冠邦装饰材料厂</w:t>
            </w:r>
            <w:r>
              <w:rPr>
                <w:rFonts w:hint="eastAsia"/>
              </w:rPr>
              <w:t>，提供了物品的合格证、检测证书等质量证实。验收质量、数量准备无误合格证、数量准备无误，</w:t>
            </w:r>
            <w:r>
              <w:rPr>
                <w:rFonts w:hint="eastAsia"/>
                <w:lang w:val="en-US" w:eastAsia="zh-CN"/>
              </w:rPr>
              <w:t>质检员：</w:t>
            </w:r>
            <w:r>
              <w:rPr>
                <w:rFonts w:hint="eastAsia"/>
                <w:lang w:eastAsia="zh-CN"/>
              </w:rPr>
              <w:t>何根旺，</w:t>
            </w:r>
            <w:r>
              <w:rPr>
                <w:rFonts w:hint="eastAsia"/>
                <w:lang w:val="en-US" w:eastAsia="zh-CN"/>
              </w:rPr>
              <w:t>库房管理员：张彦升；</w:t>
            </w:r>
            <w:r>
              <w:rPr>
                <w:rFonts w:hint="eastAsia"/>
              </w:rPr>
              <w:t xml:space="preserve"> </w:t>
            </w:r>
          </w:p>
          <w:p>
            <w:pPr>
              <w:rPr>
                <w:rFonts w:hint="eastAsia"/>
              </w:rPr>
            </w:pPr>
            <w:r>
              <w:rPr>
                <w:rFonts w:hint="eastAsia"/>
                <w:lang w:val="en-US" w:eastAsia="zh-CN"/>
              </w:rPr>
              <w:t>7</w:t>
            </w:r>
            <w:r>
              <w:rPr>
                <w:rFonts w:hint="eastAsia"/>
              </w:rPr>
              <w:t>.</w:t>
            </w:r>
            <w:r>
              <w:rPr>
                <w:rFonts w:hint="eastAsia"/>
                <w:lang w:val="en-US" w:eastAsia="zh-CN"/>
              </w:rPr>
              <w:t>2</w:t>
            </w:r>
            <w:r>
              <w:rPr>
                <w:rFonts w:hint="eastAsia"/>
              </w:rPr>
              <w:t>分部分项及隐蔽工程</w:t>
            </w:r>
            <w:r>
              <w:rPr>
                <w:rFonts w:hint="eastAsia"/>
                <w:lang w:eastAsia="zh-CN"/>
              </w:rPr>
              <w:t>、</w:t>
            </w:r>
            <w:r>
              <w:rPr>
                <w:rFonts w:hint="eastAsia"/>
                <w:lang w:val="en-US" w:eastAsia="zh-CN"/>
              </w:rPr>
              <w:t>关键过程</w:t>
            </w:r>
            <w:r>
              <w:rPr>
                <w:rFonts w:hint="eastAsia"/>
              </w:rPr>
              <w:t>验收：</w:t>
            </w:r>
          </w:p>
          <w:p>
            <w:pPr>
              <w:ind w:firstLine="420" w:firstLineChars="200"/>
              <w:rPr>
                <w:rFonts w:hint="eastAsia"/>
                <w:lang w:eastAsia="zh-CN"/>
              </w:rPr>
            </w:pPr>
            <w:r>
              <w:rPr>
                <w:rFonts w:hint="eastAsia"/>
              </w:rPr>
              <w:t>抽1：</w:t>
            </w:r>
            <w:r>
              <w:rPr>
                <w:rFonts w:hint="eastAsia"/>
                <w:lang w:eastAsia="zh-CN"/>
              </w:rPr>
              <w:t>河北传媒学院3#公寓卫生间及南生活区浴室维修改造工程</w:t>
            </w:r>
            <w:r>
              <w:rPr>
                <w:rFonts w:hint="eastAsia"/>
                <w:lang w:val="en-US" w:eastAsia="zh-CN"/>
              </w:rPr>
              <w:t xml:space="preserve"> </w:t>
            </w:r>
            <w:r>
              <w:rPr>
                <w:rFonts w:hint="eastAsia"/>
              </w:rPr>
              <w:t>《</w:t>
            </w:r>
            <w:r>
              <w:rPr>
                <w:rFonts w:hint="eastAsia"/>
                <w:lang w:val="en-US" w:eastAsia="zh-CN"/>
              </w:rPr>
              <w:t>地面砖粘贴</w:t>
            </w:r>
            <w:r>
              <w:rPr>
                <w:rFonts w:hint="eastAsia"/>
              </w:rPr>
              <w:t>》</w:t>
            </w:r>
            <w:r>
              <w:rPr>
                <w:rFonts w:hint="eastAsia"/>
                <w:lang w:val="en-US" w:eastAsia="zh-CN"/>
              </w:rPr>
              <w:t xml:space="preserve"> 检验批（</w:t>
            </w:r>
            <w:r>
              <w:rPr>
                <w:rFonts w:hint="eastAsia"/>
              </w:rPr>
              <w:t>隐蔽工程</w:t>
            </w:r>
            <w:r>
              <w:rPr>
                <w:rFonts w:hint="eastAsia"/>
                <w:lang w:val="en-US" w:eastAsia="zh-CN"/>
              </w:rPr>
              <w:t>）</w:t>
            </w:r>
            <w:r>
              <w:rPr>
                <w:rFonts w:hint="eastAsia"/>
              </w:rPr>
              <w:t>质量验收记录，2019年</w:t>
            </w:r>
            <w:r>
              <w:rPr>
                <w:rFonts w:hint="eastAsia"/>
                <w:lang w:val="en-US" w:eastAsia="zh-CN"/>
              </w:rPr>
              <w:t>8</w:t>
            </w:r>
            <w:r>
              <w:rPr>
                <w:rFonts w:hint="eastAsia"/>
              </w:rPr>
              <w:t>月</w:t>
            </w:r>
            <w:r>
              <w:rPr>
                <w:rFonts w:hint="eastAsia"/>
                <w:lang w:val="en-US" w:eastAsia="zh-CN"/>
              </w:rPr>
              <w:t>2</w:t>
            </w:r>
            <w:r>
              <w:rPr>
                <w:rFonts w:hint="eastAsia"/>
              </w:rPr>
              <w:t>日，</w:t>
            </w:r>
            <w:r>
              <w:rPr>
                <w:rFonts w:hint="eastAsia"/>
                <w:lang w:val="en-US" w:eastAsia="zh-CN"/>
              </w:rPr>
              <w:t>质量员：何根旺</w:t>
            </w:r>
            <w:r>
              <w:rPr>
                <w:rFonts w:hint="eastAsia"/>
              </w:rPr>
              <w:t>，</w:t>
            </w:r>
            <w:r>
              <w:rPr>
                <w:rFonts w:hint="eastAsia"/>
                <w:lang w:val="en-US" w:eastAsia="zh-CN"/>
              </w:rPr>
              <w:t>建筑单位：马文方批准</w:t>
            </w:r>
            <w:r>
              <w:rPr>
                <w:rFonts w:hint="eastAsia"/>
              </w:rPr>
              <w:t>通过验收</w:t>
            </w:r>
            <w:r>
              <w:rPr>
                <w:rFonts w:hint="eastAsia"/>
                <w:lang w:eastAsia="zh-CN"/>
              </w:rPr>
              <w:t>；</w:t>
            </w:r>
          </w:p>
          <w:p>
            <w:pPr>
              <w:rPr>
                <w:rFonts w:hint="eastAsia"/>
                <w:lang w:eastAsia="zh-CN"/>
              </w:rPr>
            </w:pPr>
            <w:r>
              <w:rPr>
                <w:rFonts w:hint="eastAsia"/>
              </w:rPr>
              <w:t>抽</w:t>
            </w:r>
            <w:r>
              <w:rPr>
                <w:rFonts w:hint="eastAsia"/>
                <w:lang w:val="en-US" w:eastAsia="zh-CN"/>
              </w:rPr>
              <w:t>2</w:t>
            </w:r>
            <w:r>
              <w:rPr>
                <w:rFonts w:hint="eastAsia"/>
              </w:rPr>
              <w:t>：</w:t>
            </w:r>
            <w:r>
              <w:rPr>
                <w:rFonts w:hint="eastAsia"/>
                <w:lang w:eastAsia="zh-CN"/>
              </w:rPr>
              <w:t>河北传媒学院3#公寓卫生间及南生活区浴室维修改造工程</w:t>
            </w:r>
            <w:r>
              <w:rPr>
                <w:rFonts w:hint="eastAsia"/>
                <w:lang w:val="en-US" w:eastAsia="zh-CN"/>
              </w:rPr>
              <w:t xml:space="preserve"> </w:t>
            </w:r>
            <w:r>
              <w:rPr>
                <w:rFonts w:hint="eastAsia"/>
              </w:rPr>
              <w:t>《</w:t>
            </w:r>
            <w:r>
              <w:rPr>
                <w:rFonts w:hint="eastAsia"/>
                <w:lang w:val="en-US" w:eastAsia="zh-CN"/>
              </w:rPr>
              <w:t>灯具安装 分项工程</w:t>
            </w:r>
            <w:r>
              <w:rPr>
                <w:rFonts w:hint="eastAsia"/>
              </w:rPr>
              <w:t>质量验收记录》</w:t>
            </w:r>
            <w:r>
              <w:rPr>
                <w:rFonts w:hint="eastAsia"/>
                <w:lang w:val="en-US" w:eastAsia="zh-CN"/>
              </w:rPr>
              <w:t>，</w:t>
            </w:r>
            <w:r>
              <w:rPr>
                <w:rFonts w:hint="eastAsia"/>
              </w:rPr>
              <w:t>2019年</w:t>
            </w:r>
            <w:r>
              <w:rPr>
                <w:rFonts w:hint="eastAsia"/>
                <w:lang w:val="en-US" w:eastAsia="zh-CN"/>
              </w:rPr>
              <w:t>8</w:t>
            </w:r>
            <w:r>
              <w:rPr>
                <w:rFonts w:hint="eastAsia"/>
              </w:rPr>
              <w:t>月</w:t>
            </w:r>
            <w:r>
              <w:rPr>
                <w:rFonts w:hint="eastAsia"/>
                <w:lang w:val="en-US" w:eastAsia="zh-CN"/>
              </w:rPr>
              <w:t>5</w:t>
            </w:r>
            <w:r>
              <w:rPr>
                <w:rFonts w:hint="eastAsia"/>
              </w:rPr>
              <w:t>日，</w:t>
            </w:r>
            <w:r>
              <w:rPr>
                <w:rFonts w:hint="eastAsia"/>
                <w:lang w:val="en-US" w:eastAsia="zh-CN"/>
              </w:rPr>
              <w:t>质量员：何根旺</w:t>
            </w:r>
            <w:r>
              <w:rPr>
                <w:rFonts w:hint="eastAsia"/>
              </w:rPr>
              <w:t>，</w:t>
            </w:r>
            <w:r>
              <w:rPr>
                <w:rFonts w:hint="eastAsia"/>
                <w:lang w:val="en-US" w:eastAsia="zh-CN"/>
              </w:rPr>
              <w:t>项目专业负责人：殷清清、魏青山，建筑单位：马文方批准</w:t>
            </w:r>
            <w:r>
              <w:rPr>
                <w:rFonts w:hint="eastAsia"/>
              </w:rPr>
              <w:t>通过验收</w:t>
            </w:r>
            <w:r>
              <w:rPr>
                <w:rFonts w:hint="eastAsia"/>
                <w:lang w:eastAsia="zh-CN"/>
              </w:rPr>
              <w:t>；</w:t>
            </w:r>
          </w:p>
          <w:p>
            <w:pPr>
              <w:ind w:firstLine="420" w:firstLineChars="200"/>
              <w:rPr>
                <w:rFonts w:hint="eastAsia"/>
                <w:lang w:eastAsia="zh-CN"/>
              </w:rPr>
            </w:pPr>
            <w:r>
              <w:rPr>
                <w:rFonts w:hint="eastAsia"/>
              </w:rPr>
              <w:t>抽</w:t>
            </w:r>
            <w:r>
              <w:rPr>
                <w:rFonts w:hint="eastAsia"/>
                <w:lang w:val="en-US" w:eastAsia="zh-CN"/>
              </w:rPr>
              <w:t>2</w:t>
            </w:r>
            <w:r>
              <w:rPr>
                <w:rFonts w:hint="eastAsia"/>
              </w:rPr>
              <w:t>：</w:t>
            </w:r>
            <w:r>
              <w:rPr>
                <w:rFonts w:hint="eastAsia"/>
                <w:lang w:eastAsia="zh-CN"/>
              </w:rPr>
              <w:t>河北传媒学院3#公寓卫生间及南生活区浴室维修改造工程</w:t>
            </w:r>
            <w:r>
              <w:rPr>
                <w:rFonts w:hint="eastAsia"/>
                <w:lang w:val="en-US" w:eastAsia="zh-CN"/>
              </w:rPr>
              <w:t xml:space="preserve"> </w:t>
            </w:r>
            <w:r>
              <w:rPr>
                <w:rFonts w:hint="eastAsia"/>
              </w:rPr>
              <w:t>《</w:t>
            </w:r>
            <w:r>
              <w:rPr>
                <w:rFonts w:hint="eastAsia"/>
                <w:lang w:val="en-US" w:eastAsia="zh-CN"/>
              </w:rPr>
              <w:t>灯具安装 分项工程</w:t>
            </w:r>
            <w:r>
              <w:rPr>
                <w:rFonts w:hint="eastAsia"/>
              </w:rPr>
              <w:t>质量验收记录》</w:t>
            </w:r>
            <w:r>
              <w:rPr>
                <w:rFonts w:hint="eastAsia"/>
                <w:lang w:val="en-US" w:eastAsia="zh-CN"/>
              </w:rPr>
              <w:t>，</w:t>
            </w:r>
            <w:r>
              <w:rPr>
                <w:rFonts w:hint="eastAsia"/>
              </w:rPr>
              <w:t>2019年</w:t>
            </w:r>
            <w:r>
              <w:rPr>
                <w:rFonts w:hint="eastAsia"/>
                <w:lang w:val="en-US" w:eastAsia="zh-CN"/>
              </w:rPr>
              <w:t>8</w:t>
            </w:r>
            <w:r>
              <w:rPr>
                <w:rFonts w:hint="eastAsia"/>
              </w:rPr>
              <w:t>月</w:t>
            </w:r>
            <w:r>
              <w:rPr>
                <w:rFonts w:hint="eastAsia"/>
                <w:lang w:val="en-US" w:eastAsia="zh-CN"/>
              </w:rPr>
              <w:t>5</w:t>
            </w:r>
            <w:r>
              <w:rPr>
                <w:rFonts w:hint="eastAsia"/>
              </w:rPr>
              <w:t>日，</w:t>
            </w:r>
            <w:r>
              <w:rPr>
                <w:rFonts w:hint="eastAsia"/>
                <w:lang w:val="en-US" w:eastAsia="zh-CN"/>
              </w:rPr>
              <w:t>质量员：何根旺</w:t>
            </w:r>
            <w:r>
              <w:rPr>
                <w:rFonts w:hint="eastAsia"/>
              </w:rPr>
              <w:t>，</w:t>
            </w:r>
            <w:r>
              <w:rPr>
                <w:rFonts w:hint="eastAsia"/>
                <w:lang w:val="en-US" w:eastAsia="zh-CN"/>
              </w:rPr>
              <w:t>项目专业负责人：殷清清、魏青山，建筑单位：马文方批准</w:t>
            </w:r>
            <w:r>
              <w:rPr>
                <w:rFonts w:hint="eastAsia"/>
              </w:rPr>
              <w:t>通过验收</w:t>
            </w:r>
            <w:r>
              <w:rPr>
                <w:rFonts w:hint="eastAsia"/>
                <w:lang w:eastAsia="zh-CN"/>
              </w:rPr>
              <w:t>；</w:t>
            </w:r>
          </w:p>
          <w:p>
            <w:pPr>
              <w:ind w:firstLine="420" w:firstLineChars="200"/>
              <w:rPr>
                <w:rFonts w:hint="eastAsia"/>
                <w:lang w:eastAsia="zh-CN"/>
              </w:rPr>
            </w:pPr>
            <w:r>
              <w:rPr>
                <w:rFonts w:hint="eastAsia"/>
              </w:rPr>
              <w:t>抽</w:t>
            </w:r>
            <w:r>
              <w:rPr>
                <w:rFonts w:hint="eastAsia"/>
                <w:lang w:val="en-US" w:eastAsia="zh-CN"/>
              </w:rPr>
              <w:t>3</w:t>
            </w:r>
            <w:r>
              <w:rPr>
                <w:rFonts w:hint="eastAsia"/>
              </w:rPr>
              <w:t>：</w:t>
            </w:r>
            <w:r>
              <w:rPr>
                <w:rFonts w:hint="eastAsia"/>
                <w:lang w:eastAsia="zh-CN"/>
              </w:rPr>
              <w:t>河北传媒学院3#公寓卫生间及南生活区浴室维修改造工程</w:t>
            </w:r>
            <w:r>
              <w:rPr>
                <w:rFonts w:hint="eastAsia"/>
                <w:lang w:val="en-US" w:eastAsia="zh-CN"/>
              </w:rPr>
              <w:t xml:space="preserve"> </w:t>
            </w:r>
            <w:r>
              <w:rPr>
                <w:rFonts w:hint="eastAsia"/>
              </w:rPr>
              <w:t>《</w:t>
            </w:r>
            <w:r>
              <w:rPr>
                <w:rFonts w:hint="eastAsia"/>
                <w:lang w:val="en-US" w:eastAsia="zh-CN"/>
              </w:rPr>
              <w:t>卫生洁具安装 分项工程</w:t>
            </w:r>
            <w:r>
              <w:rPr>
                <w:rFonts w:hint="eastAsia"/>
              </w:rPr>
              <w:t>质量验收记录》</w:t>
            </w:r>
            <w:r>
              <w:rPr>
                <w:rFonts w:hint="eastAsia"/>
                <w:lang w:val="en-US" w:eastAsia="zh-CN"/>
              </w:rPr>
              <w:t>，</w:t>
            </w:r>
            <w:r>
              <w:rPr>
                <w:rFonts w:hint="eastAsia"/>
              </w:rPr>
              <w:t>2019年</w:t>
            </w:r>
            <w:r>
              <w:rPr>
                <w:rFonts w:hint="eastAsia"/>
                <w:lang w:val="en-US" w:eastAsia="zh-CN"/>
              </w:rPr>
              <w:t>8</w:t>
            </w:r>
            <w:r>
              <w:rPr>
                <w:rFonts w:hint="eastAsia"/>
              </w:rPr>
              <w:t>月</w:t>
            </w:r>
            <w:r>
              <w:rPr>
                <w:rFonts w:hint="eastAsia"/>
                <w:lang w:val="en-US" w:eastAsia="zh-CN"/>
              </w:rPr>
              <w:t>5</w:t>
            </w:r>
            <w:r>
              <w:rPr>
                <w:rFonts w:hint="eastAsia"/>
              </w:rPr>
              <w:t>日，</w:t>
            </w:r>
            <w:r>
              <w:rPr>
                <w:rFonts w:hint="eastAsia"/>
                <w:lang w:val="en-US" w:eastAsia="zh-CN"/>
              </w:rPr>
              <w:t>质量员：何根旺</w:t>
            </w:r>
            <w:r>
              <w:rPr>
                <w:rFonts w:hint="eastAsia"/>
              </w:rPr>
              <w:t>，</w:t>
            </w:r>
            <w:r>
              <w:rPr>
                <w:rFonts w:hint="eastAsia"/>
                <w:lang w:val="en-US" w:eastAsia="zh-CN"/>
              </w:rPr>
              <w:t>项目专业负责人：殷清清、魏青山，建筑单位：马文方批准</w:t>
            </w:r>
            <w:r>
              <w:rPr>
                <w:rFonts w:hint="eastAsia"/>
              </w:rPr>
              <w:t>通过验收</w:t>
            </w:r>
            <w:r>
              <w:rPr>
                <w:rFonts w:hint="eastAsia"/>
                <w:lang w:eastAsia="zh-CN"/>
              </w:rPr>
              <w:t>；</w:t>
            </w:r>
          </w:p>
          <w:p>
            <w:pPr>
              <w:ind w:firstLine="420" w:firstLineChars="200"/>
              <w:rPr>
                <w:rFonts w:hint="eastAsia"/>
                <w:lang w:eastAsia="zh-CN"/>
              </w:rPr>
            </w:pPr>
            <w:r>
              <w:rPr>
                <w:rFonts w:hint="eastAsia"/>
              </w:rPr>
              <w:t>抽</w:t>
            </w:r>
            <w:r>
              <w:rPr>
                <w:rFonts w:hint="eastAsia"/>
                <w:lang w:val="en-US" w:eastAsia="zh-CN"/>
              </w:rPr>
              <w:t>4</w:t>
            </w:r>
            <w:r>
              <w:rPr>
                <w:rFonts w:hint="eastAsia"/>
              </w:rPr>
              <w:t>：</w:t>
            </w:r>
            <w:r>
              <w:rPr>
                <w:rFonts w:hint="eastAsia"/>
                <w:lang w:eastAsia="zh-CN"/>
              </w:rPr>
              <w:t>河北传媒学院3#公寓卫生间及南生活区浴室维修改造工程</w:t>
            </w:r>
            <w:r>
              <w:rPr>
                <w:rFonts w:hint="eastAsia"/>
                <w:lang w:val="en-US" w:eastAsia="zh-CN"/>
              </w:rPr>
              <w:t xml:space="preserve"> </w:t>
            </w:r>
            <w:r>
              <w:rPr>
                <w:rFonts w:hint="eastAsia"/>
              </w:rPr>
              <w:t>《</w:t>
            </w:r>
            <w:r>
              <w:rPr>
                <w:rFonts w:hint="eastAsia"/>
                <w:lang w:val="en-US" w:eastAsia="zh-CN"/>
              </w:rPr>
              <w:t>卫生洁具安装 分部工程</w:t>
            </w:r>
            <w:r>
              <w:rPr>
                <w:rFonts w:hint="eastAsia"/>
              </w:rPr>
              <w:t>质量验收记录》</w:t>
            </w:r>
            <w:r>
              <w:rPr>
                <w:rFonts w:hint="eastAsia"/>
                <w:lang w:val="en-US" w:eastAsia="zh-CN"/>
              </w:rPr>
              <w:t>，</w:t>
            </w:r>
            <w:r>
              <w:rPr>
                <w:rFonts w:hint="eastAsia"/>
              </w:rPr>
              <w:t>2019年</w:t>
            </w:r>
            <w:r>
              <w:rPr>
                <w:rFonts w:hint="eastAsia"/>
                <w:lang w:val="en-US" w:eastAsia="zh-CN"/>
              </w:rPr>
              <w:t>8</w:t>
            </w:r>
            <w:r>
              <w:rPr>
                <w:rFonts w:hint="eastAsia"/>
              </w:rPr>
              <w:t>月</w:t>
            </w:r>
            <w:r>
              <w:rPr>
                <w:rFonts w:hint="eastAsia"/>
                <w:lang w:val="en-US" w:eastAsia="zh-CN"/>
              </w:rPr>
              <w:t>20</w:t>
            </w:r>
            <w:r>
              <w:rPr>
                <w:rFonts w:hint="eastAsia"/>
              </w:rPr>
              <w:t>日，</w:t>
            </w:r>
            <w:r>
              <w:rPr>
                <w:rFonts w:hint="eastAsia"/>
                <w:lang w:val="en-US" w:eastAsia="zh-CN"/>
              </w:rPr>
              <w:t>包括分项工程4个，质量员：何根旺</w:t>
            </w:r>
            <w:r>
              <w:rPr>
                <w:rFonts w:hint="eastAsia"/>
              </w:rPr>
              <w:t>，</w:t>
            </w:r>
            <w:r>
              <w:rPr>
                <w:rFonts w:hint="eastAsia"/>
                <w:lang w:val="en-US" w:eastAsia="zh-CN"/>
              </w:rPr>
              <w:t>项目专业负责人：殷清清、魏青山，建筑单位：马文方批准</w:t>
            </w:r>
            <w:r>
              <w:rPr>
                <w:rFonts w:hint="eastAsia"/>
              </w:rPr>
              <w:t>通过验收</w:t>
            </w:r>
            <w:r>
              <w:rPr>
                <w:rFonts w:hint="eastAsia"/>
                <w:lang w:eastAsia="zh-CN"/>
              </w:rPr>
              <w:t>；</w:t>
            </w:r>
          </w:p>
          <w:p>
            <w:pPr>
              <w:jc w:val="both"/>
              <w:rPr>
                <w:rFonts w:hint="eastAsia"/>
              </w:rPr>
            </w:pPr>
            <w:r>
              <w:rPr>
                <w:rFonts w:hint="eastAsia"/>
                <w:lang w:val="en-US" w:eastAsia="zh-CN"/>
              </w:rPr>
              <w:t>7.3 见：《3#学生公寓卫生间及浴室维修改造工程》</w:t>
            </w:r>
            <w:r>
              <w:rPr>
                <w:rFonts w:hint="eastAsia"/>
              </w:rPr>
              <w:t xml:space="preserve"> 竣工报告如下：</w:t>
            </w:r>
          </w:p>
          <w:p>
            <w:pPr>
              <w:jc w:val="both"/>
              <w:rPr>
                <w:rFonts w:hint="eastAsia"/>
              </w:rPr>
            </w:pPr>
            <w:r>
              <w:drawing>
                <wp:inline distT="0" distB="0" distL="114300" distR="114300">
                  <wp:extent cx="3162300" cy="2219960"/>
                  <wp:effectExtent l="0" t="0" r="0" b="889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9"/>
                          <a:stretch>
                            <a:fillRect/>
                          </a:stretch>
                        </pic:blipFill>
                        <pic:spPr>
                          <a:xfrm>
                            <a:off x="0" y="0"/>
                            <a:ext cx="3162300" cy="2219960"/>
                          </a:xfrm>
                          <a:prstGeom prst="rect">
                            <a:avLst/>
                          </a:prstGeom>
                          <a:noFill/>
                          <a:ln>
                            <a:noFill/>
                          </a:ln>
                        </pic:spPr>
                      </pic:pic>
                    </a:graphicData>
                  </a:graphic>
                </wp:inline>
              </w:drawing>
            </w:r>
          </w:p>
          <w:p>
            <w:pPr>
              <w:ind w:firstLine="420" w:firstLineChars="200"/>
              <w:rPr>
                <w:rFonts w:hint="eastAsia"/>
                <w:lang w:val="en-US" w:eastAsia="zh-CN"/>
              </w:rPr>
            </w:pPr>
            <w:r>
              <w:rPr>
                <w:rFonts w:hint="eastAsia"/>
              </w:rPr>
              <w:t>每做完一个工序进行检验一次，合格后进行下道工序施工，项目均符合要求。交工验收形成会议纪要，建设单位、监理单位、设计单位、</w:t>
            </w:r>
            <w:r>
              <w:rPr>
                <w:rFonts w:hint="eastAsia"/>
                <w:lang w:val="en-US" w:eastAsia="zh-CN"/>
              </w:rPr>
              <w:t>施工</w:t>
            </w:r>
            <w:r>
              <w:rPr>
                <w:rFonts w:hint="eastAsia"/>
              </w:rPr>
              <w:t>单位签章。</w:t>
            </w:r>
            <w:r>
              <w:rPr>
                <w:rFonts w:hint="eastAsia"/>
                <w:lang w:val="en-US" w:eastAsia="zh-CN"/>
              </w:rPr>
              <w:t>竣工报告，见本节上。</w:t>
            </w:r>
          </w:p>
          <w:p>
            <w:pPr>
              <w:rPr>
                <w:rFonts w:hint="eastAsia"/>
              </w:rPr>
            </w:pPr>
            <w:r>
              <w:rPr>
                <w:rFonts w:hint="eastAsia"/>
                <w:lang w:val="en-US" w:eastAsia="zh-CN"/>
              </w:rPr>
              <w:t>7</w:t>
            </w:r>
            <w:r>
              <w:rPr>
                <w:rFonts w:hint="eastAsia"/>
              </w:rPr>
              <w:t>.</w:t>
            </w:r>
            <w:r>
              <w:rPr>
                <w:rFonts w:hint="eastAsia"/>
                <w:lang w:val="en-US" w:eastAsia="zh-CN"/>
              </w:rPr>
              <w:t>4</w:t>
            </w:r>
            <w:r>
              <w:rPr>
                <w:rFonts w:hint="eastAsia"/>
              </w:rPr>
              <w:t>工程部经理介绍，实施自查，对检查中发现的问题，项目部通过向施工班组及时整改，项目经理派人检查验收，并将检查结果在项目部质量会议中进行公布。提供质量会议记录，检查内容包括工程质量，现场安全检查记录等。</w:t>
            </w:r>
          </w:p>
          <w:p>
            <w:pPr>
              <w:ind w:firstLine="420" w:firstLineChars="200"/>
              <w:rPr>
                <w:rFonts w:hint="eastAsia"/>
              </w:rPr>
            </w:pPr>
            <w:r>
              <w:rPr>
                <w:rFonts w:hint="eastAsia"/>
              </w:rPr>
              <w:t>工程部按要求接受上级单位监督检查和甲方监督检查。</w:t>
            </w:r>
          </w:p>
          <w:p>
            <w:pPr>
              <w:rPr>
                <w:rFonts w:hint="eastAsia"/>
              </w:rPr>
            </w:pPr>
          </w:p>
          <w:p>
            <w:pPr>
              <w:rPr>
                <w:rFonts w:hint="eastAsia"/>
              </w:rPr>
            </w:pPr>
            <w:r>
              <w:rPr>
                <w:rFonts w:hint="eastAsia"/>
              </w:rPr>
              <w:t>Q:8.5.2</w:t>
            </w:r>
          </w:p>
          <w:p>
            <w:pPr>
              <w:rPr>
                <w:rFonts w:hint="eastAsia"/>
              </w:rPr>
            </w:pPr>
            <w:r>
              <w:rPr>
                <w:rFonts w:hint="eastAsia"/>
              </w:rPr>
              <w:t>J:8.4.2/8.4.4/10.5.3</w:t>
            </w:r>
          </w:p>
          <w:p>
            <w:pPr>
              <w:rPr>
                <w:rFonts w:hint="eastAsia"/>
              </w:rPr>
            </w:pPr>
            <w:r>
              <w:rPr>
                <w:rFonts w:hint="eastAsia"/>
              </w:rPr>
              <w:t>查标识控制情况</w:t>
            </w:r>
          </w:p>
          <w:p>
            <w:pPr>
              <w:ind w:firstLine="420" w:firstLineChars="200"/>
              <w:rPr>
                <w:rFonts w:hint="eastAsia"/>
              </w:rPr>
            </w:pPr>
            <w:r>
              <w:rPr>
                <w:rFonts w:hint="eastAsia"/>
              </w:rPr>
              <w:t>询问施工相关人员，产品标识有合格，待检，分区标识等。</w:t>
            </w:r>
          </w:p>
          <w:p>
            <w:pPr>
              <w:ind w:firstLine="420" w:firstLineChars="200"/>
              <w:rPr>
                <w:rFonts w:hint="eastAsia"/>
              </w:rPr>
            </w:pPr>
            <w:r>
              <w:rPr>
                <w:rFonts w:hint="eastAsia"/>
              </w:rPr>
              <w:t>现场巡视产品标识，追溯性标识为图纸标号和施工记录，设备进场报验单，检验批、分项、分部（子分部）工程报验单等。</w:t>
            </w:r>
          </w:p>
          <w:p>
            <w:pPr>
              <w:ind w:firstLine="420" w:firstLineChars="200"/>
              <w:rPr>
                <w:rFonts w:hint="eastAsia"/>
              </w:rPr>
            </w:pPr>
            <w:r>
              <w:rPr>
                <w:rFonts w:hint="eastAsia"/>
              </w:rPr>
              <w:t>施工过程质量检验状态以记录的方式进行，施工记录、检验批、分项工程验收分别记录了检验状态，无例外放行。</w:t>
            </w:r>
          </w:p>
          <w:p>
            <w:pPr>
              <w:ind w:firstLine="420" w:firstLineChars="200"/>
              <w:rPr>
                <w:rFonts w:hint="eastAsia"/>
              </w:rPr>
            </w:pPr>
            <w:r>
              <w:rPr>
                <w:rFonts w:hint="eastAsia"/>
              </w:rPr>
              <w:t>标识和可追溯性基本符合要求。</w:t>
            </w:r>
          </w:p>
          <w:p>
            <w:pPr>
              <w:rPr>
                <w:rFonts w:hint="eastAsia"/>
              </w:rPr>
            </w:pPr>
          </w:p>
          <w:p>
            <w:pPr>
              <w:rPr>
                <w:rFonts w:hint="eastAsia"/>
              </w:rPr>
            </w:pPr>
            <w:r>
              <w:rPr>
                <w:rFonts w:hint="eastAsia"/>
              </w:rPr>
              <w:t>Q:8.5.3</w:t>
            </w:r>
          </w:p>
          <w:p>
            <w:pPr>
              <w:rPr>
                <w:rFonts w:hint="eastAsia"/>
              </w:rPr>
            </w:pPr>
            <w:r>
              <w:rPr>
                <w:rFonts w:hint="eastAsia"/>
              </w:rPr>
              <w:t>J:8.5</w:t>
            </w:r>
          </w:p>
          <w:p>
            <w:pPr>
              <w:rPr>
                <w:rFonts w:hint="eastAsia"/>
              </w:rPr>
            </w:pPr>
            <w:r>
              <w:rPr>
                <w:rFonts w:hint="eastAsia"/>
              </w:rPr>
              <w:t>供方财产控制</w:t>
            </w:r>
          </w:p>
          <w:p>
            <w:pPr>
              <w:ind w:firstLine="420" w:firstLineChars="200"/>
              <w:rPr>
                <w:rFonts w:hint="eastAsia"/>
              </w:rPr>
            </w:pPr>
            <w:r>
              <w:rPr>
                <w:rFonts w:hint="eastAsia"/>
              </w:rPr>
              <w:t>与工程生产部负责人沟通，已完工项目的顾客财产主要砂和砂石料及顾客提供的施工有关的图纸、设计文件等资料，以及发包方提供的完工或未完工的工程等。</w:t>
            </w:r>
          </w:p>
          <w:p>
            <w:pPr>
              <w:ind w:firstLine="420" w:firstLineChars="200"/>
              <w:rPr>
                <w:rFonts w:hint="eastAsia"/>
              </w:rPr>
            </w:pPr>
            <w:r>
              <w:rPr>
                <w:rFonts w:hint="eastAsia"/>
              </w:rPr>
              <w:t>发包方提供的材料按照公司制度的原材料的验收标准要求各相关规定进行验收，无损坏、丢失，但未提供记录，口头交流并提出观察项。</w:t>
            </w:r>
          </w:p>
          <w:p>
            <w:pPr>
              <w:ind w:firstLine="420" w:firstLineChars="200"/>
              <w:rPr>
                <w:rFonts w:hint="eastAsia"/>
              </w:rPr>
            </w:pPr>
            <w:r>
              <w:rPr>
                <w:rFonts w:hint="eastAsia"/>
              </w:rPr>
              <w:t>现场查看，图纸和相关文件资料等保管在文件柜子中，分类编号，容易查找，对顾客财产的控制符合要求。</w:t>
            </w:r>
          </w:p>
          <w:p>
            <w:pPr>
              <w:rPr>
                <w:rFonts w:hint="eastAsia"/>
              </w:rPr>
            </w:pPr>
            <w:r>
              <w:rPr>
                <w:rFonts w:hint="eastAsia"/>
              </w:rPr>
              <w:t>Q:8.5.4</w:t>
            </w:r>
          </w:p>
          <w:p>
            <w:pPr>
              <w:rPr>
                <w:rFonts w:hint="eastAsia"/>
              </w:rPr>
            </w:pPr>
            <w:r>
              <w:rPr>
                <w:rFonts w:hint="eastAsia"/>
              </w:rPr>
              <w:t>J:8.4.1/8.4.2/8.4.3产品防护</w:t>
            </w:r>
          </w:p>
          <w:p>
            <w:pPr>
              <w:ind w:firstLine="420" w:firstLineChars="200"/>
              <w:rPr>
                <w:rFonts w:hint="eastAsia"/>
              </w:rPr>
            </w:pPr>
            <w:r>
              <w:rPr>
                <w:rFonts w:hint="eastAsia"/>
              </w:rPr>
              <w:t>项目负责人介绍，项目部在施工组织设计中编制了原料运输、工程半成品、成品保护措施，并编制了相应的专项方案，采取了严格的防护措施，并按照要求进行检查，发现违反防护措施的对相关责任人进行严格处罚。</w:t>
            </w:r>
          </w:p>
          <w:p>
            <w:pPr>
              <w:ind w:firstLine="420" w:firstLineChars="200"/>
              <w:rPr>
                <w:rFonts w:hint="eastAsia"/>
              </w:rPr>
            </w:pPr>
            <w:r>
              <w:rPr>
                <w:rFonts w:hint="eastAsia"/>
              </w:rPr>
              <w:t>项目部在施工组织设计中编制了保护措施，内容包括：施工机械按施工平面布置图规定的地点分类存放；施工现场进行不定期的检查，并保留记录。</w:t>
            </w:r>
          </w:p>
          <w:p>
            <w:pPr>
              <w:snapToGrid w:val="0"/>
              <w:rPr>
                <w:rFonts w:hint="default" w:eastAsia="宋体"/>
                <w:lang w:val="en-US" w:eastAsia="zh-CN"/>
              </w:rPr>
            </w:pPr>
            <w:r>
              <w:rPr>
                <w:rFonts w:ascii="宋体" w:hAnsi="宋体"/>
                <w:szCs w:val="21"/>
              </w:rPr>
              <w:t>Q</w:t>
            </w:r>
            <w:r>
              <w:rPr>
                <w:rFonts w:hint="eastAsia" w:ascii="宋体" w:hAnsi="宋体"/>
                <w:szCs w:val="21"/>
              </w:rPr>
              <w:t>8</w:t>
            </w:r>
            <w:r>
              <w:rPr>
                <w:rFonts w:ascii="宋体" w:hAnsi="宋体"/>
                <w:szCs w:val="21"/>
              </w:rPr>
              <w:t>.5.6</w:t>
            </w:r>
            <w:r>
              <w:rPr>
                <w:rFonts w:hint="eastAsia" w:ascii="宋体" w:hAnsi="宋体"/>
                <w:szCs w:val="21"/>
                <w:lang w:val="en-US" w:eastAsia="zh-CN"/>
              </w:rPr>
              <w:t xml:space="preserve">  </w:t>
            </w:r>
            <w:r>
              <w:rPr>
                <w:rFonts w:ascii="宋体" w:hAnsi="宋体"/>
                <w:szCs w:val="21"/>
              </w:rPr>
              <w:t>J10.6</w:t>
            </w:r>
            <w:r>
              <w:rPr>
                <w:rFonts w:hint="eastAsia" w:ascii="宋体" w:hAnsi="宋体"/>
                <w:szCs w:val="21"/>
                <w:lang w:val="en-US" w:eastAsia="zh-CN"/>
              </w:rPr>
              <w:t>变更控制：</w:t>
            </w:r>
          </w:p>
          <w:p>
            <w:pPr>
              <w:spacing w:line="380" w:lineRule="exact"/>
              <w:ind w:firstLine="420" w:firstLineChars="200"/>
              <w:rPr>
                <w:rFonts w:hint="eastAsia" w:asciiTheme="minorEastAsia" w:hAnsiTheme="minorEastAsia" w:eastAsiaTheme="minorEastAsia" w:cstheme="minorEastAsia"/>
                <w:bCs w:val="0"/>
                <w:color w:val="auto"/>
                <w:spacing w:val="0"/>
                <w:kern w:val="2"/>
                <w:sz w:val="21"/>
                <w:szCs w:val="21"/>
                <w:lang w:val="en-US" w:eastAsia="zh-CN" w:bidi="ar-SA"/>
              </w:rPr>
            </w:pPr>
            <w:r>
              <w:rPr>
                <w:rFonts w:hint="eastAsia" w:asciiTheme="minorEastAsia" w:hAnsiTheme="minorEastAsia" w:eastAsiaTheme="minorEastAsia" w:cstheme="minorEastAsia"/>
                <w:color w:val="auto"/>
                <w:szCs w:val="21"/>
              </w:rPr>
              <w:t>施工过程中主要由监理方或业主提出变更情况发生，通过《工作联系单》</w:t>
            </w:r>
            <w:r>
              <w:rPr>
                <w:rFonts w:hint="eastAsia" w:asciiTheme="minorEastAsia" w:hAnsiTheme="minorEastAsia" w:eastAsiaTheme="minorEastAsia" w:cstheme="minorEastAsia"/>
                <w:color w:val="auto"/>
                <w:szCs w:val="21"/>
                <w:lang w:val="en-US" w:eastAsia="zh-CN"/>
              </w:rPr>
              <w:t>等方式</w:t>
            </w:r>
            <w:r>
              <w:rPr>
                <w:rFonts w:hint="eastAsia" w:asciiTheme="minorEastAsia" w:hAnsiTheme="minorEastAsia" w:eastAsiaTheme="minorEastAsia" w:cstheme="minorEastAsia"/>
                <w:color w:val="auto"/>
                <w:szCs w:val="21"/>
              </w:rPr>
              <w:t>告知我方，公司根据需要变更的内容，重新对项目造价进行核算，双方达成一致后进行工程变更施工；</w:t>
            </w:r>
          </w:p>
          <w:p>
            <w:pPr>
              <w:pStyle w:val="2"/>
              <w:ind w:firstLine="420" w:firstLineChars="200"/>
              <w:rPr>
                <w:rFonts w:hint="default" w:asciiTheme="minorEastAsia" w:hAnsiTheme="minorEastAsia" w:eastAsiaTheme="minorEastAsia" w:cstheme="minorEastAsia"/>
                <w:bCs w:val="0"/>
                <w:color w:val="auto"/>
                <w:spacing w:val="0"/>
                <w:kern w:val="2"/>
                <w:sz w:val="21"/>
                <w:szCs w:val="21"/>
                <w:lang w:val="en-US" w:eastAsia="zh-CN" w:bidi="ar-SA"/>
              </w:rPr>
            </w:pPr>
            <w:r>
              <w:rPr>
                <w:rFonts w:hint="eastAsia" w:asciiTheme="minorEastAsia" w:hAnsiTheme="minorEastAsia" w:eastAsiaTheme="minorEastAsia" w:cstheme="minorEastAsia"/>
                <w:bCs w:val="0"/>
                <w:color w:val="auto"/>
                <w:spacing w:val="0"/>
                <w:kern w:val="2"/>
                <w:sz w:val="21"/>
                <w:szCs w:val="21"/>
                <w:lang w:val="en-US" w:eastAsia="zh-CN" w:bidi="ar-SA"/>
              </w:rPr>
              <w:t>查到2019年11月29日甲方发出的《</w:t>
            </w:r>
            <w:r>
              <w:rPr>
                <w:rFonts w:hint="default" w:asciiTheme="minorEastAsia" w:hAnsiTheme="minorEastAsia" w:eastAsiaTheme="minorEastAsia" w:cstheme="minorEastAsia"/>
                <w:bCs w:val="0"/>
                <w:color w:val="auto"/>
                <w:spacing w:val="0"/>
                <w:kern w:val="2"/>
                <w:sz w:val="21"/>
                <w:szCs w:val="21"/>
                <w:lang w:val="en-US" w:eastAsia="zh-CN" w:bidi="ar-SA"/>
              </w:rPr>
              <w:t>关于财茂国际4S店设计方案需要变更的通知</w:t>
            </w:r>
            <w:r>
              <w:rPr>
                <w:rFonts w:hint="eastAsia" w:asciiTheme="minorEastAsia" w:hAnsiTheme="minorEastAsia" w:eastAsiaTheme="minorEastAsia" w:cstheme="minorEastAsia"/>
                <w:bCs w:val="0"/>
                <w:color w:val="auto"/>
                <w:spacing w:val="0"/>
                <w:kern w:val="2"/>
                <w:sz w:val="21"/>
                <w:szCs w:val="21"/>
                <w:lang w:val="en-US" w:eastAsia="zh-CN" w:bidi="ar-SA"/>
              </w:rPr>
              <w:t>》，奇瑞新能源石家庄财茂国际店装修项目，因甲方设计方案与施工场地参数出现偏差，通知施工方：石家庄市鸣洋装饰工程有限公司施工暂停。</w:t>
            </w:r>
          </w:p>
          <w:p>
            <w:pPr>
              <w:pStyle w:val="2"/>
              <w:ind w:firstLine="420" w:firstLineChars="200"/>
              <w:rPr>
                <w:rFonts w:hint="default" w:asciiTheme="minorEastAsia" w:hAnsiTheme="minorEastAsia" w:eastAsiaTheme="minorEastAsia" w:cstheme="minorEastAsia"/>
                <w:bCs w:val="0"/>
                <w:color w:val="auto"/>
                <w:spacing w:val="0"/>
                <w:kern w:val="2"/>
                <w:sz w:val="21"/>
                <w:szCs w:val="21"/>
                <w:lang w:val="en-US" w:eastAsia="zh-CN" w:bidi="ar-SA"/>
              </w:rPr>
            </w:pPr>
            <w:r>
              <w:rPr>
                <w:rFonts w:hint="eastAsia" w:asciiTheme="minorEastAsia" w:hAnsiTheme="minorEastAsia" w:eastAsiaTheme="minorEastAsia" w:cstheme="minorEastAsia"/>
                <w:bCs w:val="0"/>
                <w:color w:val="auto"/>
                <w:spacing w:val="0"/>
                <w:kern w:val="2"/>
                <w:sz w:val="21"/>
                <w:szCs w:val="21"/>
                <w:lang w:val="en-US" w:eastAsia="zh-CN" w:bidi="ar-SA"/>
              </w:rPr>
              <w:t>符合变更要求。</w:t>
            </w:r>
          </w:p>
        </w:tc>
        <w:tc>
          <w:tcPr>
            <w:tcW w:w="587" w:type="dxa"/>
          </w:tcPr>
          <w:p>
            <w:pP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9" w:hRule="atLeast"/>
        </w:trPr>
        <w:tc>
          <w:tcPr>
            <w:tcW w:w="2160" w:type="dxa"/>
            <w:vAlign w:val="center"/>
          </w:tcPr>
          <w:p>
            <w:pP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不合格品的控制</w:t>
            </w:r>
          </w:p>
          <w:p>
            <w:pP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纠正和纠正措施</w:t>
            </w:r>
          </w:p>
          <w:p>
            <w:pPr>
              <w:rPr>
                <w:rFonts w:hint="eastAsia" w:asciiTheme="minorEastAsia" w:hAnsiTheme="minorEastAsia" w:eastAsiaTheme="minorEastAsia" w:cstheme="minorEastAsia"/>
                <w:color w:val="auto"/>
                <w:szCs w:val="21"/>
              </w:rPr>
            </w:pPr>
          </w:p>
        </w:tc>
        <w:tc>
          <w:tcPr>
            <w:tcW w:w="960" w:type="dxa"/>
            <w:vAlign w:val="center"/>
          </w:tcPr>
          <w:p>
            <w:pP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Q:8.7（8.5、10.5、11.5）Q:10.2</w:t>
            </w:r>
          </w:p>
          <w:p>
            <w:pPr>
              <w:rPr>
                <w:rFonts w:hint="eastAsia" w:asciiTheme="minorEastAsia" w:hAnsiTheme="minorEastAsia" w:eastAsiaTheme="minorEastAsia" w:cstheme="minorEastAsia"/>
                <w:color w:val="auto"/>
                <w:szCs w:val="21"/>
              </w:rPr>
            </w:pPr>
          </w:p>
        </w:tc>
        <w:tc>
          <w:tcPr>
            <w:tcW w:w="11002" w:type="dxa"/>
            <w:vAlign w:val="center"/>
          </w:tcPr>
          <w:p>
            <w:pP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不合格品及质量管理改进</w:t>
            </w:r>
          </w:p>
          <w:p>
            <w:pPr>
              <w:ind w:firstLine="420" w:firstLineChars="200"/>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公司制定了《不合格品控制程序》和《纠正预防措施控制程序》，对不合格品和不符合的识别和控制有明确的规定。</w:t>
            </w:r>
          </w:p>
          <w:p>
            <w:pPr>
              <w:ind w:firstLine="420" w:firstLineChars="200"/>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项目部配合质量安全部对重大不合格工程产品的评审和处置，总经理负责对质量事故的奖罚和事故责任追究。对不合格处置方法：返工、返修等。</w:t>
            </w:r>
          </w:p>
          <w:p>
            <w:pPr>
              <w:ind w:firstLine="420"/>
              <w:rPr>
                <w:rFonts w:hint="default" w:asciiTheme="minorEastAsia" w:hAnsiTheme="minorEastAsia" w:eastAsiaTheme="minorEastAsia" w:cstheme="minorEastAsia"/>
                <w:color w:val="FF0000"/>
                <w:szCs w:val="21"/>
                <w:lang w:val="en-US" w:eastAsia="zh-CN"/>
              </w:rPr>
            </w:pPr>
            <w:r>
              <w:rPr>
                <w:rFonts w:hint="eastAsia" w:asciiTheme="minorEastAsia" w:hAnsiTheme="minorEastAsia" w:eastAsiaTheme="minorEastAsia" w:cstheme="minorEastAsia"/>
                <w:color w:val="auto"/>
                <w:szCs w:val="21"/>
              </w:rPr>
              <w:t>公司对施工过程发生的不合格品，一般轻微不合格现场指出，及时整改。</w:t>
            </w:r>
            <w:r>
              <w:rPr>
                <w:rFonts w:hint="eastAsia" w:ascii="宋体" w:hAnsi="宋体" w:cs="宋体"/>
                <w:kern w:val="0"/>
                <w:szCs w:val="21"/>
              </w:rPr>
              <w:t>目前为止项目部未发生比较大的质量不合格品，一般的轻微不符合都在现场及时解决了，未发现有需要上报公司解决的不合格。</w:t>
            </w:r>
          </w:p>
        </w:tc>
        <w:tc>
          <w:tcPr>
            <w:tcW w:w="587" w:type="dxa"/>
          </w:tcPr>
          <w:p>
            <w:pP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trPr>
        <w:tc>
          <w:tcPr>
            <w:tcW w:w="2160" w:type="dxa"/>
            <w:vAlign w:val="center"/>
          </w:tcPr>
          <w:p>
            <w:pPr>
              <w:ind w:firstLine="420" w:firstLineChars="200"/>
              <w:rPr>
                <w:rFonts w:hint="eastAsia" w:asciiTheme="minorEastAsia" w:hAnsiTheme="minorEastAsia" w:eastAsiaTheme="minorEastAsia" w:cstheme="minorEastAsia"/>
                <w:color w:val="auto"/>
                <w:kern w:val="2"/>
                <w:sz w:val="21"/>
                <w:szCs w:val="22"/>
                <w:lang w:val="en-US" w:eastAsia="zh-CN" w:bidi="ar-SA"/>
              </w:rPr>
            </w:pPr>
            <w:r>
              <w:rPr>
                <w:rFonts w:hint="eastAsia" w:asciiTheme="minorEastAsia" w:hAnsiTheme="minorEastAsia" w:eastAsiaTheme="minorEastAsia" w:cstheme="minorEastAsia"/>
                <w:color w:val="auto"/>
                <w:szCs w:val="22"/>
              </w:rPr>
              <w:t>员工的协商和参与</w:t>
            </w:r>
          </w:p>
        </w:tc>
        <w:tc>
          <w:tcPr>
            <w:tcW w:w="960" w:type="dxa"/>
            <w:vAlign w:val="center"/>
          </w:tcPr>
          <w:p>
            <w:pPr>
              <w:rPr>
                <w:rFonts w:hint="eastAsia" w:asciiTheme="minorEastAsia" w:hAnsiTheme="minorEastAsia" w:eastAsiaTheme="minorEastAsia" w:cstheme="minorEastAsia"/>
                <w:color w:val="auto"/>
                <w:szCs w:val="22"/>
                <w:lang w:val="en-US" w:eastAsia="zh-CN"/>
              </w:rPr>
            </w:pPr>
            <w:r>
              <w:rPr>
                <w:rFonts w:hint="eastAsia" w:asciiTheme="minorEastAsia" w:hAnsiTheme="minorEastAsia" w:eastAsiaTheme="minorEastAsia" w:cstheme="minorEastAsia"/>
                <w:color w:val="auto"/>
                <w:szCs w:val="22"/>
                <w:lang w:val="en-US" w:eastAsia="zh-CN"/>
              </w:rPr>
              <w:t>O5.4</w:t>
            </w:r>
          </w:p>
          <w:p>
            <w:pPr>
              <w:rPr>
                <w:rFonts w:hint="eastAsia" w:asciiTheme="minorEastAsia" w:hAnsiTheme="minorEastAsia" w:eastAsiaTheme="minorEastAsia" w:cstheme="minorEastAsia"/>
                <w:color w:val="auto"/>
                <w:kern w:val="2"/>
                <w:sz w:val="21"/>
                <w:szCs w:val="22"/>
                <w:lang w:val="en-US" w:eastAsia="zh-CN" w:bidi="ar-SA"/>
              </w:rPr>
            </w:pPr>
            <w:r>
              <w:rPr>
                <w:rFonts w:hint="eastAsia" w:asciiTheme="minorEastAsia" w:hAnsiTheme="minorEastAsia" w:eastAsiaTheme="minorEastAsia" w:cstheme="minorEastAsia"/>
                <w:color w:val="auto"/>
                <w:szCs w:val="22"/>
                <w:lang w:val="en-US" w:eastAsia="zh-CN"/>
              </w:rPr>
              <w:t>O7.5</w:t>
            </w:r>
          </w:p>
        </w:tc>
        <w:tc>
          <w:tcPr>
            <w:tcW w:w="11002" w:type="dxa"/>
            <w:vAlign w:val="center"/>
          </w:tcPr>
          <w:p>
            <w:pPr>
              <w:ind w:firstLine="420" w:firstLineChars="200"/>
              <w:rPr>
                <w:rFonts w:hint="eastAsia" w:asciiTheme="minorEastAsia" w:hAnsiTheme="minorEastAsia" w:eastAsiaTheme="minorEastAsia" w:cstheme="minorEastAsia"/>
                <w:color w:val="auto"/>
                <w:szCs w:val="22"/>
              </w:rPr>
            </w:pPr>
            <w:r>
              <w:rPr>
                <w:rFonts w:hint="eastAsia" w:asciiTheme="minorEastAsia" w:hAnsiTheme="minorEastAsia" w:eastAsiaTheme="minorEastAsia" w:cstheme="minorEastAsia"/>
                <w:color w:val="auto"/>
                <w:szCs w:val="22"/>
                <w:lang w:val="en-US" w:eastAsia="zh-CN"/>
              </w:rPr>
              <w:t>公司管理手册规定</w:t>
            </w:r>
            <w:r>
              <w:rPr>
                <w:rFonts w:hint="eastAsia" w:asciiTheme="minorEastAsia" w:hAnsiTheme="minorEastAsia" w:eastAsiaTheme="minorEastAsia" w:cstheme="minorEastAsia"/>
                <w:color w:val="auto"/>
                <w:szCs w:val="22"/>
              </w:rPr>
              <w:t>，</w:t>
            </w:r>
            <w:r>
              <w:rPr>
                <w:rFonts w:hint="eastAsia" w:asciiTheme="minorEastAsia" w:hAnsiTheme="minorEastAsia" w:eastAsiaTheme="minorEastAsia" w:cstheme="minorEastAsia"/>
                <w:color w:val="auto"/>
                <w:szCs w:val="22"/>
                <w:lang w:val="en-US" w:eastAsia="zh-CN"/>
              </w:rPr>
              <w:t>参与</w:t>
            </w:r>
            <w:r>
              <w:rPr>
                <w:rFonts w:hint="eastAsia" w:asciiTheme="minorEastAsia" w:hAnsiTheme="minorEastAsia" w:eastAsiaTheme="minorEastAsia" w:cstheme="minorEastAsia"/>
                <w:color w:val="auto"/>
                <w:szCs w:val="22"/>
              </w:rPr>
              <w:t>所有适宜层次和部门的员工，以及员工代表进行协商参与职业健康安全管理体系的发展、计划、实施、绩效评价和改进活动。建立员工参与机制，员工及员工代表充分参与公司职业健康安全管理活动。在职业健康安全管理方面，员工的参与和协商活动应形成具体文件，并使员工和其他相关方了解这些文件的规定。</w:t>
            </w:r>
          </w:p>
          <w:p>
            <w:pPr>
              <w:ind w:firstLine="420" w:firstLineChars="200"/>
              <w:rPr>
                <w:rFonts w:hint="eastAsia" w:asciiTheme="minorEastAsia" w:hAnsiTheme="minorEastAsia" w:eastAsiaTheme="minorEastAsia" w:cstheme="minorEastAsia"/>
                <w:color w:val="auto"/>
                <w:szCs w:val="22"/>
              </w:rPr>
            </w:pPr>
            <w:r>
              <w:rPr>
                <w:rFonts w:hint="eastAsia" w:asciiTheme="minorEastAsia" w:hAnsiTheme="minorEastAsia" w:eastAsiaTheme="minorEastAsia" w:cstheme="minorEastAsia"/>
                <w:color w:val="auto"/>
                <w:szCs w:val="22"/>
                <w:lang w:val="en-US" w:eastAsia="zh-CN"/>
              </w:rPr>
              <w:t>查有“信息联络及处理表”、</w:t>
            </w:r>
            <w:r>
              <w:rPr>
                <w:rFonts w:hint="eastAsia" w:asciiTheme="minorEastAsia" w:hAnsiTheme="minorEastAsia" w:eastAsiaTheme="minorEastAsia" w:cstheme="minorEastAsia"/>
                <w:color w:val="auto"/>
                <w:szCs w:val="22"/>
                <w:lang w:eastAsia="zh-CN"/>
              </w:rPr>
              <w:t>《</w:t>
            </w:r>
            <w:r>
              <w:rPr>
                <w:rFonts w:hint="eastAsia" w:asciiTheme="minorEastAsia" w:hAnsiTheme="minorEastAsia" w:eastAsiaTheme="minorEastAsia" w:cstheme="minorEastAsia"/>
                <w:color w:val="auto"/>
                <w:szCs w:val="22"/>
                <w:lang w:val="en-US" w:eastAsia="zh-CN"/>
              </w:rPr>
              <w:t>工人三级安全教育记录卡》</w:t>
            </w:r>
            <w:r>
              <w:rPr>
                <w:rFonts w:hint="eastAsia" w:asciiTheme="minorEastAsia" w:hAnsiTheme="minorEastAsia" w:eastAsiaTheme="minorEastAsia" w:cstheme="minorEastAsia"/>
                <w:color w:val="auto"/>
                <w:szCs w:val="22"/>
              </w:rPr>
              <w:t>、</w:t>
            </w:r>
            <w:r>
              <w:rPr>
                <w:rFonts w:hint="eastAsia" w:asciiTheme="minorEastAsia" w:hAnsiTheme="minorEastAsia" w:eastAsiaTheme="minorEastAsia" w:cstheme="minorEastAsia"/>
                <w:color w:val="auto"/>
                <w:szCs w:val="22"/>
                <w:lang w:eastAsia="zh-CN"/>
              </w:rPr>
              <w:t>《</w:t>
            </w:r>
            <w:r>
              <w:rPr>
                <w:rFonts w:hint="eastAsia" w:asciiTheme="minorEastAsia" w:hAnsiTheme="minorEastAsia" w:eastAsiaTheme="minorEastAsia" w:cstheme="minorEastAsia"/>
                <w:color w:val="auto"/>
                <w:szCs w:val="22"/>
                <w:lang w:val="en-US" w:eastAsia="zh-CN"/>
              </w:rPr>
              <w:t>劳保用品发放记录》和《员工培训记录》等</w:t>
            </w:r>
          </w:p>
          <w:p>
            <w:pPr>
              <w:ind w:firstLine="420" w:firstLineChars="200"/>
              <w:rPr>
                <w:rFonts w:hint="eastAsia" w:asciiTheme="minorEastAsia" w:hAnsiTheme="minorEastAsia" w:eastAsiaTheme="minorEastAsia" w:cstheme="minorEastAsia"/>
                <w:color w:val="auto"/>
                <w:szCs w:val="22"/>
              </w:rPr>
            </w:pPr>
            <w:r>
              <w:rPr>
                <w:rFonts w:hint="eastAsia" w:asciiTheme="minorEastAsia" w:hAnsiTheme="minorEastAsia" w:eastAsiaTheme="minorEastAsia" w:cstheme="minorEastAsia"/>
                <w:color w:val="auto"/>
                <w:szCs w:val="22"/>
              </w:rPr>
              <w:t>提供协商和参与所需要的机制、时间、培训和资源。</w:t>
            </w:r>
          </w:p>
          <w:p>
            <w:pPr>
              <w:ind w:firstLine="420" w:firstLineChars="200"/>
              <w:rPr>
                <w:rFonts w:hint="eastAsia" w:asciiTheme="minorEastAsia" w:hAnsiTheme="minorEastAsia" w:eastAsiaTheme="minorEastAsia" w:cstheme="minorEastAsia"/>
                <w:color w:val="auto"/>
                <w:szCs w:val="22"/>
              </w:rPr>
            </w:pPr>
            <w:r>
              <w:rPr>
                <w:rFonts w:hint="eastAsia" w:asciiTheme="minorEastAsia" w:hAnsiTheme="minorEastAsia" w:eastAsiaTheme="minorEastAsia" w:cstheme="minorEastAsia"/>
                <w:color w:val="auto"/>
                <w:szCs w:val="22"/>
              </w:rPr>
              <w:t>提供及时、清晰、易懂的与职业健康安全管理体系相关的的信息</w:t>
            </w:r>
          </w:p>
          <w:p>
            <w:pPr>
              <w:ind w:firstLine="420" w:firstLineChars="200"/>
              <w:rPr>
                <w:rFonts w:hint="eastAsia" w:asciiTheme="minorEastAsia" w:hAnsiTheme="minorEastAsia" w:eastAsiaTheme="minorEastAsia" w:cstheme="minorEastAsia"/>
                <w:color w:val="auto"/>
                <w:szCs w:val="22"/>
              </w:rPr>
            </w:pPr>
            <w:r>
              <w:rPr>
                <w:rFonts w:hint="eastAsia" w:asciiTheme="minorEastAsia" w:hAnsiTheme="minorEastAsia" w:eastAsiaTheme="minorEastAsia" w:cstheme="minorEastAsia"/>
                <w:color w:val="auto"/>
                <w:szCs w:val="22"/>
              </w:rPr>
              <w:t>确定并消除参与的障碍或壁垒，并减少那些不能消除的障碍或壁垒。</w:t>
            </w:r>
          </w:p>
          <w:p>
            <w:pPr>
              <w:ind w:firstLine="420" w:firstLineChars="200"/>
              <w:rPr>
                <w:rFonts w:hint="eastAsia" w:asciiTheme="minorEastAsia" w:hAnsiTheme="minorEastAsia" w:eastAsiaTheme="minorEastAsia" w:cstheme="minorEastAsia"/>
                <w:color w:val="auto"/>
                <w:szCs w:val="22"/>
                <w:lang w:val="en-US" w:eastAsia="zh-CN"/>
              </w:rPr>
            </w:pPr>
            <w:r>
              <w:rPr>
                <w:rFonts w:hint="eastAsia" w:asciiTheme="minorEastAsia" w:hAnsiTheme="minorEastAsia" w:eastAsiaTheme="minorEastAsia" w:cstheme="minorEastAsia"/>
                <w:color w:val="auto"/>
                <w:szCs w:val="22"/>
              </w:rPr>
              <w:t>强调非管理员工在以下方面的协商：确定相关方的需求和期望</w:t>
            </w:r>
            <w:r>
              <w:rPr>
                <w:rFonts w:hint="eastAsia" w:asciiTheme="minorEastAsia" w:hAnsiTheme="minorEastAsia" w:eastAsiaTheme="minorEastAsia" w:cstheme="minorEastAsia"/>
                <w:color w:val="auto"/>
                <w:szCs w:val="22"/>
                <w:lang w:eastAsia="zh-CN"/>
              </w:rPr>
              <w:t>、</w:t>
            </w:r>
            <w:r>
              <w:rPr>
                <w:rFonts w:hint="eastAsia" w:asciiTheme="minorEastAsia" w:hAnsiTheme="minorEastAsia" w:eastAsiaTheme="minorEastAsia" w:cstheme="minorEastAsia"/>
                <w:color w:val="auto"/>
                <w:szCs w:val="22"/>
              </w:rPr>
              <w:t>建立职业健康安全方针</w:t>
            </w:r>
            <w:r>
              <w:rPr>
                <w:rFonts w:hint="eastAsia" w:asciiTheme="minorEastAsia" w:hAnsiTheme="minorEastAsia" w:eastAsiaTheme="minorEastAsia" w:cstheme="minorEastAsia"/>
                <w:color w:val="auto"/>
                <w:szCs w:val="22"/>
                <w:lang w:eastAsia="zh-CN"/>
              </w:rPr>
              <w:t>、</w:t>
            </w:r>
            <w:r>
              <w:rPr>
                <w:rFonts w:hint="eastAsia" w:asciiTheme="minorEastAsia" w:hAnsiTheme="minorEastAsia" w:eastAsiaTheme="minorEastAsia" w:cstheme="minorEastAsia"/>
                <w:color w:val="auto"/>
                <w:szCs w:val="22"/>
              </w:rPr>
              <w:t>适用时，分配组织角色、职责和权限</w:t>
            </w:r>
            <w:r>
              <w:rPr>
                <w:rFonts w:hint="eastAsia" w:asciiTheme="minorEastAsia" w:hAnsiTheme="minorEastAsia" w:eastAsiaTheme="minorEastAsia" w:cstheme="minorEastAsia"/>
                <w:color w:val="auto"/>
                <w:szCs w:val="22"/>
                <w:lang w:eastAsia="zh-CN"/>
              </w:rPr>
              <w:t>、</w:t>
            </w:r>
            <w:r>
              <w:rPr>
                <w:rFonts w:hint="eastAsia" w:asciiTheme="minorEastAsia" w:hAnsiTheme="minorEastAsia" w:eastAsiaTheme="minorEastAsia" w:cstheme="minorEastAsia"/>
                <w:color w:val="auto"/>
                <w:szCs w:val="22"/>
              </w:rPr>
              <w:t>确定如何满足法律法规要求及其他要求</w:t>
            </w:r>
            <w:r>
              <w:rPr>
                <w:rFonts w:hint="eastAsia" w:asciiTheme="minorEastAsia" w:hAnsiTheme="minorEastAsia" w:eastAsiaTheme="minorEastAsia" w:cstheme="minorEastAsia"/>
                <w:color w:val="auto"/>
                <w:szCs w:val="22"/>
                <w:lang w:eastAsia="zh-CN"/>
              </w:rPr>
              <w:t>、</w:t>
            </w:r>
            <w:r>
              <w:rPr>
                <w:rFonts w:hint="eastAsia" w:asciiTheme="minorEastAsia" w:hAnsiTheme="minorEastAsia" w:eastAsiaTheme="minorEastAsia" w:cstheme="minorEastAsia"/>
                <w:color w:val="auto"/>
                <w:szCs w:val="22"/>
              </w:rPr>
              <w:t>建立职业健康安全目标和实施计划</w:t>
            </w:r>
            <w:r>
              <w:rPr>
                <w:rFonts w:hint="eastAsia" w:asciiTheme="minorEastAsia" w:hAnsiTheme="minorEastAsia" w:eastAsiaTheme="minorEastAsia" w:cstheme="minorEastAsia"/>
                <w:color w:val="auto"/>
                <w:szCs w:val="22"/>
                <w:lang w:eastAsia="zh-CN"/>
              </w:rPr>
              <w:t>、</w:t>
            </w:r>
            <w:r>
              <w:rPr>
                <w:rFonts w:hint="eastAsia" w:asciiTheme="minorEastAsia" w:hAnsiTheme="minorEastAsia" w:eastAsiaTheme="minorEastAsia" w:cstheme="minorEastAsia"/>
                <w:color w:val="auto"/>
                <w:szCs w:val="22"/>
              </w:rPr>
              <w:t>确定外包、采购和承包商的适用控制</w:t>
            </w:r>
            <w:r>
              <w:rPr>
                <w:rFonts w:hint="eastAsia" w:asciiTheme="minorEastAsia" w:hAnsiTheme="minorEastAsia" w:eastAsiaTheme="minorEastAsia" w:cstheme="minorEastAsia"/>
                <w:color w:val="auto"/>
                <w:szCs w:val="22"/>
                <w:lang w:eastAsia="zh-CN"/>
              </w:rPr>
              <w:t>、</w:t>
            </w:r>
            <w:r>
              <w:rPr>
                <w:rFonts w:hint="eastAsia" w:asciiTheme="minorEastAsia" w:hAnsiTheme="minorEastAsia" w:eastAsiaTheme="minorEastAsia" w:cstheme="minorEastAsia"/>
                <w:color w:val="auto"/>
                <w:szCs w:val="22"/>
              </w:rPr>
              <w:t>确定需要进行监视、测量和评价的内容</w:t>
            </w:r>
            <w:r>
              <w:rPr>
                <w:rFonts w:hint="eastAsia" w:asciiTheme="minorEastAsia" w:hAnsiTheme="minorEastAsia" w:eastAsiaTheme="minorEastAsia" w:cstheme="minorEastAsia"/>
                <w:color w:val="auto"/>
                <w:szCs w:val="22"/>
                <w:lang w:eastAsia="zh-CN"/>
              </w:rPr>
              <w:t>、</w:t>
            </w:r>
            <w:r>
              <w:rPr>
                <w:rFonts w:hint="eastAsia" w:asciiTheme="minorEastAsia" w:hAnsiTheme="minorEastAsia" w:eastAsiaTheme="minorEastAsia" w:cstheme="minorEastAsia"/>
                <w:color w:val="auto"/>
                <w:szCs w:val="22"/>
              </w:rPr>
              <w:t>计划、建立、实施和保持和审核方案</w:t>
            </w:r>
            <w:r>
              <w:rPr>
                <w:rFonts w:hint="eastAsia" w:asciiTheme="minorEastAsia" w:hAnsiTheme="minorEastAsia" w:eastAsiaTheme="minorEastAsia" w:cstheme="minorEastAsia"/>
                <w:color w:val="auto"/>
                <w:szCs w:val="22"/>
                <w:lang w:eastAsia="zh-CN"/>
              </w:rPr>
              <w:t>、</w:t>
            </w:r>
            <w:r>
              <w:rPr>
                <w:rFonts w:hint="eastAsia" w:asciiTheme="minorEastAsia" w:hAnsiTheme="minorEastAsia" w:eastAsiaTheme="minorEastAsia" w:cstheme="minorEastAsia"/>
                <w:color w:val="auto"/>
                <w:szCs w:val="22"/>
              </w:rPr>
              <w:t>确保持续改进</w:t>
            </w:r>
            <w:r>
              <w:rPr>
                <w:rFonts w:hint="eastAsia" w:asciiTheme="minorEastAsia" w:hAnsiTheme="minorEastAsia" w:eastAsiaTheme="minorEastAsia" w:cstheme="minorEastAsia"/>
                <w:color w:val="auto"/>
                <w:szCs w:val="22"/>
                <w:lang w:val="en-US" w:eastAsia="zh-CN"/>
              </w:rPr>
              <w:t>；</w:t>
            </w:r>
          </w:p>
          <w:p>
            <w:pPr>
              <w:ind w:firstLine="420" w:firstLineChars="200"/>
              <w:rPr>
                <w:rFonts w:hint="eastAsia" w:asciiTheme="minorEastAsia" w:hAnsiTheme="minorEastAsia" w:eastAsiaTheme="minorEastAsia" w:cstheme="minorEastAsia"/>
                <w:color w:val="auto"/>
                <w:szCs w:val="22"/>
                <w:lang w:eastAsia="zh-CN"/>
              </w:rPr>
            </w:pPr>
            <w:r>
              <w:rPr>
                <w:rFonts w:hint="eastAsia" w:asciiTheme="minorEastAsia" w:hAnsiTheme="minorEastAsia" w:eastAsiaTheme="minorEastAsia" w:cstheme="minorEastAsia"/>
                <w:color w:val="auto"/>
                <w:szCs w:val="22"/>
              </w:rPr>
              <w:t>强调非管理员工在以下方面的参与：确定他们协商和参与的机制</w:t>
            </w:r>
            <w:r>
              <w:rPr>
                <w:rFonts w:hint="eastAsia" w:asciiTheme="minorEastAsia" w:hAnsiTheme="minorEastAsia" w:eastAsiaTheme="minorEastAsia" w:cstheme="minorEastAsia"/>
                <w:color w:val="auto"/>
                <w:szCs w:val="22"/>
                <w:lang w:eastAsia="zh-CN"/>
              </w:rPr>
              <w:t>、</w:t>
            </w:r>
            <w:r>
              <w:rPr>
                <w:rFonts w:hint="eastAsia" w:asciiTheme="minorEastAsia" w:hAnsiTheme="minorEastAsia" w:eastAsiaTheme="minorEastAsia" w:cstheme="minorEastAsia"/>
                <w:color w:val="auto"/>
                <w:szCs w:val="22"/>
              </w:rPr>
              <w:t>识别危险源、风险和机遇的评价</w:t>
            </w:r>
            <w:r>
              <w:rPr>
                <w:rFonts w:hint="eastAsia" w:asciiTheme="minorEastAsia" w:hAnsiTheme="minorEastAsia" w:eastAsiaTheme="minorEastAsia" w:cstheme="minorEastAsia"/>
                <w:color w:val="auto"/>
                <w:szCs w:val="22"/>
                <w:lang w:eastAsia="zh-CN"/>
              </w:rPr>
              <w:t>、</w:t>
            </w:r>
            <w:r>
              <w:rPr>
                <w:rFonts w:hint="eastAsia" w:asciiTheme="minorEastAsia" w:hAnsiTheme="minorEastAsia" w:eastAsiaTheme="minorEastAsia" w:cstheme="minorEastAsia"/>
                <w:color w:val="auto"/>
                <w:szCs w:val="22"/>
              </w:rPr>
              <w:t>确定消除危险源和减少职业健康安全风险的活动</w:t>
            </w:r>
            <w:r>
              <w:rPr>
                <w:rFonts w:hint="eastAsia" w:asciiTheme="minorEastAsia" w:hAnsiTheme="minorEastAsia" w:eastAsiaTheme="minorEastAsia" w:cstheme="minorEastAsia"/>
                <w:color w:val="auto"/>
                <w:szCs w:val="22"/>
                <w:lang w:eastAsia="zh-CN"/>
              </w:rPr>
              <w:t>、</w:t>
            </w:r>
            <w:r>
              <w:rPr>
                <w:rFonts w:hint="eastAsia" w:asciiTheme="minorEastAsia" w:hAnsiTheme="minorEastAsia" w:eastAsiaTheme="minorEastAsia" w:cstheme="minorEastAsia"/>
                <w:color w:val="auto"/>
                <w:szCs w:val="22"/>
              </w:rPr>
              <w:t>确定能力要求、培训需求、培训和培训评价</w:t>
            </w:r>
            <w:r>
              <w:rPr>
                <w:rFonts w:hint="eastAsia" w:asciiTheme="minorEastAsia" w:hAnsiTheme="minorEastAsia" w:eastAsiaTheme="minorEastAsia" w:cstheme="minorEastAsia"/>
                <w:color w:val="auto"/>
                <w:szCs w:val="22"/>
                <w:lang w:eastAsia="zh-CN"/>
              </w:rPr>
              <w:t>、</w:t>
            </w:r>
            <w:r>
              <w:rPr>
                <w:rFonts w:hint="eastAsia" w:asciiTheme="minorEastAsia" w:hAnsiTheme="minorEastAsia" w:eastAsiaTheme="minorEastAsia" w:cstheme="minorEastAsia"/>
                <w:color w:val="auto"/>
                <w:szCs w:val="22"/>
              </w:rPr>
              <w:t>确定如何沟通及沟通什么</w:t>
            </w:r>
            <w:r>
              <w:rPr>
                <w:rFonts w:hint="eastAsia" w:asciiTheme="minorEastAsia" w:hAnsiTheme="minorEastAsia" w:eastAsiaTheme="minorEastAsia" w:cstheme="minorEastAsia"/>
                <w:color w:val="auto"/>
                <w:szCs w:val="22"/>
                <w:lang w:eastAsia="zh-CN"/>
              </w:rPr>
              <w:t>、</w:t>
            </w:r>
            <w:r>
              <w:rPr>
                <w:rFonts w:hint="eastAsia" w:asciiTheme="minorEastAsia" w:hAnsiTheme="minorEastAsia" w:eastAsiaTheme="minorEastAsia" w:cstheme="minorEastAsia"/>
                <w:color w:val="auto"/>
                <w:szCs w:val="22"/>
              </w:rPr>
              <w:t>确定控制措施及其有效的实施和应用</w:t>
            </w:r>
            <w:r>
              <w:rPr>
                <w:rFonts w:hint="eastAsia" w:asciiTheme="minorEastAsia" w:hAnsiTheme="minorEastAsia" w:eastAsiaTheme="minorEastAsia" w:cstheme="minorEastAsia"/>
                <w:color w:val="auto"/>
                <w:szCs w:val="22"/>
                <w:lang w:eastAsia="zh-CN"/>
              </w:rPr>
              <w:t>、</w:t>
            </w:r>
            <w:r>
              <w:rPr>
                <w:rFonts w:hint="eastAsia" w:asciiTheme="minorEastAsia" w:hAnsiTheme="minorEastAsia" w:eastAsiaTheme="minorEastAsia" w:cstheme="minorEastAsia"/>
                <w:color w:val="auto"/>
                <w:szCs w:val="22"/>
              </w:rPr>
              <w:t>调查事件和不符合并确定纠正措施</w:t>
            </w:r>
            <w:r>
              <w:rPr>
                <w:rFonts w:hint="eastAsia" w:asciiTheme="minorEastAsia" w:hAnsiTheme="minorEastAsia" w:eastAsiaTheme="minorEastAsia" w:cstheme="minorEastAsia"/>
                <w:color w:val="auto"/>
                <w:szCs w:val="22"/>
                <w:lang w:eastAsia="zh-CN"/>
              </w:rPr>
              <w:t>。</w:t>
            </w:r>
          </w:p>
          <w:p>
            <w:pPr>
              <w:ind w:firstLine="420" w:firstLineChars="200"/>
              <w:rPr>
                <w:rFonts w:hint="eastAsia" w:asciiTheme="minorEastAsia" w:hAnsiTheme="minorEastAsia" w:eastAsiaTheme="minorEastAsia" w:cstheme="minorEastAsia"/>
                <w:kern w:val="2"/>
                <w:sz w:val="21"/>
                <w:lang w:val="en-US" w:eastAsia="zh-CN" w:bidi="ar-SA"/>
              </w:rPr>
            </w:pPr>
            <w:r>
              <w:rPr>
                <w:rFonts w:hint="eastAsia" w:asciiTheme="minorEastAsia" w:hAnsiTheme="minorEastAsia" w:eastAsiaTheme="minorEastAsia" w:cstheme="minorEastAsia"/>
                <w:color w:val="auto"/>
                <w:szCs w:val="22"/>
                <w:lang w:val="en-US" w:eastAsia="zh-CN"/>
              </w:rPr>
              <w:t>公司未发生</w:t>
            </w:r>
            <w:r>
              <w:rPr>
                <w:rFonts w:hint="eastAsia" w:asciiTheme="minorEastAsia" w:hAnsiTheme="minorEastAsia" w:eastAsiaTheme="minorEastAsia" w:cstheme="minorEastAsia"/>
                <w:color w:val="auto"/>
                <w:szCs w:val="22"/>
              </w:rPr>
              <w:t>障碍和壁垒可能响应员工的声音或建议，语言或识读障碍，报复或威胁报复</w:t>
            </w:r>
            <w:r>
              <w:rPr>
                <w:rFonts w:hint="eastAsia" w:asciiTheme="minorEastAsia" w:hAnsiTheme="minorEastAsia" w:eastAsiaTheme="minorEastAsia" w:cstheme="minorEastAsia"/>
                <w:color w:val="auto"/>
                <w:szCs w:val="22"/>
                <w:lang w:eastAsia="zh-CN"/>
              </w:rPr>
              <w:t>。</w:t>
            </w:r>
          </w:p>
        </w:tc>
        <w:tc>
          <w:tcPr>
            <w:tcW w:w="587" w:type="dxa"/>
          </w:tcPr>
          <w:p>
            <w:pP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trPr>
        <w:tc>
          <w:tcPr>
            <w:tcW w:w="2160" w:type="dxa"/>
            <w:vAlign w:val="center"/>
          </w:tcPr>
          <w:p>
            <w:pP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环境因素的识别、评价；危险源辨识、风险评价和控制措施的确定</w:t>
            </w:r>
          </w:p>
          <w:p>
            <w:pPr>
              <w:rPr>
                <w:rFonts w:hint="eastAsia" w:asciiTheme="minorEastAsia" w:hAnsiTheme="minorEastAsia" w:eastAsiaTheme="minorEastAsia" w:cstheme="minorEastAsia"/>
                <w:color w:val="auto"/>
                <w:szCs w:val="21"/>
              </w:rPr>
            </w:pPr>
          </w:p>
        </w:tc>
        <w:tc>
          <w:tcPr>
            <w:tcW w:w="960" w:type="dxa"/>
            <w:vAlign w:val="center"/>
          </w:tcPr>
          <w:p>
            <w:pP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lang w:val="en-US" w:eastAsia="zh-CN"/>
              </w:rPr>
              <w:t>E</w:t>
            </w:r>
            <w:r>
              <w:rPr>
                <w:rFonts w:hint="eastAsia" w:asciiTheme="minorEastAsia" w:hAnsiTheme="minorEastAsia" w:eastAsiaTheme="minorEastAsia" w:cstheme="minorEastAsia"/>
                <w:color w:val="auto"/>
                <w:szCs w:val="21"/>
              </w:rPr>
              <w:t xml:space="preserve">O：6.1.2 </w:t>
            </w:r>
          </w:p>
          <w:p>
            <w:pPr>
              <w:rPr>
                <w:rFonts w:hint="eastAsia" w:asciiTheme="minorEastAsia" w:hAnsiTheme="minorEastAsia" w:eastAsiaTheme="minorEastAsia" w:cstheme="minorEastAsia"/>
                <w:color w:val="auto"/>
                <w:szCs w:val="21"/>
              </w:rPr>
            </w:pPr>
          </w:p>
        </w:tc>
        <w:tc>
          <w:tcPr>
            <w:tcW w:w="11002" w:type="dxa"/>
            <w:vAlign w:val="center"/>
          </w:tcPr>
          <w:p>
            <w:pPr>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在公司编制的《环境因素识别与评价控制程序》中，对环境因素识别和评价的目的、职责、工作程序和记录的要求均有明确的规定。</w:t>
            </w:r>
          </w:p>
          <w:p>
            <w:pPr>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查《环境因素识别评价表》：已识别项目部的环境因素包括：水电消耗</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火灾的发生</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噪声的排放</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污水的排放等，包括：水、气、声、渣（固废）、能源、资源等，考虑到环境影响、三种时态和三种状态等，但环境因素的识别过程未考虑产品的生命周期（沟通）。</w:t>
            </w:r>
          </w:p>
          <w:p>
            <w:pPr>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项目部参与了环境因素评价，采取了“是非判断法”与“综合打分法”进行评价。查见《重要环境因素清单》，已将“切割、安装、焊接过程产生的噪声、施工过程火灾、爆炸的发生、施工污水排放、墙面清刷产生的扬尘、建筑垃圾、漆刷漆桶的废弃、油漆的遗洒。”等内容列入重要环境因素。环境因素识别、评价、更新，适合施工行业特点，基本合理。</w:t>
            </w:r>
          </w:p>
          <w:p>
            <w:pPr>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该公司编制了《危险源辩识与风险评价控制程序》，对危险源辨识、风险评价和风险控制策划的目的、适用范围、职责、方法、记录的要求均有明确的要求。</w:t>
            </w:r>
          </w:p>
          <w:p>
            <w:pPr>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提供了《危险源识别评价表》，内容有：活动场所、危险类别、危害类别、危险发生的可能性L、损失后果C、频繁程度E、控制措施等。识别出项目部危险源有：无安全技术措施方案，未使用或不正确使用个人防护用品，作业人员无证作业，消防重点部位（施工现场或仓库等）未配备消防器材；无临时用电方案，未逐级设置漏电保护装置，分级保护，固定式设备未使用专用开关箱，未执行“一机、一闸、一漏、一箱”的规定，配电线路的老化，破皮未包扎；施工机械无防护装置或防护装置有缺陷，维修电器带电作业等。编制：</w:t>
            </w:r>
            <w:r>
              <w:rPr>
                <w:rFonts w:hint="eastAsia" w:asciiTheme="minorEastAsia" w:hAnsiTheme="minorEastAsia" w:eastAsiaTheme="minorEastAsia" w:cstheme="minorEastAsia"/>
                <w:color w:val="auto"/>
                <w:sz w:val="21"/>
                <w:szCs w:val="21"/>
                <w:lang w:val="en-US" w:eastAsia="zh-CN"/>
              </w:rPr>
              <w:t>段文涛</w:t>
            </w:r>
            <w:r>
              <w:rPr>
                <w:rFonts w:hint="eastAsia" w:asciiTheme="minorEastAsia" w:hAnsiTheme="minorEastAsia" w:eastAsiaTheme="minorEastAsia" w:cstheme="minorEastAsia"/>
                <w:color w:val="auto"/>
                <w:sz w:val="21"/>
                <w:szCs w:val="21"/>
              </w:rPr>
              <w:t xml:space="preserve">  审批：</w:t>
            </w:r>
            <w:r>
              <w:rPr>
                <w:rFonts w:hint="eastAsia" w:asciiTheme="minorEastAsia" w:hAnsiTheme="minorEastAsia" w:eastAsiaTheme="minorEastAsia" w:cstheme="minorEastAsia"/>
                <w:color w:val="auto"/>
                <w:sz w:val="21"/>
                <w:szCs w:val="21"/>
                <w:lang w:val="en-US" w:eastAsia="zh-CN"/>
              </w:rPr>
              <w:t>莫利昆</w:t>
            </w:r>
            <w:r>
              <w:rPr>
                <w:rFonts w:hint="eastAsia" w:asciiTheme="minorEastAsia" w:hAnsiTheme="minorEastAsia" w:eastAsiaTheme="minorEastAsia" w:cstheme="minorEastAsia"/>
                <w:color w:val="auto"/>
                <w:sz w:val="21"/>
                <w:szCs w:val="21"/>
              </w:rPr>
              <w:t xml:space="preserve">  </w:t>
            </w:r>
          </w:p>
          <w:p>
            <w:pPr>
              <w:pStyle w:val="2"/>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优先控制风险采用“LEC”方法进行评价。提供《不可接受危险源清单》，项目部的不可接受风险有：火灾、砸伤、高处坠落，吊物坠落砸人、触电，爆炸等项。编制办公室</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审核段文涛，批准张彦周</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日期： 2019年3月5日</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以上危险源识别</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评价基本合理。</w:t>
            </w:r>
          </w:p>
        </w:tc>
        <w:tc>
          <w:tcPr>
            <w:tcW w:w="587" w:type="dxa"/>
          </w:tcPr>
          <w:p>
            <w:pP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2160" w:type="dxa"/>
            <w:vAlign w:val="center"/>
          </w:tcPr>
          <w:p>
            <w:pP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环境和职业健康安全运行控制</w:t>
            </w:r>
          </w:p>
        </w:tc>
        <w:tc>
          <w:tcPr>
            <w:tcW w:w="960" w:type="dxa"/>
            <w:vAlign w:val="center"/>
          </w:tcPr>
          <w:p>
            <w:pP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lang w:val="en-US" w:eastAsia="zh-CN"/>
              </w:rPr>
              <w:t>E</w:t>
            </w:r>
            <w:r>
              <w:rPr>
                <w:rFonts w:hint="eastAsia" w:asciiTheme="minorEastAsia" w:hAnsiTheme="minorEastAsia" w:eastAsiaTheme="minorEastAsia" w:cstheme="minorEastAsia"/>
                <w:color w:val="auto"/>
                <w:szCs w:val="21"/>
              </w:rPr>
              <w:t>O8.1</w:t>
            </w:r>
          </w:p>
          <w:p>
            <w:pPr>
              <w:rPr>
                <w:rFonts w:hint="eastAsia" w:asciiTheme="minorEastAsia" w:hAnsiTheme="minorEastAsia" w:eastAsiaTheme="minorEastAsia" w:cstheme="minorEastAsia"/>
                <w:color w:val="auto"/>
                <w:szCs w:val="21"/>
              </w:rPr>
            </w:pPr>
          </w:p>
        </w:tc>
        <w:tc>
          <w:tcPr>
            <w:tcW w:w="11002" w:type="dxa"/>
            <w:vAlign w:val="center"/>
          </w:tcPr>
          <w:p>
            <w:pP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 xml:space="preserve"> 重要环境因素的控制，依据公司的相关规定：节能降耗控制程序、废弃物控制程序、大气污染防治控制程序、噪声控制程序、消防管理控制程序等；</w:t>
            </w:r>
          </w:p>
          <w:p>
            <w:pP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1）施工废水控制：施工无废水，主要是生活用水，排污城市污水管网。</w:t>
            </w:r>
          </w:p>
          <w:p>
            <w:pP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2）施工噪声控制：施工机械主要为工作时发出的噪声，设备管理人员按维保计划对设备进行保养，确保工作正常，合理选用施工顺序和方法，严格控制夜间施工。</w:t>
            </w:r>
          </w:p>
          <w:p>
            <w:pP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3）施工废气控制：施工中主要机械设备发动时产生的尾气等，机械设备尽量使用合格的燃油，机械设备依计划维修保养使设备正常运转。</w:t>
            </w:r>
          </w:p>
          <w:p>
            <w:pP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4）建筑垃圾控制：固废</w:t>
            </w:r>
            <w:r>
              <w:rPr>
                <w:rFonts w:hint="eastAsia" w:asciiTheme="minorEastAsia" w:hAnsiTheme="minorEastAsia" w:eastAsiaTheme="minorEastAsia" w:cstheme="minorEastAsia"/>
                <w:color w:val="auto"/>
                <w:szCs w:val="21"/>
                <w:lang w:eastAsia="zh-CN"/>
              </w:rPr>
              <w:t>（</w:t>
            </w:r>
            <w:r>
              <w:rPr>
                <w:rFonts w:hint="eastAsia" w:asciiTheme="minorEastAsia" w:hAnsiTheme="minorEastAsia" w:eastAsiaTheme="minorEastAsia" w:cstheme="minorEastAsia"/>
                <w:color w:val="auto"/>
                <w:szCs w:val="21"/>
                <w:lang w:val="en-US" w:eastAsia="zh-CN"/>
              </w:rPr>
              <w:t>危废</w:t>
            </w:r>
            <w:r>
              <w:rPr>
                <w:rFonts w:hint="eastAsia" w:asciiTheme="minorEastAsia" w:hAnsiTheme="minorEastAsia" w:eastAsiaTheme="minorEastAsia" w:cstheme="minorEastAsia"/>
                <w:color w:val="auto"/>
                <w:szCs w:val="21"/>
                <w:lang w:eastAsia="zh-CN"/>
              </w:rPr>
              <w:t>）</w:t>
            </w:r>
            <w:r>
              <w:rPr>
                <w:rFonts w:hint="eastAsia" w:asciiTheme="minorEastAsia" w:hAnsiTheme="minorEastAsia" w:eastAsiaTheme="minorEastAsia" w:cstheme="minorEastAsia"/>
                <w:color w:val="auto"/>
                <w:szCs w:val="21"/>
              </w:rPr>
              <w:t>排放：施工中产生少量的固废，集中处理，提供过程记录。废机油桶</w:t>
            </w:r>
            <w:r>
              <w:rPr>
                <w:rFonts w:hint="eastAsia" w:asciiTheme="minorEastAsia" w:hAnsiTheme="minorEastAsia" w:eastAsiaTheme="minorEastAsia" w:cstheme="minorEastAsia"/>
                <w:color w:val="auto"/>
                <w:szCs w:val="21"/>
                <w:lang w:eastAsia="zh-CN"/>
              </w:rPr>
              <w:t>、</w:t>
            </w:r>
            <w:r>
              <w:rPr>
                <w:rFonts w:hint="eastAsia" w:asciiTheme="minorEastAsia" w:hAnsiTheme="minorEastAsia" w:eastAsiaTheme="minorEastAsia" w:cstheme="minorEastAsia"/>
                <w:color w:val="auto"/>
                <w:szCs w:val="21"/>
                <w:lang w:val="en-US" w:eastAsia="zh-CN"/>
              </w:rPr>
              <w:t>废油漆桶</w:t>
            </w:r>
            <w:r>
              <w:rPr>
                <w:rFonts w:hint="eastAsia" w:asciiTheme="minorEastAsia" w:hAnsiTheme="minorEastAsia" w:eastAsiaTheme="minorEastAsia" w:cstheme="minorEastAsia"/>
                <w:color w:val="auto"/>
                <w:szCs w:val="21"/>
              </w:rPr>
              <w:t>统一处理</w:t>
            </w:r>
            <w:r>
              <w:rPr>
                <w:rFonts w:hint="eastAsia" w:asciiTheme="minorEastAsia" w:hAnsiTheme="minorEastAsia" w:eastAsiaTheme="minorEastAsia" w:cstheme="minorEastAsia"/>
                <w:color w:val="auto"/>
                <w:szCs w:val="21"/>
                <w:lang w:eastAsia="zh-CN"/>
              </w:rPr>
              <w:t>，</w:t>
            </w:r>
            <w:r>
              <w:rPr>
                <w:rFonts w:hint="eastAsia" w:asciiTheme="minorEastAsia" w:hAnsiTheme="minorEastAsia" w:eastAsiaTheme="minorEastAsia" w:cstheme="minorEastAsia"/>
                <w:color w:val="auto"/>
                <w:szCs w:val="21"/>
                <w:lang w:val="en-US" w:eastAsia="zh-CN"/>
              </w:rPr>
              <w:t>交有资质单位统一回收</w:t>
            </w:r>
            <w:r>
              <w:rPr>
                <w:rFonts w:hint="eastAsia" w:asciiTheme="minorEastAsia" w:hAnsiTheme="minorEastAsia" w:eastAsiaTheme="minorEastAsia" w:cstheme="minorEastAsia"/>
                <w:color w:val="auto"/>
                <w:szCs w:val="21"/>
              </w:rPr>
              <w:t>。</w:t>
            </w:r>
          </w:p>
          <w:p>
            <w:pP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5）施工能资源管理：项目部建立了施工用水、用电及原材料消耗台帐，定期进行考核，提供检查记录。</w:t>
            </w:r>
          </w:p>
          <w:p>
            <w:pP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6）火灾事故预防：项目部配备有灭火器等消防设施，有应急预案，相关人员经过培训。</w:t>
            </w:r>
          </w:p>
          <w:p>
            <w:pP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7）施工过程尽量减少对土壤的污染，增强人员环保意识。</w:t>
            </w:r>
          </w:p>
          <w:p>
            <w:pPr>
              <w:rPr>
                <w:rFonts w:hint="eastAsia" w:asciiTheme="minorEastAsia" w:hAnsiTheme="minorEastAsia" w:eastAsiaTheme="minorEastAsia" w:cstheme="minorEastAsia"/>
                <w:color w:val="auto"/>
                <w:szCs w:val="21"/>
              </w:rPr>
            </w:pPr>
          </w:p>
          <w:p>
            <w:pP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重要危险源的控制：安全管理制度、安全责任制、班组安全活动记录、消防防火管理制度等制度。</w:t>
            </w:r>
          </w:p>
          <w:p>
            <w:pP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1）物体打击和机械伤害事故预防：设备维修人员定期对各类设施机械进行维护保养，有设备安全操作规程，定期对操作人员进行安全培训和教育，发现问题立即进行整改。</w:t>
            </w:r>
          </w:p>
          <w:p>
            <w:pP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2）电气线路防护杜绝火灾发生：工地已按要求编制临时施工用电组织设计，电气线路架设规范，防护措施到位。</w:t>
            </w:r>
          </w:p>
          <w:p>
            <w:pP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 xml:space="preserve">查见施工用电安全技术综合验收表，验收项目：施工方案、外电防护、接地与接零保护系统、用电档案等，结论：合格。 </w:t>
            </w:r>
          </w:p>
          <w:p>
            <w:pP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 xml:space="preserve">3）安全设施及验收：进入施工现场或进入工作岗位的人员均已按要求穿戴施工防护设施，如手套、工作服等。设置了“安全第一”、“文明施工”、警示标志、标语；查劳动防护用品发放记录：共配置劳保手套、口罩等劳动防护用品，有劳保用品的发放记录。 </w:t>
            </w:r>
          </w:p>
          <w:p>
            <w:pPr>
              <w:ind w:firstLine="420" w:firstLineChars="200"/>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提供了该项目部的安全文明施工措施费用预算表，包括标识、劳保用品、安全监控设备等安全费用投入，投入总额详见财务部的统计记录，基本符合；为项目施工人员缴纳工伤集体险等。</w:t>
            </w:r>
          </w:p>
          <w:p>
            <w:pP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4）安全教育：安全员在各分部分项工程开工前均对施工班组进行安全技术交底，有记录及签字。抽查：安全技术交底记录，有交底人、被交底人签字。进行了三级安全教育。提供安全教育卡。</w:t>
            </w:r>
          </w:p>
          <w:p>
            <w:pP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5）制定了食物中毒应急预案并进行演练。</w:t>
            </w:r>
          </w:p>
          <w:p>
            <w:pP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6）中暑及职业病防护：制定了“中暑及职业病防护预案”，查施工进度控制措施比较科学合理。</w:t>
            </w:r>
          </w:p>
          <w:p>
            <w:pP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7）日常安全管理：现场有《施工安全专项方案》，并对施工用电管理、施工机具管理、文明施工管理、安全防护措施、及安全生产紧急事故编制了专项方案，安全员每日对工地的安全情况进行检查并记录。</w:t>
            </w:r>
          </w:p>
          <w:p>
            <w:pP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8）无使用童工现象，对机械员等的定期体检，本年度</w:t>
            </w:r>
            <w:r>
              <w:rPr>
                <w:rFonts w:hint="eastAsia" w:asciiTheme="minorEastAsia" w:hAnsiTheme="minorEastAsia" w:eastAsiaTheme="minorEastAsia" w:cstheme="minorEastAsia"/>
                <w:color w:val="auto"/>
                <w:szCs w:val="21"/>
                <w:lang w:val="en-US" w:eastAsia="zh-CN"/>
              </w:rPr>
              <w:t>已经进行了体检</w:t>
            </w:r>
            <w:r>
              <w:rPr>
                <w:rFonts w:hint="eastAsia" w:asciiTheme="minorEastAsia" w:hAnsiTheme="minorEastAsia" w:eastAsiaTheme="minorEastAsia" w:cstheme="minorEastAsia"/>
                <w:color w:val="auto"/>
                <w:szCs w:val="21"/>
              </w:rPr>
              <w:t>。</w:t>
            </w:r>
          </w:p>
          <w:p>
            <w:pP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9）提供对相关方告知书，明确了公司的管理方针、及对重要环境/不可接受风险的控制要求，经检查相关方能够遵守约定。</w:t>
            </w:r>
          </w:p>
          <w:p>
            <w:pP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10）工地安全日志，查见了班组安全活动记录表、工地安全日志</w:t>
            </w:r>
          </w:p>
          <w:p>
            <w:pP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提供了2019</w:t>
            </w:r>
            <w:r>
              <w:rPr>
                <w:rFonts w:hint="eastAsia" w:asciiTheme="minorEastAsia" w:hAnsiTheme="minorEastAsia" w:eastAsiaTheme="minorEastAsia" w:cstheme="minorEastAsia"/>
                <w:color w:val="auto"/>
                <w:szCs w:val="21"/>
                <w:lang w:val="en-US" w:eastAsia="zh-CN"/>
              </w:rPr>
              <w:t>年度</w:t>
            </w:r>
            <w:r>
              <w:rPr>
                <w:rFonts w:hint="eastAsia" w:asciiTheme="minorEastAsia" w:hAnsiTheme="minorEastAsia" w:eastAsiaTheme="minorEastAsia" w:cstheme="minorEastAsia"/>
                <w:color w:val="auto"/>
                <w:szCs w:val="21"/>
              </w:rPr>
              <w:t>以来的施工记录，记录不太完整（沟通）。</w:t>
            </w:r>
          </w:p>
          <w:p>
            <w:pP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11）项目负责人施工现场带班记录，运行控制基本满足要求。</w:t>
            </w:r>
          </w:p>
          <w:p>
            <w:pP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12）提供环境和安全运行监控表，时间2019.</w:t>
            </w:r>
            <w:r>
              <w:rPr>
                <w:rFonts w:hint="eastAsia" w:asciiTheme="minorEastAsia" w:hAnsiTheme="minorEastAsia" w:eastAsiaTheme="minorEastAsia" w:cstheme="minorEastAsia"/>
                <w:color w:val="auto"/>
                <w:szCs w:val="21"/>
                <w:lang w:val="en-US" w:eastAsia="zh-CN"/>
              </w:rPr>
              <w:t>7</w:t>
            </w:r>
            <w:r>
              <w:rPr>
                <w:rFonts w:hint="eastAsia" w:asciiTheme="minorEastAsia" w:hAnsiTheme="minorEastAsia" w:eastAsiaTheme="minorEastAsia" w:cstheme="minorEastAsia"/>
                <w:color w:val="auto"/>
                <w:szCs w:val="21"/>
              </w:rPr>
              <w:t>.31/2019.</w:t>
            </w:r>
            <w:r>
              <w:rPr>
                <w:rFonts w:hint="eastAsia" w:asciiTheme="minorEastAsia" w:hAnsiTheme="minorEastAsia" w:eastAsiaTheme="minorEastAsia" w:cstheme="minorEastAsia"/>
                <w:color w:val="auto"/>
                <w:szCs w:val="21"/>
                <w:lang w:val="en-US" w:eastAsia="zh-CN"/>
              </w:rPr>
              <w:t>8</w:t>
            </w:r>
            <w:r>
              <w:rPr>
                <w:rFonts w:hint="eastAsia" w:asciiTheme="minorEastAsia" w:hAnsiTheme="minorEastAsia" w:eastAsiaTheme="minorEastAsia" w:cstheme="minorEastAsia"/>
                <w:color w:val="auto"/>
                <w:szCs w:val="21"/>
              </w:rPr>
              <w:t>.30/2019.</w:t>
            </w:r>
            <w:r>
              <w:rPr>
                <w:rFonts w:hint="eastAsia" w:asciiTheme="minorEastAsia" w:hAnsiTheme="minorEastAsia" w:eastAsiaTheme="minorEastAsia" w:cstheme="minorEastAsia"/>
                <w:color w:val="auto"/>
                <w:szCs w:val="21"/>
                <w:lang w:val="en-US" w:eastAsia="zh-CN"/>
              </w:rPr>
              <w:t>10</w:t>
            </w:r>
            <w:r>
              <w:rPr>
                <w:rFonts w:hint="eastAsia" w:asciiTheme="minorEastAsia" w:hAnsiTheme="minorEastAsia" w:eastAsiaTheme="minorEastAsia" w:cstheme="minorEastAsia"/>
                <w:color w:val="auto"/>
                <w:szCs w:val="21"/>
              </w:rPr>
              <w:t>.30/2019.1</w:t>
            </w:r>
            <w:r>
              <w:rPr>
                <w:rFonts w:hint="eastAsia" w:asciiTheme="minorEastAsia" w:hAnsiTheme="minorEastAsia" w:eastAsiaTheme="minorEastAsia" w:cstheme="minorEastAsia"/>
                <w:color w:val="auto"/>
                <w:szCs w:val="21"/>
                <w:lang w:val="en-US" w:eastAsia="zh-CN"/>
              </w:rPr>
              <w:t>2</w:t>
            </w:r>
            <w:r>
              <w:rPr>
                <w:rFonts w:hint="eastAsia" w:asciiTheme="minorEastAsia" w:hAnsiTheme="minorEastAsia" w:eastAsiaTheme="minorEastAsia" w:cstheme="minorEastAsia"/>
                <w:color w:val="auto"/>
                <w:szCs w:val="21"/>
              </w:rPr>
              <w:t>.31</w:t>
            </w:r>
          </w:p>
          <w:p>
            <w:pP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检查内容及检验结论记录详细，检查到位，检查人：</w:t>
            </w:r>
            <w:r>
              <w:rPr>
                <w:rFonts w:hint="eastAsia" w:asciiTheme="minorEastAsia" w:hAnsiTheme="minorEastAsia" w:eastAsiaTheme="minorEastAsia" w:cstheme="minorEastAsia"/>
                <w:color w:val="auto"/>
                <w:szCs w:val="21"/>
                <w:lang w:val="en-US" w:eastAsia="zh-CN"/>
              </w:rPr>
              <w:t>何根旺</w:t>
            </w:r>
            <w:r>
              <w:rPr>
                <w:rFonts w:hint="eastAsia" w:asciiTheme="minorEastAsia" w:hAnsiTheme="minorEastAsia" w:eastAsiaTheme="minorEastAsia" w:cstheme="minorEastAsia"/>
                <w:color w:val="auto"/>
                <w:szCs w:val="21"/>
              </w:rPr>
              <w:t>等人。</w:t>
            </w:r>
          </w:p>
        </w:tc>
        <w:tc>
          <w:tcPr>
            <w:tcW w:w="587" w:type="dxa"/>
          </w:tcPr>
          <w:p>
            <w:pP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2160" w:type="dxa"/>
            <w:vAlign w:val="center"/>
          </w:tcPr>
          <w:p>
            <w:pPr>
              <w:rPr>
                <w:rFonts w:hint="eastAsia" w:asciiTheme="minorEastAsia" w:hAnsiTheme="minorEastAsia" w:eastAsiaTheme="minorEastAsia" w:cstheme="minorEastAsia"/>
                <w:kern w:val="2"/>
                <w:sz w:val="21"/>
                <w:lang w:val="en-US" w:eastAsia="zh-CN" w:bidi="ar-SA"/>
              </w:rPr>
            </w:pPr>
            <w:r>
              <w:rPr>
                <w:rFonts w:hint="eastAsia" w:asciiTheme="minorEastAsia" w:hAnsiTheme="minorEastAsia" w:eastAsiaTheme="minorEastAsia" w:cstheme="minorEastAsia"/>
                <w:color w:val="auto"/>
                <w:sz w:val="21"/>
                <w:szCs w:val="21"/>
              </w:rPr>
              <w:t>应急准备和响应</w:t>
            </w:r>
          </w:p>
        </w:tc>
        <w:tc>
          <w:tcPr>
            <w:tcW w:w="960" w:type="dxa"/>
            <w:vAlign w:val="center"/>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EO8.2</w:t>
            </w:r>
          </w:p>
          <w:p>
            <w:pPr>
              <w:rPr>
                <w:rFonts w:hint="eastAsia" w:asciiTheme="minorEastAsia" w:hAnsiTheme="minorEastAsia" w:eastAsiaTheme="minorEastAsia" w:cstheme="minorEastAsia"/>
                <w:color w:val="FF0000"/>
                <w:kern w:val="2"/>
                <w:sz w:val="21"/>
                <w:lang w:val="en-US" w:eastAsia="zh-CN" w:bidi="ar-SA"/>
              </w:rPr>
            </w:pPr>
          </w:p>
        </w:tc>
        <w:tc>
          <w:tcPr>
            <w:tcW w:w="11002" w:type="dxa"/>
            <w:vAlign w:val="center"/>
          </w:tcPr>
          <w:p>
            <w:pPr>
              <w:spacing w:line="400" w:lineRule="exac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查见：MYZS-CX/8.9-01</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应急准备与响应管理程序</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lang w:val="en-US" w:eastAsia="zh-CN"/>
              </w:rPr>
              <w:t>并见</w:t>
            </w:r>
            <w:r>
              <w:rPr>
                <w:rFonts w:hint="eastAsia" w:ascii="宋体" w:hAnsi="宋体" w:eastAsia="宋体" w:cs="Times New Roman"/>
                <w:bCs/>
                <w:color w:val="auto"/>
                <w:kern w:val="0"/>
                <w:szCs w:val="21"/>
                <w:lang w:val="en-CA"/>
              </w:rPr>
              <w:t xml:space="preserve">应急演练及评审记录 </w:t>
            </w:r>
            <w:r>
              <w:rPr>
                <w:rFonts w:hint="eastAsia" w:ascii="宋体" w:hAnsi="宋体" w:cs="Times New Roman"/>
                <w:bCs/>
                <w:color w:val="auto"/>
                <w:kern w:val="0"/>
                <w:szCs w:val="21"/>
                <w:lang w:val="en-CA" w:eastAsia="zh-CN"/>
              </w:rPr>
              <w:t>，</w:t>
            </w:r>
            <w:r>
              <w:rPr>
                <w:rFonts w:hint="eastAsia" w:ascii="宋体" w:hAnsi="宋体" w:cs="Times New Roman"/>
                <w:bCs/>
                <w:color w:val="auto"/>
                <w:kern w:val="0"/>
                <w:szCs w:val="21"/>
                <w:lang w:val="en-US" w:eastAsia="zh-CN"/>
              </w:rPr>
              <w:t>抽查如下，</w:t>
            </w:r>
          </w:p>
          <w:p>
            <w:pPr>
              <w:pStyle w:val="2"/>
              <w:ind w:firstLine="46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2019年</w:t>
            </w:r>
            <w:r>
              <w:rPr>
                <w:rFonts w:hint="eastAsia" w:asciiTheme="minorEastAsia" w:hAnsiTheme="minorEastAsia" w:eastAsiaTheme="minorEastAsia" w:cstheme="minorEastAsia"/>
                <w:color w:val="auto"/>
                <w:sz w:val="21"/>
                <w:szCs w:val="21"/>
                <w:lang w:val="en-US" w:eastAsia="zh-CN"/>
              </w:rPr>
              <w:t>6</w:t>
            </w:r>
            <w:r>
              <w:rPr>
                <w:rFonts w:hint="eastAsia" w:asciiTheme="minorEastAsia" w:hAnsiTheme="minorEastAsia" w:eastAsiaTheme="minorEastAsia" w:cstheme="minorEastAsia"/>
                <w:color w:val="auto"/>
                <w:sz w:val="21"/>
                <w:szCs w:val="21"/>
              </w:rPr>
              <w:t>月</w:t>
            </w:r>
            <w:r>
              <w:rPr>
                <w:rFonts w:hint="eastAsia" w:asciiTheme="minorEastAsia" w:hAnsiTheme="minorEastAsia" w:eastAsiaTheme="minorEastAsia" w:cstheme="minorEastAsia"/>
                <w:color w:val="auto"/>
                <w:sz w:val="21"/>
                <w:szCs w:val="21"/>
                <w:lang w:val="en-US" w:eastAsia="zh-CN"/>
              </w:rPr>
              <w:t>10</w:t>
            </w:r>
            <w:r>
              <w:rPr>
                <w:rFonts w:hint="eastAsia" w:asciiTheme="minorEastAsia" w:hAnsiTheme="minorEastAsia" w:eastAsiaTheme="minorEastAsia" w:cstheme="minorEastAsia"/>
                <w:color w:val="auto"/>
                <w:sz w:val="21"/>
                <w:szCs w:val="21"/>
              </w:rPr>
              <w:t>日由</w:t>
            </w:r>
            <w:r>
              <w:rPr>
                <w:rFonts w:hint="eastAsia" w:asciiTheme="minorEastAsia" w:hAnsiTheme="minorEastAsia" w:eastAsiaTheme="minorEastAsia" w:cstheme="minorEastAsia"/>
                <w:color w:val="auto"/>
                <w:sz w:val="21"/>
                <w:szCs w:val="21"/>
                <w:lang w:val="en-US" w:eastAsia="zh-CN"/>
              </w:rPr>
              <w:t>办公室</w:t>
            </w:r>
            <w:r>
              <w:rPr>
                <w:rFonts w:hint="eastAsia" w:asciiTheme="minorEastAsia" w:hAnsiTheme="minorEastAsia" w:eastAsiaTheme="minorEastAsia" w:cstheme="minorEastAsia"/>
                <w:color w:val="auto"/>
                <w:sz w:val="21"/>
                <w:szCs w:val="21"/>
              </w:rPr>
              <w:t>组织火灾消防模拟演习。负责人:尹军霞</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查演习记录，提供现场演练记录及消防安全演习总结报告。演习结束后对消防演习进行了总结，通过演习提高了全员安全防火意识，了解了警铃与疏散信号及安全防火常识；预演效果评价：通过这次演习，使全公司人员能正确使用灭火器和消防栓，能够利用安全通道将人员疏散到安全地带，并进行自救脱险使损失降到最低点。演习结果认为公司的应急方案是有效适宜的。</w:t>
            </w:r>
          </w:p>
          <w:p>
            <w:pPr>
              <w:pStyle w:val="2"/>
              <w:ind w:firstLine="460" w:firstLineChars="200"/>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val="en-US" w:eastAsia="zh-CN"/>
              </w:rPr>
              <w:t>查</w:t>
            </w:r>
            <w:r>
              <w:rPr>
                <w:rFonts w:hint="eastAsia" w:asciiTheme="minorEastAsia" w:hAnsiTheme="minorEastAsia" w:eastAsiaTheme="minorEastAsia" w:cstheme="minorEastAsia"/>
                <w:color w:val="auto"/>
                <w:sz w:val="21"/>
                <w:szCs w:val="21"/>
                <w:lang w:eastAsia="zh-CN"/>
              </w:rPr>
              <w:t>人员触电和机械伤害，急预演部门：2019-6-12，负责人：尹军霞，</w:t>
            </w:r>
          </w:p>
          <w:p>
            <w:pPr>
              <w:pStyle w:val="2"/>
              <w:ind w:firstLine="460" w:firstLineChars="200"/>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预演地点:房前空地,参加人员:全体工作人员，首先由“尹军霞”给大家讲解了机械造成外伤和人员触电的处理方法，接着模拟了发生断指的严重情况，预演效果评价：通过这次演习，使全公司人员能正确了解机械造成外伤和人员触电的处理方法，演练结果认为公司的应急方案是有效适宜的。</w:t>
            </w:r>
          </w:p>
          <w:p>
            <w:pPr>
              <w:pStyle w:val="2"/>
              <w:ind w:firstLine="460" w:firstLineChars="200"/>
              <w:rPr>
                <w:rFonts w:hint="eastAsia" w:asciiTheme="minorEastAsia" w:hAnsiTheme="minorEastAsia" w:eastAsiaTheme="minorEastAsia" w:cstheme="minorEastAsia"/>
                <w:color w:val="FF0000"/>
                <w:kern w:val="2"/>
                <w:sz w:val="21"/>
                <w:szCs w:val="21"/>
                <w:lang w:val="en-US" w:eastAsia="zh-CN" w:bidi="ar-SA"/>
              </w:rPr>
            </w:pPr>
            <w:r>
              <w:rPr>
                <w:rFonts w:hint="eastAsia" w:asciiTheme="minorEastAsia" w:hAnsiTheme="minorEastAsia" w:eastAsiaTheme="minorEastAsia" w:cstheme="minorEastAsia"/>
                <w:color w:val="auto"/>
                <w:sz w:val="21"/>
                <w:szCs w:val="21"/>
              </w:rPr>
              <w:t>目前应急预案基本符合要求，暂无变更</w:t>
            </w:r>
            <w:r>
              <w:rPr>
                <w:rFonts w:hint="eastAsia" w:asciiTheme="minorEastAsia" w:hAnsiTheme="minorEastAsia" w:eastAsiaTheme="minorEastAsia" w:cstheme="minorEastAsia"/>
                <w:color w:val="auto"/>
                <w:sz w:val="21"/>
                <w:szCs w:val="21"/>
                <w:lang w:eastAsia="zh-CN"/>
              </w:rPr>
              <w:t>。</w:t>
            </w:r>
          </w:p>
        </w:tc>
        <w:tc>
          <w:tcPr>
            <w:tcW w:w="587" w:type="dxa"/>
          </w:tcPr>
          <w:p>
            <w:pP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2160" w:type="dxa"/>
            <w:vAlign w:val="center"/>
          </w:tcPr>
          <w:p>
            <w:pPr>
              <w:rPr>
                <w:rFonts w:hint="eastAsia" w:asciiTheme="minorEastAsia" w:hAnsiTheme="minorEastAsia" w:eastAsiaTheme="minorEastAsia" w:cstheme="minorEastAsia"/>
                <w:color w:val="auto"/>
                <w:kern w:val="2"/>
                <w:sz w:val="21"/>
                <w:lang w:val="en-US" w:eastAsia="zh-CN" w:bidi="ar-SA"/>
              </w:rPr>
            </w:pPr>
            <w:r>
              <w:rPr>
                <w:rFonts w:hint="eastAsia" w:asciiTheme="minorEastAsia" w:hAnsiTheme="minorEastAsia" w:eastAsiaTheme="minorEastAsia" w:cstheme="minorEastAsia"/>
                <w:color w:val="auto"/>
              </w:rPr>
              <w:t>绩效测量</w:t>
            </w:r>
          </w:p>
        </w:tc>
        <w:tc>
          <w:tcPr>
            <w:tcW w:w="960" w:type="dxa"/>
            <w:vAlign w:val="center"/>
          </w:tcPr>
          <w:p>
            <w:pP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lang w:val="en-US" w:eastAsia="zh-CN"/>
              </w:rPr>
              <w:t>O</w:t>
            </w:r>
            <w:r>
              <w:rPr>
                <w:rFonts w:hint="eastAsia" w:asciiTheme="minorEastAsia" w:hAnsiTheme="minorEastAsia" w:eastAsiaTheme="minorEastAsia" w:cstheme="minorEastAsia"/>
                <w:color w:val="auto"/>
              </w:rPr>
              <w:t>9.1.1</w:t>
            </w:r>
          </w:p>
          <w:p>
            <w:pPr>
              <w:rPr>
                <w:rFonts w:hint="eastAsia" w:asciiTheme="minorEastAsia" w:hAnsiTheme="minorEastAsia" w:eastAsiaTheme="minorEastAsia" w:cstheme="minorEastAsia"/>
                <w:color w:val="auto"/>
                <w:kern w:val="2"/>
                <w:sz w:val="21"/>
                <w:lang w:val="en-US" w:eastAsia="zh-CN" w:bidi="ar-SA"/>
              </w:rPr>
            </w:pPr>
          </w:p>
        </w:tc>
        <w:tc>
          <w:tcPr>
            <w:tcW w:w="11002" w:type="dxa"/>
            <w:vAlign w:val="center"/>
          </w:tcPr>
          <w:p>
            <w:pPr>
              <w:ind w:firstLine="420" w:firstLineChars="2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工程部按照公司《环境</w:t>
            </w:r>
            <w:r>
              <w:rPr>
                <w:rFonts w:hint="eastAsia" w:asciiTheme="minorEastAsia" w:hAnsiTheme="minorEastAsia" w:eastAsiaTheme="minorEastAsia" w:cstheme="minorEastAsia"/>
                <w:color w:val="auto"/>
                <w:lang w:val="en-US" w:eastAsia="zh-CN"/>
              </w:rPr>
              <w:t>的监视和测量</w:t>
            </w:r>
            <w:r>
              <w:rPr>
                <w:rFonts w:hint="eastAsia" w:asciiTheme="minorEastAsia" w:hAnsiTheme="minorEastAsia" w:eastAsiaTheme="minorEastAsia" w:cstheme="minorEastAsia"/>
                <w:color w:val="auto"/>
              </w:rPr>
              <w:t>控制程序》和《职业</w:t>
            </w:r>
            <w:r>
              <w:rPr>
                <w:rFonts w:hint="eastAsia" w:asciiTheme="minorEastAsia" w:hAnsiTheme="minorEastAsia" w:eastAsiaTheme="minorEastAsia" w:cstheme="minorEastAsia"/>
                <w:color w:val="auto"/>
                <w:lang w:val="en-US" w:eastAsia="zh-CN"/>
              </w:rPr>
              <w:t>病</w:t>
            </w:r>
            <w:r>
              <w:rPr>
                <w:rFonts w:hint="eastAsia" w:asciiTheme="minorEastAsia" w:hAnsiTheme="minorEastAsia" w:eastAsiaTheme="minorEastAsia" w:cstheme="minorEastAsia"/>
                <w:color w:val="auto"/>
              </w:rPr>
              <w:t>控制程序》的相关要求，定期的对平时的现场检查情况以及对目标指标的实现及管理方案的执行结果进行总结、分析和评定，以确定项目现场的环境和安全管理体系运行的绩效情况。</w:t>
            </w:r>
          </w:p>
          <w:p>
            <w:pPr>
              <w:ind w:firstLine="420" w:firstLineChars="2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lang w:eastAsia="zh-CN"/>
              </w:rPr>
              <w:t>工程部</w:t>
            </w:r>
            <w:r>
              <w:rPr>
                <w:rFonts w:hint="eastAsia" w:asciiTheme="minorEastAsia" w:hAnsiTheme="minorEastAsia" w:eastAsiaTheme="minorEastAsia" w:cstheme="minorEastAsia"/>
                <w:color w:val="auto"/>
              </w:rPr>
              <w:t>提供其平时的管理体系运行检查记录表、安全检查记录等环境、职业健康安全管理方面的各类检查记录，检查内容填写规范，记录全面详细，能反映公司日常工作和活动过程中的环境和安全管理状况，记录中检查人、日期等签署齐全。</w:t>
            </w:r>
          </w:p>
          <w:p>
            <w:pPr>
              <w:ind w:firstLine="420" w:firstLineChars="2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提供其管理目标指标的考核记录和管理方案完成情况检查记录，其内容清楚详细，对</w:t>
            </w:r>
            <w:r>
              <w:rPr>
                <w:rFonts w:hint="eastAsia" w:asciiTheme="minorEastAsia" w:hAnsiTheme="minorEastAsia" w:eastAsiaTheme="minorEastAsia" w:cstheme="minorEastAsia"/>
                <w:color w:val="auto"/>
                <w:lang w:eastAsia="zh-CN"/>
              </w:rPr>
              <w:t>工程部</w:t>
            </w:r>
            <w:r>
              <w:rPr>
                <w:rFonts w:hint="eastAsia" w:asciiTheme="minorEastAsia" w:hAnsiTheme="minorEastAsia" w:eastAsiaTheme="minorEastAsia" w:cstheme="minorEastAsia"/>
                <w:color w:val="auto"/>
              </w:rPr>
              <w:t>的管理方案、各种控制措施产执行效果和相关的目标指标实现情况进行了检查、考核和评价。从检查、考核和评价结果来看，</w:t>
            </w:r>
            <w:r>
              <w:rPr>
                <w:rFonts w:hint="eastAsia" w:asciiTheme="minorEastAsia" w:hAnsiTheme="minorEastAsia" w:eastAsiaTheme="minorEastAsia" w:cstheme="minorEastAsia"/>
                <w:color w:val="auto"/>
                <w:lang w:eastAsia="zh-CN"/>
              </w:rPr>
              <w:t>工程部</w:t>
            </w:r>
            <w:r>
              <w:rPr>
                <w:rFonts w:hint="eastAsia" w:asciiTheme="minorEastAsia" w:hAnsiTheme="minorEastAsia" w:eastAsiaTheme="minorEastAsia" w:cstheme="minorEastAsia"/>
                <w:color w:val="auto"/>
              </w:rPr>
              <w:t>能严格按照相关方案、措施和管理规定的要求实施，能够完成预定的目标指标，其记录中检查人、日期等签署齐全。</w:t>
            </w:r>
          </w:p>
          <w:p>
            <w:pPr>
              <w:ind w:firstLine="420" w:firstLineChars="200"/>
              <w:rPr>
                <w:rFonts w:hint="default" w:asciiTheme="minorEastAsia" w:hAnsiTheme="minorEastAsia" w:eastAsiaTheme="minorEastAsia" w:cstheme="minorEastAsia"/>
                <w:color w:val="auto"/>
                <w:kern w:val="2"/>
                <w:sz w:val="21"/>
                <w:lang w:val="en-US" w:eastAsia="zh-CN" w:bidi="ar-SA"/>
              </w:rPr>
            </w:pPr>
            <w:r>
              <w:rPr>
                <w:rFonts w:hint="eastAsia" w:asciiTheme="minorEastAsia" w:hAnsiTheme="minorEastAsia" w:eastAsiaTheme="minorEastAsia" w:cstheme="minorEastAsia"/>
                <w:color w:val="auto"/>
              </w:rPr>
              <w:t>提供环境和安全运行监控表</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rPr>
              <w:t>监控事项有施工安全方案、护栏设置、消防、安全设施等，</w:t>
            </w:r>
            <w:r>
              <w:rPr>
                <w:rFonts w:hint="eastAsia" w:asciiTheme="minorEastAsia" w:hAnsiTheme="minorEastAsia" w:eastAsiaTheme="minorEastAsia" w:cstheme="minorEastAsia"/>
                <w:color w:val="auto"/>
                <w:lang w:val="en-US" w:eastAsia="zh-CN"/>
              </w:rPr>
              <w:t>查</w:t>
            </w:r>
            <w:r>
              <w:rPr>
                <w:rFonts w:hint="eastAsia" w:asciiTheme="minorEastAsia" w:hAnsiTheme="minorEastAsia" w:eastAsiaTheme="minorEastAsia" w:cstheme="minorEastAsia"/>
                <w:color w:val="auto"/>
              </w:rPr>
              <w:t>2019</w:t>
            </w:r>
            <w:r>
              <w:rPr>
                <w:rFonts w:hint="eastAsia" w:asciiTheme="minorEastAsia" w:hAnsiTheme="minorEastAsia" w:eastAsiaTheme="minorEastAsia" w:cstheme="minorEastAsia"/>
                <w:color w:val="auto"/>
                <w:lang w:val="en-US" w:eastAsia="zh-CN"/>
              </w:rPr>
              <w:t>年7月-12月检查记录，基本符合。</w:t>
            </w:r>
          </w:p>
        </w:tc>
        <w:tc>
          <w:tcPr>
            <w:tcW w:w="587" w:type="dxa"/>
          </w:tcPr>
          <w:p>
            <w:pP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OK</w:t>
            </w:r>
          </w:p>
        </w:tc>
      </w:tr>
    </w:tbl>
    <w:p>
      <w:pPr>
        <w:rPr>
          <w:szCs w:val="21"/>
        </w:rPr>
      </w:pPr>
      <w:r>
        <w:rPr>
          <w:szCs w:val="21"/>
        </w:rPr>
        <w:ptab w:relativeTo="margin" w:alignment="center" w:leader="none"/>
      </w:r>
    </w:p>
    <w:p>
      <w:pPr>
        <w:pStyle w:val="5"/>
        <w:rPr>
          <w:sz w:val="21"/>
          <w:szCs w:val="21"/>
        </w:rPr>
      </w:pPr>
      <w:r>
        <w:rPr>
          <w:rFonts w:hint="eastAsia"/>
          <w:sz w:val="21"/>
          <w:szCs w:val="21"/>
        </w:rPr>
        <w:t>说明：不符合标注N</w:t>
      </w: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Lucida Sans">
    <w:panose1 w:val="020B0602030504020204"/>
    <w:charset w:val="00"/>
    <w:family w:val="swiss"/>
    <w:pitch w:val="default"/>
    <w:sig w:usb0="00000003" w:usb1="00000000" w:usb2="00000000" w:usb3="00000000" w:csb0="20000001" w:csb1="00000000"/>
  </w:font>
  <w:font w:name="仿宋_GB2312">
    <w:altName w:val="仿宋"/>
    <w:panose1 w:val="00000000000000000000"/>
    <w:charset w:val="86"/>
    <w:family w:val="modern"/>
    <w:pitch w:val="default"/>
    <w:sig w:usb0="00000000" w:usb1="00000000" w:usb2="00000010" w:usb3="00000000" w:csb0="00040000" w:csb1="00000000"/>
  </w:font>
  <w:font w:name="新宋体">
    <w:panose1 w:val="02010609030101010101"/>
    <w:charset w:val="86"/>
    <w:family w:val="modern"/>
    <w:pitch w:val="default"/>
    <w:sig w:usb0="0000028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5"/>
              <w:jc w:val="center"/>
            </w:pPr>
            <w:r>
              <w:rPr>
                <w:b/>
                <w:sz w:val="24"/>
                <w:szCs w:val="24"/>
              </w:rPr>
              <w:fldChar w:fldCharType="begin"/>
            </w:r>
            <w:r>
              <w:rPr>
                <w:b/>
              </w:rPr>
              <w:instrText xml:space="preserve">PAGE</w:instrText>
            </w:r>
            <w:r>
              <w:rPr>
                <w:b/>
                <w:sz w:val="24"/>
                <w:szCs w:val="24"/>
              </w:rPr>
              <w:fldChar w:fldCharType="separate"/>
            </w:r>
            <w:r>
              <w:rPr>
                <w:b/>
              </w:rPr>
              <w:t>10</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15</w:t>
            </w:r>
            <w:r>
              <w:rPr>
                <w:b/>
                <w:sz w:val="24"/>
                <w:szCs w:val="24"/>
              </w:rPr>
              <w:fldChar w:fldCharType="end"/>
            </w:r>
          </w:p>
        </w:sdtContent>
      </w:sdt>
    </w:sdtContent>
  </w:sdt>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tabs>
        <w:tab w:val="left" w:pos="8910"/>
        <w:tab w:val="left" w:pos="9142"/>
        <w:tab w:val="clear" w:pos="4153"/>
      </w:tabs>
      <w:spacing w:line="320" w:lineRule="exact"/>
      <w:ind w:left="-86" w:leftChars="-41" w:firstLine="810" w:firstLineChars="450"/>
      <w:jc w:val="left"/>
      <w:rPr>
        <w:rStyle w:val="15"/>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5"/>
        <w:rFonts w:hint="default"/>
      </w:rPr>
      <w:t>北京国标联合认证有限公司</w:t>
    </w:r>
    <w:r>
      <w:rPr>
        <w:rStyle w:val="15"/>
        <w:rFonts w:hint="default"/>
      </w:rPr>
      <w:tab/>
    </w:r>
    <w:r>
      <w:rPr>
        <w:rStyle w:val="15"/>
        <w:rFonts w:hint="default"/>
      </w:rPr>
      <w:tab/>
    </w:r>
    <w:r>
      <w:rPr>
        <w:rStyle w:val="15"/>
        <w:rFonts w:hint="default"/>
      </w:rPr>
      <w:tab/>
    </w:r>
  </w:p>
  <w:p>
    <w:pPr>
      <w:pStyle w:val="6"/>
      <w:pBdr>
        <w:bottom w:val="none" w:color="auto" w:sz="0" w:space="0"/>
      </w:pBdr>
      <w:spacing w:line="320" w:lineRule="exact"/>
      <w:jc w:val="left"/>
    </w:pPr>
    <w:r>
      <w:pict>
        <v:shape id="文本框 1" o:spid="_x0000_s3073" o:spt="202" type="#_x0000_t202" style="position:absolute;left:0pt;margin-left:554.75pt;margin-top:2.2pt;height:20.2pt;width:172pt;z-index:251658240;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v:textbox>
        </v:shape>
      </w:pict>
    </w:r>
    <w:r>
      <w:rPr>
        <w:rStyle w:val="15"/>
        <w:rFonts w:hint="default"/>
        <w:w w:val="90"/>
      </w:rPr>
      <w:t>Beijing International Standard united Certification Co.,Ltd.</w:t>
    </w:r>
  </w:p>
  <w:p>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438661"/>
    <w:multiLevelType w:val="singleLevel"/>
    <w:tmpl w:val="63438661"/>
    <w:lvl w:ilvl="0" w:tentative="0">
      <w:start w:val="5"/>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3"/>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A21C73"/>
    <w:rsid w:val="0001019C"/>
    <w:rsid w:val="00010AF5"/>
    <w:rsid w:val="00012995"/>
    <w:rsid w:val="00013703"/>
    <w:rsid w:val="00015465"/>
    <w:rsid w:val="00016D74"/>
    <w:rsid w:val="00022483"/>
    <w:rsid w:val="00023E91"/>
    <w:rsid w:val="00026732"/>
    <w:rsid w:val="00027CDA"/>
    <w:rsid w:val="00030D41"/>
    <w:rsid w:val="00031E7D"/>
    <w:rsid w:val="00033816"/>
    <w:rsid w:val="00033AF0"/>
    <w:rsid w:val="000410EB"/>
    <w:rsid w:val="000416B0"/>
    <w:rsid w:val="00044050"/>
    <w:rsid w:val="000446D6"/>
    <w:rsid w:val="000448DB"/>
    <w:rsid w:val="000506D3"/>
    <w:rsid w:val="00051BB4"/>
    <w:rsid w:val="00053FE3"/>
    <w:rsid w:val="0005441F"/>
    <w:rsid w:val="00056BA3"/>
    <w:rsid w:val="00056CD3"/>
    <w:rsid w:val="00057E51"/>
    <w:rsid w:val="0006384B"/>
    <w:rsid w:val="00063C7F"/>
    <w:rsid w:val="0006781E"/>
    <w:rsid w:val="00067E62"/>
    <w:rsid w:val="00070879"/>
    <w:rsid w:val="00070D97"/>
    <w:rsid w:val="000711AC"/>
    <w:rsid w:val="0007210E"/>
    <w:rsid w:val="00072260"/>
    <w:rsid w:val="00072AC7"/>
    <w:rsid w:val="00073022"/>
    <w:rsid w:val="00080317"/>
    <w:rsid w:val="0008045A"/>
    <w:rsid w:val="000807ED"/>
    <w:rsid w:val="00080A7B"/>
    <w:rsid w:val="00082402"/>
    <w:rsid w:val="00083278"/>
    <w:rsid w:val="000836A9"/>
    <w:rsid w:val="000839CD"/>
    <w:rsid w:val="00084FE8"/>
    <w:rsid w:val="00090C11"/>
    <w:rsid w:val="00093733"/>
    <w:rsid w:val="0009395F"/>
    <w:rsid w:val="000959D3"/>
    <w:rsid w:val="00096AD8"/>
    <w:rsid w:val="000A0880"/>
    <w:rsid w:val="000A0DDD"/>
    <w:rsid w:val="000A1542"/>
    <w:rsid w:val="000A2257"/>
    <w:rsid w:val="000A2467"/>
    <w:rsid w:val="000A2751"/>
    <w:rsid w:val="000A452E"/>
    <w:rsid w:val="000A5CA5"/>
    <w:rsid w:val="000B0568"/>
    <w:rsid w:val="000B1E7C"/>
    <w:rsid w:val="000B53E2"/>
    <w:rsid w:val="000B5B06"/>
    <w:rsid w:val="000B6369"/>
    <w:rsid w:val="000C0681"/>
    <w:rsid w:val="000C3574"/>
    <w:rsid w:val="000C4DCD"/>
    <w:rsid w:val="000C4FB5"/>
    <w:rsid w:val="000C7239"/>
    <w:rsid w:val="000C79B6"/>
    <w:rsid w:val="000D0DF0"/>
    <w:rsid w:val="000D2BC0"/>
    <w:rsid w:val="000D2CA1"/>
    <w:rsid w:val="000D3654"/>
    <w:rsid w:val="000D5262"/>
    <w:rsid w:val="000D6005"/>
    <w:rsid w:val="000D6FC4"/>
    <w:rsid w:val="000E208B"/>
    <w:rsid w:val="000E22A8"/>
    <w:rsid w:val="000E7EF5"/>
    <w:rsid w:val="000F086E"/>
    <w:rsid w:val="000F11B9"/>
    <w:rsid w:val="000F4D2A"/>
    <w:rsid w:val="00107718"/>
    <w:rsid w:val="00111827"/>
    <w:rsid w:val="001118BA"/>
    <w:rsid w:val="00112415"/>
    <w:rsid w:val="00112D07"/>
    <w:rsid w:val="0011407F"/>
    <w:rsid w:val="00115756"/>
    <w:rsid w:val="00123166"/>
    <w:rsid w:val="00123D42"/>
    <w:rsid w:val="00124555"/>
    <w:rsid w:val="00133495"/>
    <w:rsid w:val="00136D8B"/>
    <w:rsid w:val="001421D6"/>
    <w:rsid w:val="001456B8"/>
    <w:rsid w:val="00146BE5"/>
    <w:rsid w:val="00150D5A"/>
    <w:rsid w:val="0015237F"/>
    <w:rsid w:val="0015293C"/>
    <w:rsid w:val="00155A07"/>
    <w:rsid w:val="00162F96"/>
    <w:rsid w:val="00163F55"/>
    <w:rsid w:val="001740DC"/>
    <w:rsid w:val="0017503E"/>
    <w:rsid w:val="00175882"/>
    <w:rsid w:val="001762CC"/>
    <w:rsid w:val="00181264"/>
    <w:rsid w:val="001838D5"/>
    <w:rsid w:val="001870FB"/>
    <w:rsid w:val="00197D71"/>
    <w:rsid w:val="001A0D98"/>
    <w:rsid w:val="001A18E1"/>
    <w:rsid w:val="001A5169"/>
    <w:rsid w:val="001A5E9B"/>
    <w:rsid w:val="001A6C0C"/>
    <w:rsid w:val="001B365B"/>
    <w:rsid w:val="001B369F"/>
    <w:rsid w:val="001B622E"/>
    <w:rsid w:val="001B6759"/>
    <w:rsid w:val="001C1862"/>
    <w:rsid w:val="001C1F46"/>
    <w:rsid w:val="001C37D3"/>
    <w:rsid w:val="001C4BB5"/>
    <w:rsid w:val="001C4EC5"/>
    <w:rsid w:val="001D366C"/>
    <w:rsid w:val="001D4E73"/>
    <w:rsid w:val="001D5632"/>
    <w:rsid w:val="001E2AF0"/>
    <w:rsid w:val="001F206F"/>
    <w:rsid w:val="001F2F8C"/>
    <w:rsid w:val="001F3A12"/>
    <w:rsid w:val="001F5CBC"/>
    <w:rsid w:val="002008FC"/>
    <w:rsid w:val="00202B57"/>
    <w:rsid w:val="002031CD"/>
    <w:rsid w:val="00204644"/>
    <w:rsid w:val="002063B3"/>
    <w:rsid w:val="00207D01"/>
    <w:rsid w:val="0021035C"/>
    <w:rsid w:val="00212B6B"/>
    <w:rsid w:val="00212C60"/>
    <w:rsid w:val="00213E86"/>
    <w:rsid w:val="00215E08"/>
    <w:rsid w:val="00226214"/>
    <w:rsid w:val="002263C6"/>
    <w:rsid w:val="002319E0"/>
    <w:rsid w:val="00232D33"/>
    <w:rsid w:val="00235BB3"/>
    <w:rsid w:val="00235D5A"/>
    <w:rsid w:val="00237285"/>
    <w:rsid w:val="002405E5"/>
    <w:rsid w:val="002408F5"/>
    <w:rsid w:val="002417ED"/>
    <w:rsid w:val="00243963"/>
    <w:rsid w:val="00244B7B"/>
    <w:rsid w:val="00246215"/>
    <w:rsid w:val="0025381B"/>
    <w:rsid w:val="00255612"/>
    <w:rsid w:val="00256B02"/>
    <w:rsid w:val="002606FE"/>
    <w:rsid w:val="00262F3A"/>
    <w:rsid w:val="00264AC1"/>
    <w:rsid w:val="00265397"/>
    <w:rsid w:val="00265919"/>
    <w:rsid w:val="00270F76"/>
    <w:rsid w:val="00273761"/>
    <w:rsid w:val="002769C4"/>
    <w:rsid w:val="00276B9F"/>
    <w:rsid w:val="00280F0F"/>
    <w:rsid w:val="00281B5F"/>
    <w:rsid w:val="00286ABB"/>
    <w:rsid w:val="00291D5A"/>
    <w:rsid w:val="002933A6"/>
    <w:rsid w:val="00296375"/>
    <w:rsid w:val="0029668B"/>
    <w:rsid w:val="002A1D07"/>
    <w:rsid w:val="002B13BF"/>
    <w:rsid w:val="002B33F7"/>
    <w:rsid w:val="002B37BC"/>
    <w:rsid w:val="002B43DC"/>
    <w:rsid w:val="002B7E6D"/>
    <w:rsid w:val="002C08EB"/>
    <w:rsid w:val="002D04E5"/>
    <w:rsid w:val="002D0EE3"/>
    <w:rsid w:val="002D12B3"/>
    <w:rsid w:val="002D57A7"/>
    <w:rsid w:val="002D68F2"/>
    <w:rsid w:val="002D7E0F"/>
    <w:rsid w:val="002E14B5"/>
    <w:rsid w:val="002F0555"/>
    <w:rsid w:val="002F0976"/>
    <w:rsid w:val="002F1829"/>
    <w:rsid w:val="002F2E6D"/>
    <w:rsid w:val="002F3ADF"/>
    <w:rsid w:val="002F5D0C"/>
    <w:rsid w:val="00304005"/>
    <w:rsid w:val="003053F2"/>
    <w:rsid w:val="00311A07"/>
    <w:rsid w:val="00311DFD"/>
    <w:rsid w:val="0031311D"/>
    <w:rsid w:val="00316111"/>
    <w:rsid w:val="0031665E"/>
    <w:rsid w:val="00320494"/>
    <w:rsid w:val="00322C8E"/>
    <w:rsid w:val="00323C0E"/>
    <w:rsid w:val="003267B3"/>
    <w:rsid w:val="00331B8F"/>
    <w:rsid w:val="00337D6C"/>
    <w:rsid w:val="00342083"/>
    <w:rsid w:val="00342545"/>
    <w:rsid w:val="00342EC4"/>
    <w:rsid w:val="00345E1E"/>
    <w:rsid w:val="00347138"/>
    <w:rsid w:val="00347BF9"/>
    <w:rsid w:val="003506D3"/>
    <w:rsid w:val="0035324F"/>
    <w:rsid w:val="003566AE"/>
    <w:rsid w:val="0035725A"/>
    <w:rsid w:val="00361602"/>
    <w:rsid w:val="003622F0"/>
    <w:rsid w:val="0036241F"/>
    <w:rsid w:val="00364DC2"/>
    <w:rsid w:val="00364DF7"/>
    <w:rsid w:val="00367809"/>
    <w:rsid w:val="00367A59"/>
    <w:rsid w:val="00370F8F"/>
    <w:rsid w:val="003712D7"/>
    <w:rsid w:val="00376CC9"/>
    <w:rsid w:val="0037710D"/>
    <w:rsid w:val="00377A34"/>
    <w:rsid w:val="00381EF5"/>
    <w:rsid w:val="00382FF8"/>
    <w:rsid w:val="00383D98"/>
    <w:rsid w:val="003866DC"/>
    <w:rsid w:val="0039248D"/>
    <w:rsid w:val="00393B58"/>
    <w:rsid w:val="003A07C0"/>
    <w:rsid w:val="003A15AA"/>
    <w:rsid w:val="003A1B18"/>
    <w:rsid w:val="003A29E0"/>
    <w:rsid w:val="003A2A22"/>
    <w:rsid w:val="003A2F05"/>
    <w:rsid w:val="003A33D3"/>
    <w:rsid w:val="003A6F3F"/>
    <w:rsid w:val="003B0512"/>
    <w:rsid w:val="003B33C2"/>
    <w:rsid w:val="003B3570"/>
    <w:rsid w:val="003B47BB"/>
    <w:rsid w:val="003C2DE8"/>
    <w:rsid w:val="003C444B"/>
    <w:rsid w:val="003C5A34"/>
    <w:rsid w:val="003C5A64"/>
    <w:rsid w:val="003D262D"/>
    <w:rsid w:val="003D3009"/>
    <w:rsid w:val="003D3389"/>
    <w:rsid w:val="003D3C4A"/>
    <w:rsid w:val="003D6121"/>
    <w:rsid w:val="003E23F1"/>
    <w:rsid w:val="003E2948"/>
    <w:rsid w:val="003E3DB5"/>
    <w:rsid w:val="003E7699"/>
    <w:rsid w:val="003F24EB"/>
    <w:rsid w:val="003F47A5"/>
    <w:rsid w:val="003F6438"/>
    <w:rsid w:val="004003F0"/>
    <w:rsid w:val="00406B97"/>
    <w:rsid w:val="00406EC9"/>
    <w:rsid w:val="0040700B"/>
    <w:rsid w:val="0040771F"/>
    <w:rsid w:val="00407BF2"/>
    <w:rsid w:val="00410218"/>
    <w:rsid w:val="00410256"/>
    <w:rsid w:val="00411A5A"/>
    <w:rsid w:val="00413D5D"/>
    <w:rsid w:val="004143E8"/>
    <w:rsid w:val="00415530"/>
    <w:rsid w:val="0041677B"/>
    <w:rsid w:val="00417180"/>
    <w:rsid w:val="00417402"/>
    <w:rsid w:val="00417BAE"/>
    <w:rsid w:val="00424C1D"/>
    <w:rsid w:val="004306C2"/>
    <w:rsid w:val="004314E0"/>
    <w:rsid w:val="004324E9"/>
    <w:rsid w:val="0043386C"/>
    <w:rsid w:val="00433ABF"/>
    <w:rsid w:val="00433B54"/>
    <w:rsid w:val="0043754E"/>
    <w:rsid w:val="00440C62"/>
    <w:rsid w:val="00446E6C"/>
    <w:rsid w:val="00452CE8"/>
    <w:rsid w:val="004544B5"/>
    <w:rsid w:val="004552A2"/>
    <w:rsid w:val="00460C75"/>
    <w:rsid w:val="00461190"/>
    <w:rsid w:val="00473762"/>
    <w:rsid w:val="0047385C"/>
    <w:rsid w:val="004752BD"/>
    <w:rsid w:val="00477B24"/>
    <w:rsid w:val="00480089"/>
    <w:rsid w:val="00486B1F"/>
    <w:rsid w:val="004901AA"/>
    <w:rsid w:val="004905F9"/>
    <w:rsid w:val="00492184"/>
    <w:rsid w:val="004922B7"/>
    <w:rsid w:val="00492501"/>
    <w:rsid w:val="0049421D"/>
    <w:rsid w:val="00496A95"/>
    <w:rsid w:val="004A0699"/>
    <w:rsid w:val="004A0C01"/>
    <w:rsid w:val="004A0E6C"/>
    <w:rsid w:val="004A5D03"/>
    <w:rsid w:val="004A795F"/>
    <w:rsid w:val="004B0C50"/>
    <w:rsid w:val="004B46CC"/>
    <w:rsid w:val="004B5B01"/>
    <w:rsid w:val="004B697F"/>
    <w:rsid w:val="004C0DD5"/>
    <w:rsid w:val="004C1CFC"/>
    <w:rsid w:val="004D4017"/>
    <w:rsid w:val="004D41B5"/>
    <w:rsid w:val="004D6A04"/>
    <w:rsid w:val="004D6BB6"/>
    <w:rsid w:val="004D7FBC"/>
    <w:rsid w:val="004E2538"/>
    <w:rsid w:val="004E33E7"/>
    <w:rsid w:val="004F1D84"/>
    <w:rsid w:val="004F2FB3"/>
    <w:rsid w:val="004F4272"/>
    <w:rsid w:val="004F762C"/>
    <w:rsid w:val="00500D3C"/>
    <w:rsid w:val="0050130C"/>
    <w:rsid w:val="00501B61"/>
    <w:rsid w:val="00503359"/>
    <w:rsid w:val="00512472"/>
    <w:rsid w:val="00512D68"/>
    <w:rsid w:val="00512F0F"/>
    <w:rsid w:val="00512FBF"/>
    <w:rsid w:val="00513B78"/>
    <w:rsid w:val="00516195"/>
    <w:rsid w:val="005164AF"/>
    <w:rsid w:val="00516FF6"/>
    <w:rsid w:val="005217AD"/>
    <w:rsid w:val="00522F72"/>
    <w:rsid w:val="005230E5"/>
    <w:rsid w:val="00523EC8"/>
    <w:rsid w:val="00524580"/>
    <w:rsid w:val="00530B20"/>
    <w:rsid w:val="00531749"/>
    <w:rsid w:val="00532340"/>
    <w:rsid w:val="005323DB"/>
    <w:rsid w:val="00533E73"/>
    <w:rsid w:val="0053630B"/>
    <w:rsid w:val="005375AD"/>
    <w:rsid w:val="00540542"/>
    <w:rsid w:val="00544036"/>
    <w:rsid w:val="00545F5D"/>
    <w:rsid w:val="005462CD"/>
    <w:rsid w:val="00546736"/>
    <w:rsid w:val="00550224"/>
    <w:rsid w:val="0055261C"/>
    <w:rsid w:val="00555CE5"/>
    <w:rsid w:val="0055654E"/>
    <w:rsid w:val="005603FE"/>
    <w:rsid w:val="00563DBE"/>
    <w:rsid w:val="005652BF"/>
    <w:rsid w:val="00565BD9"/>
    <w:rsid w:val="005660C7"/>
    <w:rsid w:val="00566428"/>
    <w:rsid w:val="0056660C"/>
    <w:rsid w:val="00570D37"/>
    <w:rsid w:val="00573DBC"/>
    <w:rsid w:val="005744C1"/>
    <w:rsid w:val="0057717D"/>
    <w:rsid w:val="005872FA"/>
    <w:rsid w:val="005913CF"/>
    <w:rsid w:val="005917D6"/>
    <w:rsid w:val="00593EE5"/>
    <w:rsid w:val="005941C6"/>
    <w:rsid w:val="0059598F"/>
    <w:rsid w:val="00596C96"/>
    <w:rsid w:val="00597A6F"/>
    <w:rsid w:val="00597B81"/>
    <w:rsid w:val="005A349D"/>
    <w:rsid w:val="005A3D66"/>
    <w:rsid w:val="005A5C0D"/>
    <w:rsid w:val="005A7013"/>
    <w:rsid w:val="005B01A1"/>
    <w:rsid w:val="005B1272"/>
    <w:rsid w:val="005B141E"/>
    <w:rsid w:val="005B1D95"/>
    <w:rsid w:val="005B285E"/>
    <w:rsid w:val="005B2CB8"/>
    <w:rsid w:val="005B2DBF"/>
    <w:rsid w:val="005B2F91"/>
    <w:rsid w:val="005B397E"/>
    <w:rsid w:val="005B49F8"/>
    <w:rsid w:val="005B4A99"/>
    <w:rsid w:val="005B4B18"/>
    <w:rsid w:val="005B70C8"/>
    <w:rsid w:val="005C0D99"/>
    <w:rsid w:val="005C110F"/>
    <w:rsid w:val="005C3423"/>
    <w:rsid w:val="005C369D"/>
    <w:rsid w:val="005C6B6E"/>
    <w:rsid w:val="005C740A"/>
    <w:rsid w:val="005D3E6E"/>
    <w:rsid w:val="005D68D1"/>
    <w:rsid w:val="005D7AAE"/>
    <w:rsid w:val="005E0773"/>
    <w:rsid w:val="005E1D63"/>
    <w:rsid w:val="005E2365"/>
    <w:rsid w:val="005E39DF"/>
    <w:rsid w:val="005E598B"/>
    <w:rsid w:val="005E5F0A"/>
    <w:rsid w:val="005E71A0"/>
    <w:rsid w:val="005F56F1"/>
    <w:rsid w:val="00600071"/>
    <w:rsid w:val="0061059A"/>
    <w:rsid w:val="0061369B"/>
    <w:rsid w:val="00613DA0"/>
    <w:rsid w:val="00621B2F"/>
    <w:rsid w:val="0062288E"/>
    <w:rsid w:val="0062770B"/>
    <w:rsid w:val="00633244"/>
    <w:rsid w:val="0063465C"/>
    <w:rsid w:val="0064068B"/>
    <w:rsid w:val="00645A82"/>
    <w:rsid w:val="00652552"/>
    <w:rsid w:val="006545EC"/>
    <w:rsid w:val="00656FD2"/>
    <w:rsid w:val="00660249"/>
    <w:rsid w:val="00660476"/>
    <w:rsid w:val="00660DF1"/>
    <w:rsid w:val="00661B95"/>
    <w:rsid w:val="006639AD"/>
    <w:rsid w:val="00663E5F"/>
    <w:rsid w:val="00666450"/>
    <w:rsid w:val="006700CD"/>
    <w:rsid w:val="006705AF"/>
    <w:rsid w:val="00670CF5"/>
    <w:rsid w:val="00670F6A"/>
    <w:rsid w:val="006722AA"/>
    <w:rsid w:val="006729BD"/>
    <w:rsid w:val="00672B34"/>
    <w:rsid w:val="0067436D"/>
    <w:rsid w:val="0067493D"/>
    <w:rsid w:val="00675C17"/>
    <w:rsid w:val="006810F5"/>
    <w:rsid w:val="00681D1A"/>
    <w:rsid w:val="00683619"/>
    <w:rsid w:val="00685B8D"/>
    <w:rsid w:val="00690D26"/>
    <w:rsid w:val="00694E06"/>
    <w:rsid w:val="006953EA"/>
    <w:rsid w:val="0069598D"/>
    <w:rsid w:val="00695BCE"/>
    <w:rsid w:val="006A0254"/>
    <w:rsid w:val="006A1094"/>
    <w:rsid w:val="006A4D5D"/>
    <w:rsid w:val="006A54BA"/>
    <w:rsid w:val="006A65EF"/>
    <w:rsid w:val="006A7BD1"/>
    <w:rsid w:val="006A7EF2"/>
    <w:rsid w:val="006B00D1"/>
    <w:rsid w:val="006B1B11"/>
    <w:rsid w:val="006B2578"/>
    <w:rsid w:val="006B37E9"/>
    <w:rsid w:val="006B47DC"/>
    <w:rsid w:val="006B643E"/>
    <w:rsid w:val="006C2CB0"/>
    <w:rsid w:val="006C4D01"/>
    <w:rsid w:val="006C4FDB"/>
    <w:rsid w:val="006C7AF7"/>
    <w:rsid w:val="006C7EEB"/>
    <w:rsid w:val="006D1031"/>
    <w:rsid w:val="006D16CC"/>
    <w:rsid w:val="006D4DE7"/>
    <w:rsid w:val="006E2E4B"/>
    <w:rsid w:val="006E4CD8"/>
    <w:rsid w:val="006E69D5"/>
    <w:rsid w:val="006F663A"/>
    <w:rsid w:val="006F74B4"/>
    <w:rsid w:val="00701634"/>
    <w:rsid w:val="00703A39"/>
    <w:rsid w:val="0070445F"/>
    <w:rsid w:val="00704ACE"/>
    <w:rsid w:val="007127C3"/>
    <w:rsid w:val="00712817"/>
    <w:rsid w:val="00713121"/>
    <w:rsid w:val="00715712"/>
    <w:rsid w:val="0072176B"/>
    <w:rsid w:val="0072259B"/>
    <w:rsid w:val="0072276E"/>
    <w:rsid w:val="00724CFB"/>
    <w:rsid w:val="00730B79"/>
    <w:rsid w:val="00735E63"/>
    <w:rsid w:val="00736268"/>
    <w:rsid w:val="00737821"/>
    <w:rsid w:val="00737D52"/>
    <w:rsid w:val="00745518"/>
    <w:rsid w:val="00750C70"/>
    <w:rsid w:val="00752ACA"/>
    <w:rsid w:val="00754518"/>
    <w:rsid w:val="00757577"/>
    <w:rsid w:val="00757FD9"/>
    <w:rsid w:val="00763809"/>
    <w:rsid w:val="0076460E"/>
    <w:rsid w:val="00765714"/>
    <w:rsid w:val="0076588B"/>
    <w:rsid w:val="00766B23"/>
    <w:rsid w:val="007709B9"/>
    <w:rsid w:val="0077559E"/>
    <w:rsid w:val="00776F24"/>
    <w:rsid w:val="007770CE"/>
    <w:rsid w:val="0078062D"/>
    <w:rsid w:val="00780AAA"/>
    <w:rsid w:val="00781F24"/>
    <w:rsid w:val="007832A4"/>
    <w:rsid w:val="00783A59"/>
    <w:rsid w:val="00783B7B"/>
    <w:rsid w:val="0078480C"/>
    <w:rsid w:val="00784FC7"/>
    <w:rsid w:val="00787963"/>
    <w:rsid w:val="00787AB0"/>
    <w:rsid w:val="007A15A8"/>
    <w:rsid w:val="007A3103"/>
    <w:rsid w:val="007A3F99"/>
    <w:rsid w:val="007A5D82"/>
    <w:rsid w:val="007A7746"/>
    <w:rsid w:val="007B1B26"/>
    <w:rsid w:val="007B1DB3"/>
    <w:rsid w:val="007B619A"/>
    <w:rsid w:val="007B63A1"/>
    <w:rsid w:val="007C1FCC"/>
    <w:rsid w:val="007C6C05"/>
    <w:rsid w:val="007C756E"/>
    <w:rsid w:val="007D2767"/>
    <w:rsid w:val="007D3039"/>
    <w:rsid w:val="007D5E05"/>
    <w:rsid w:val="007D6F85"/>
    <w:rsid w:val="007E31E5"/>
    <w:rsid w:val="007E3F1E"/>
    <w:rsid w:val="007E4DC7"/>
    <w:rsid w:val="007E5D7F"/>
    <w:rsid w:val="007F113A"/>
    <w:rsid w:val="007F1D3C"/>
    <w:rsid w:val="007F36F3"/>
    <w:rsid w:val="007F49FF"/>
    <w:rsid w:val="007F502E"/>
    <w:rsid w:val="007F64E2"/>
    <w:rsid w:val="007F67C2"/>
    <w:rsid w:val="007F6C2E"/>
    <w:rsid w:val="00801799"/>
    <w:rsid w:val="008059D3"/>
    <w:rsid w:val="008116D5"/>
    <w:rsid w:val="00813016"/>
    <w:rsid w:val="00813A53"/>
    <w:rsid w:val="00821C7F"/>
    <w:rsid w:val="008245B4"/>
    <w:rsid w:val="008253D5"/>
    <w:rsid w:val="00825BE0"/>
    <w:rsid w:val="008271C6"/>
    <w:rsid w:val="008332F5"/>
    <w:rsid w:val="00833E0C"/>
    <w:rsid w:val="00834E02"/>
    <w:rsid w:val="00836B1D"/>
    <w:rsid w:val="00843982"/>
    <w:rsid w:val="0084445B"/>
    <w:rsid w:val="00846EEF"/>
    <w:rsid w:val="0084703F"/>
    <w:rsid w:val="00850E83"/>
    <w:rsid w:val="00853751"/>
    <w:rsid w:val="00854D62"/>
    <w:rsid w:val="0085567F"/>
    <w:rsid w:val="0085593D"/>
    <w:rsid w:val="0086048B"/>
    <w:rsid w:val="00862960"/>
    <w:rsid w:val="00863220"/>
    <w:rsid w:val="0086369E"/>
    <w:rsid w:val="00864802"/>
    <w:rsid w:val="008673C0"/>
    <w:rsid w:val="008674AA"/>
    <w:rsid w:val="0087392E"/>
    <w:rsid w:val="00873C62"/>
    <w:rsid w:val="00873D57"/>
    <w:rsid w:val="00880046"/>
    <w:rsid w:val="00882FBD"/>
    <w:rsid w:val="00886CC8"/>
    <w:rsid w:val="0088707F"/>
    <w:rsid w:val="008922A4"/>
    <w:rsid w:val="00892C69"/>
    <w:rsid w:val="00893351"/>
    <w:rsid w:val="00894804"/>
    <w:rsid w:val="00897F73"/>
    <w:rsid w:val="008A27C7"/>
    <w:rsid w:val="008A3EDF"/>
    <w:rsid w:val="008A4752"/>
    <w:rsid w:val="008A4A51"/>
    <w:rsid w:val="008A6A9F"/>
    <w:rsid w:val="008A77B3"/>
    <w:rsid w:val="008A7BBA"/>
    <w:rsid w:val="008A7BF8"/>
    <w:rsid w:val="008B2C74"/>
    <w:rsid w:val="008B4E73"/>
    <w:rsid w:val="008B76C5"/>
    <w:rsid w:val="008C00D0"/>
    <w:rsid w:val="008C0184"/>
    <w:rsid w:val="008C2541"/>
    <w:rsid w:val="008C44D9"/>
    <w:rsid w:val="008C5EB6"/>
    <w:rsid w:val="008C68F8"/>
    <w:rsid w:val="008C6ABF"/>
    <w:rsid w:val="008D4103"/>
    <w:rsid w:val="008D603F"/>
    <w:rsid w:val="008E0DAD"/>
    <w:rsid w:val="008E15E8"/>
    <w:rsid w:val="008E3C60"/>
    <w:rsid w:val="008E4CE6"/>
    <w:rsid w:val="008E4D2E"/>
    <w:rsid w:val="008F1439"/>
    <w:rsid w:val="008F1F7B"/>
    <w:rsid w:val="008F38F6"/>
    <w:rsid w:val="008F4583"/>
    <w:rsid w:val="008F5D93"/>
    <w:rsid w:val="00900D12"/>
    <w:rsid w:val="009012A2"/>
    <w:rsid w:val="009054E4"/>
    <w:rsid w:val="0091047E"/>
    <w:rsid w:val="00914744"/>
    <w:rsid w:val="00916595"/>
    <w:rsid w:val="009203F4"/>
    <w:rsid w:val="00920A27"/>
    <w:rsid w:val="00924218"/>
    <w:rsid w:val="009243A8"/>
    <w:rsid w:val="00927F3E"/>
    <w:rsid w:val="00930469"/>
    <w:rsid w:val="00940CCC"/>
    <w:rsid w:val="00945953"/>
    <w:rsid w:val="00946E50"/>
    <w:rsid w:val="0094716C"/>
    <w:rsid w:val="00950817"/>
    <w:rsid w:val="00950C8A"/>
    <w:rsid w:val="00951107"/>
    <w:rsid w:val="009515BB"/>
    <w:rsid w:val="00953470"/>
    <w:rsid w:val="00953B47"/>
    <w:rsid w:val="00953C7B"/>
    <w:rsid w:val="0095469C"/>
    <w:rsid w:val="00954A96"/>
    <w:rsid w:val="00956E3D"/>
    <w:rsid w:val="009622A6"/>
    <w:rsid w:val="00963011"/>
    <w:rsid w:val="00963585"/>
    <w:rsid w:val="00963674"/>
    <w:rsid w:val="00965957"/>
    <w:rsid w:val="00966071"/>
    <w:rsid w:val="0096633C"/>
    <w:rsid w:val="00967DC4"/>
    <w:rsid w:val="009700C5"/>
    <w:rsid w:val="00973986"/>
    <w:rsid w:val="00974157"/>
    <w:rsid w:val="00974B23"/>
    <w:rsid w:val="0097593F"/>
    <w:rsid w:val="0097677D"/>
    <w:rsid w:val="009775CA"/>
    <w:rsid w:val="00981DD7"/>
    <w:rsid w:val="00981F1B"/>
    <w:rsid w:val="00982E23"/>
    <w:rsid w:val="00984C8A"/>
    <w:rsid w:val="00990BC5"/>
    <w:rsid w:val="00991644"/>
    <w:rsid w:val="00993C01"/>
    <w:rsid w:val="0099661B"/>
    <w:rsid w:val="009A0689"/>
    <w:rsid w:val="009A2740"/>
    <w:rsid w:val="009A41FB"/>
    <w:rsid w:val="009A4316"/>
    <w:rsid w:val="009A6AC5"/>
    <w:rsid w:val="009A7B7D"/>
    <w:rsid w:val="009B1798"/>
    <w:rsid w:val="009B3D75"/>
    <w:rsid w:val="009C345E"/>
    <w:rsid w:val="009C3E39"/>
    <w:rsid w:val="009C43BD"/>
    <w:rsid w:val="009C4BEB"/>
    <w:rsid w:val="009C5D26"/>
    <w:rsid w:val="009C65C2"/>
    <w:rsid w:val="009C6ECB"/>
    <w:rsid w:val="009D1BC6"/>
    <w:rsid w:val="009D23FE"/>
    <w:rsid w:val="009D5097"/>
    <w:rsid w:val="009D671F"/>
    <w:rsid w:val="009D720D"/>
    <w:rsid w:val="009E5E45"/>
    <w:rsid w:val="009E63FF"/>
    <w:rsid w:val="009F038F"/>
    <w:rsid w:val="009F0F8A"/>
    <w:rsid w:val="009F3A15"/>
    <w:rsid w:val="009F4F35"/>
    <w:rsid w:val="009F5C65"/>
    <w:rsid w:val="009F63F4"/>
    <w:rsid w:val="009F6ADA"/>
    <w:rsid w:val="009F7781"/>
    <w:rsid w:val="00A04D23"/>
    <w:rsid w:val="00A124D5"/>
    <w:rsid w:val="00A12B3C"/>
    <w:rsid w:val="00A13AE4"/>
    <w:rsid w:val="00A152A7"/>
    <w:rsid w:val="00A15543"/>
    <w:rsid w:val="00A16A1C"/>
    <w:rsid w:val="00A20F66"/>
    <w:rsid w:val="00A216E9"/>
    <w:rsid w:val="00A216F7"/>
    <w:rsid w:val="00A21C73"/>
    <w:rsid w:val="00A21E8D"/>
    <w:rsid w:val="00A2684C"/>
    <w:rsid w:val="00A36FA4"/>
    <w:rsid w:val="00A374D3"/>
    <w:rsid w:val="00A4009F"/>
    <w:rsid w:val="00A43493"/>
    <w:rsid w:val="00A469E2"/>
    <w:rsid w:val="00A50793"/>
    <w:rsid w:val="00A51202"/>
    <w:rsid w:val="00A526F8"/>
    <w:rsid w:val="00A5693F"/>
    <w:rsid w:val="00A60B20"/>
    <w:rsid w:val="00A6379C"/>
    <w:rsid w:val="00A6532D"/>
    <w:rsid w:val="00A67BFB"/>
    <w:rsid w:val="00A72210"/>
    <w:rsid w:val="00A76A63"/>
    <w:rsid w:val="00A771EF"/>
    <w:rsid w:val="00A80269"/>
    <w:rsid w:val="00A827E0"/>
    <w:rsid w:val="00A8285D"/>
    <w:rsid w:val="00A859BB"/>
    <w:rsid w:val="00A9143B"/>
    <w:rsid w:val="00AA4376"/>
    <w:rsid w:val="00AA4398"/>
    <w:rsid w:val="00AA4A09"/>
    <w:rsid w:val="00AB27EA"/>
    <w:rsid w:val="00AB7800"/>
    <w:rsid w:val="00AB798F"/>
    <w:rsid w:val="00AC02DE"/>
    <w:rsid w:val="00AC28D9"/>
    <w:rsid w:val="00AC705A"/>
    <w:rsid w:val="00AC722E"/>
    <w:rsid w:val="00AD1AB8"/>
    <w:rsid w:val="00AD2754"/>
    <w:rsid w:val="00AD2894"/>
    <w:rsid w:val="00AD52DA"/>
    <w:rsid w:val="00AD6BCA"/>
    <w:rsid w:val="00AE1EFA"/>
    <w:rsid w:val="00AE35A3"/>
    <w:rsid w:val="00AE395F"/>
    <w:rsid w:val="00AE46BC"/>
    <w:rsid w:val="00AE6589"/>
    <w:rsid w:val="00AE70E0"/>
    <w:rsid w:val="00AF16F0"/>
    <w:rsid w:val="00AF4933"/>
    <w:rsid w:val="00AF62C8"/>
    <w:rsid w:val="00AF6E4B"/>
    <w:rsid w:val="00AF731F"/>
    <w:rsid w:val="00AF796B"/>
    <w:rsid w:val="00B02E6E"/>
    <w:rsid w:val="00B03936"/>
    <w:rsid w:val="00B03FDA"/>
    <w:rsid w:val="00B04AC6"/>
    <w:rsid w:val="00B070D8"/>
    <w:rsid w:val="00B077FF"/>
    <w:rsid w:val="00B11AAF"/>
    <w:rsid w:val="00B11E9F"/>
    <w:rsid w:val="00B124A9"/>
    <w:rsid w:val="00B13C40"/>
    <w:rsid w:val="00B146B1"/>
    <w:rsid w:val="00B16F30"/>
    <w:rsid w:val="00B20D6D"/>
    <w:rsid w:val="00B2623D"/>
    <w:rsid w:val="00B27B48"/>
    <w:rsid w:val="00B30210"/>
    <w:rsid w:val="00B30805"/>
    <w:rsid w:val="00B30A7F"/>
    <w:rsid w:val="00B31E14"/>
    <w:rsid w:val="00B33C22"/>
    <w:rsid w:val="00B34935"/>
    <w:rsid w:val="00B35B5D"/>
    <w:rsid w:val="00B41CD6"/>
    <w:rsid w:val="00B46B6F"/>
    <w:rsid w:val="00B507E5"/>
    <w:rsid w:val="00B533AA"/>
    <w:rsid w:val="00B555CD"/>
    <w:rsid w:val="00B55D9C"/>
    <w:rsid w:val="00B61E08"/>
    <w:rsid w:val="00B6536E"/>
    <w:rsid w:val="00B66B3E"/>
    <w:rsid w:val="00B7108D"/>
    <w:rsid w:val="00B71396"/>
    <w:rsid w:val="00B735E2"/>
    <w:rsid w:val="00B753E7"/>
    <w:rsid w:val="00B75582"/>
    <w:rsid w:val="00B77355"/>
    <w:rsid w:val="00B77A63"/>
    <w:rsid w:val="00B80102"/>
    <w:rsid w:val="00B94604"/>
    <w:rsid w:val="00BA0636"/>
    <w:rsid w:val="00BA19C6"/>
    <w:rsid w:val="00BA2979"/>
    <w:rsid w:val="00BA2C1E"/>
    <w:rsid w:val="00BA7AE0"/>
    <w:rsid w:val="00BB0401"/>
    <w:rsid w:val="00BB07FF"/>
    <w:rsid w:val="00BB3698"/>
    <w:rsid w:val="00BB6390"/>
    <w:rsid w:val="00BC1705"/>
    <w:rsid w:val="00BD268F"/>
    <w:rsid w:val="00BD4A4B"/>
    <w:rsid w:val="00BD7532"/>
    <w:rsid w:val="00BD7E04"/>
    <w:rsid w:val="00BD7E42"/>
    <w:rsid w:val="00BE16E6"/>
    <w:rsid w:val="00BE258B"/>
    <w:rsid w:val="00BE3E26"/>
    <w:rsid w:val="00BE63D7"/>
    <w:rsid w:val="00BF3D4B"/>
    <w:rsid w:val="00BF469A"/>
    <w:rsid w:val="00BF7594"/>
    <w:rsid w:val="00C11AA4"/>
    <w:rsid w:val="00C14B18"/>
    <w:rsid w:val="00C15BDE"/>
    <w:rsid w:val="00C20E53"/>
    <w:rsid w:val="00C24440"/>
    <w:rsid w:val="00C24B00"/>
    <w:rsid w:val="00C25CFE"/>
    <w:rsid w:val="00C27005"/>
    <w:rsid w:val="00C33F74"/>
    <w:rsid w:val="00C35B38"/>
    <w:rsid w:val="00C404F4"/>
    <w:rsid w:val="00C41131"/>
    <w:rsid w:val="00C4531F"/>
    <w:rsid w:val="00C459F2"/>
    <w:rsid w:val="00C461AB"/>
    <w:rsid w:val="00C46A28"/>
    <w:rsid w:val="00C5365A"/>
    <w:rsid w:val="00C540FB"/>
    <w:rsid w:val="00C542D1"/>
    <w:rsid w:val="00C563B6"/>
    <w:rsid w:val="00C65EE2"/>
    <w:rsid w:val="00C70B6F"/>
    <w:rsid w:val="00C71D2B"/>
    <w:rsid w:val="00C71DA1"/>
    <w:rsid w:val="00C721F4"/>
    <w:rsid w:val="00C725A5"/>
    <w:rsid w:val="00C7371E"/>
    <w:rsid w:val="00C82E03"/>
    <w:rsid w:val="00C82F7E"/>
    <w:rsid w:val="00C84354"/>
    <w:rsid w:val="00C865F1"/>
    <w:rsid w:val="00CA42C3"/>
    <w:rsid w:val="00CA43F1"/>
    <w:rsid w:val="00CA4EA7"/>
    <w:rsid w:val="00CA5DB4"/>
    <w:rsid w:val="00CB12BA"/>
    <w:rsid w:val="00CB139C"/>
    <w:rsid w:val="00CB19DA"/>
    <w:rsid w:val="00CB2DF9"/>
    <w:rsid w:val="00CB73EE"/>
    <w:rsid w:val="00CB7CC5"/>
    <w:rsid w:val="00CC0122"/>
    <w:rsid w:val="00CC1527"/>
    <w:rsid w:val="00CC3FC8"/>
    <w:rsid w:val="00CC45B2"/>
    <w:rsid w:val="00CC5B7B"/>
    <w:rsid w:val="00CC73AC"/>
    <w:rsid w:val="00CC7F26"/>
    <w:rsid w:val="00CD1B0A"/>
    <w:rsid w:val="00CD61A3"/>
    <w:rsid w:val="00CD74EF"/>
    <w:rsid w:val="00CE5D50"/>
    <w:rsid w:val="00CE6258"/>
    <w:rsid w:val="00CE6B8A"/>
    <w:rsid w:val="00CF1378"/>
    <w:rsid w:val="00CF1E80"/>
    <w:rsid w:val="00CF2CC2"/>
    <w:rsid w:val="00CF2EE4"/>
    <w:rsid w:val="00CF4B7E"/>
    <w:rsid w:val="00CF690C"/>
    <w:rsid w:val="00D02DD4"/>
    <w:rsid w:val="00D033F1"/>
    <w:rsid w:val="00D044C7"/>
    <w:rsid w:val="00D060FB"/>
    <w:rsid w:val="00D122E4"/>
    <w:rsid w:val="00D16286"/>
    <w:rsid w:val="00D16E59"/>
    <w:rsid w:val="00D20EFD"/>
    <w:rsid w:val="00D26B3A"/>
    <w:rsid w:val="00D303EA"/>
    <w:rsid w:val="00D32657"/>
    <w:rsid w:val="00D37FBE"/>
    <w:rsid w:val="00D403A3"/>
    <w:rsid w:val="00D42A8A"/>
    <w:rsid w:val="00D42C8E"/>
    <w:rsid w:val="00D50958"/>
    <w:rsid w:val="00D50C3C"/>
    <w:rsid w:val="00D515AE"/>
    <w:rsid w:val="00D6001C"/>
    <w:rsid w:val="00D60074"/>
    <w:rsid w:val="00D6019D"/>
    <w:rsid w:val="00D61E46"/>
    <w:rsid w:val="00D639FD"/>
    <w:rsid w:val="00D63B03"/>
    <w:rsid w:val="00D6523E"/>
    <w:rsid w:val="00D67BC7"/>
    <w:rsid w:val="00D70AA4"/>
    <w:rsid w:val="00D70BF2"/>
    <w:rsid w:val="00D7268D"/>
    <w:rsid w:val="00D7276D"/>
    <w:rsid w:val="00D72F34"/>
    <w:rsid w:val="00D74D0C"/>
    <w:rsid w:val="00D77A15"/>
    <w:rsid w:val="00D80A4E"/>
    <w:rsid w:val="00D85D25"/>
    <w:rsid w:val="00D906EB"/>
    <w:rsid w:val="00D90BFE"/>
    <w:rsid w:val="00D9302C"/>
    <w:rsid w:val="00D95DDD"/>
    <w:rsid w:val="00D97327"/>
    <w:rsid w:val="00D97516"/>
    <w:rsid w:val="00D979F9"/>
    <w:rsid w:val="00DA0DDB"/>
    <w:rsid w:val="00DA1038"/>
    <w:rsid w:val="00DA3D93"/>
    <w:rsid w:val="00DA4974"/>
    <w:rsid w:val="00DA583E"/>
    <w:rsid w:val="00DA6EB3"/>
    <w:rsid w:val="00DB0869"/>
    <w:rsid w:val="00DB1A13"/>
    <w:rsid w:val="00DB1C6B"/>
    <w:rsid w:val="00DB4E58"/>
    <w:rsid w:val="00DC10A3"/>
    <w:rsid w:val="00DC1C4C"/>
    <w:rsid w:val="00DC1F3C"/>
    <w:rsid w:val="00DC379D"/>
    <w:rsid w:val="00DC41B7"/>
    <w:rsid w:val="00DD45CA"/>
    <w:rsid w:val="00DD5040"/>
    <w:rsid w:val="00DD70B8"/>
    <w:rsid w:val="00DD7993"/>
    <w:rsid w:val="00DD7998"/>
    <w:rsid w:val="00DE23D9"/>
    <w:rsid w:val="00DE6F4A"/>
    <w:rsid w:val="00DF0190"/>
    <w:rsid w:val="00DF34AB"/>
    <w:rsid w:val="00DF3A41"/>
    <w:rsid w:val="00DF6AB8"/>
    <w:rsid w:val="00DF71E6"/>
    <w:rsid w:val="00DF7954"/>
    <w:rsid w:val="00E01294"/>
    <w:rsid w:val="00E037CF"/>
    <w:rsid w:val="00E051D8"/>
    <w:rsid w:val="00E06056"/>
    <w:rsid w:val="00E22038"/>
    <w:rsid w:val="00E23D7A"/>
    <w:rsid w:val="00E27D2D"/>
    <w:rsid w:val="00E30953"/>
    <w:rsid w:val="00E30963"/>
    <w:rsid w:val="00E32A55"/>
    <w:rsid w:val="00E32C42"/>
    <w:rsid w:val="00E3397A"/>
    <w:rsid w:val="00E37845"/>
    <w:rsid w:val="00E40181"/>
    <w:rsid w:val="00E404AD"/>
    <w:rsid w:val="00E41999"/>
    <w:rsid w:val="00E44F51"/>
    <w:rsid w:val="00E45541"/>
    <w:rsid w:val="00E46404"/>
    <w:rsid w:val="00E46DE9"/>
    <w:rsid w:val="00E47299"/>
    <w:rsid w:val="00E50976"/>
    <w:rsid w:val="00E563DA"/>
    <w:rsid w:val="00E56D89"/>
    <w:rsid w:val="00E56F86"/>
    <w:rsid w:val="00E6081D"/>
    <w:rsid w:val="00E60857"/>
    <w:rsid w:val="00E62009"/>
    <w:rsid w:val="00E65E1D"/>
    <w:rsid w:val="00E7435F"/>
    <w:rsid w:val="00E74CD0"/>
    <w:rsid w:val="00E74E33"/>
    <w:rsid w:val="00E76A93"/>
    <w:rsid w:val="00E814AE"/>
    <w:rsid w:val="00E84BBF"/>
    <w:rsid w:val="00E87ED2"/>
    <w:rsid w:val="00E90FF0"/>
    <w:rsid w:val="00E9144A"/>
    <w:rsid w:val="00E91C44"/>
    <w:rsid w:val="00E91E60"/>
    <w:rsid w:val="00EA0BD4"/>
    <w:rsid w:val="00EA0DB4"/>
    <w:rsid w:val="00EA4F19"/>
    <w:rsid w:val="00EA6D2D"/>
    <w:rsid w:val="00EB1578"/>
    <w:rsid w:val="00EB1B84"/>
    <w:rsid w:val="00EB3616"/>
    <w:rsid w:val="00EB6606"/>
    <w:rsid w:val="00EB7E0B"/>
    <w:rsid w:val="00EC259B"/>
    <w:rsid w:val="00EC2A6A"/>
    <w:rsid w:val="00EC2B39"/>
    <w:rsid w:val="00EC5EDB"/>
    <w:rsid w:val="00EC761F"/>
    <w:rsid w:val="00ED1BA5"/>
    <w:rsid w:val="00ED37D0"/>
    <w:rsid w:val="00ED4ED7"/>
    <w:rsid w:val="00ED7831"/>
    <w:rsid w:val="00EE1232"/>
    <w:rsid w:val="00EE2BD1"/>
    <w:rsid w:val="00EE31FD"/>
    <w:rsid w:val="00EE723E"/>
    <w:rsid w:val="00EF1551"/>
    <w:rsid w:val="00EF1A74"/>
    <w:rsid w:val="00EF3691"/>
    <w:rsid w:val="00F0508E"/>
    <w:rsid w:val="00F0583C"/>
    <w:rsid w:val="00F079D6"/>
    <w:rsid w:val="00F07D90"/>
    <w:rsid w:val="00F07EDA"/>
    <w:rsid w:val="00F10323"/>
    <w:rsid w:val="00F1329A"/>
    <w:rsid w:val="00F14655"/>
    <w:rsid w:val="00F14C80"/>
    <w:rsid w:val="00F17ECB"/>
    <w:rsid w:val="00F2090D"/>
    <w:rsid w:val="00F20A73"/>
    <w:rsid w:val="00F22795"/>
    <w:rsid w:val="00F24DAA"/>
    <w:rsid w:val="00F25AC4"/>
    <w:rsid w:val="00F25CCC"/>
    <w:rsid w:val="00F31B57"/>
    <w:rsid w:val="00F31D62"/>
    <w:rsid w:val="00F33342"/>
    <w:rsid w:val="00F33504"/>
    <w:rsid w:val="00F35131"/>
    <w:rsid w:val="00F36CC0"/>
    <w:rsid w:val="00F37F14"/>
    <w:rsid w:val="00F409E6"/>
    <w:rsid w:val="00F40B90"/>
    <w:rsid w:val="00F47A29"/>
    <w:rsid w:val="00F5188D"/>
    <w:rsid w:val="00F535A2"/>
    <w:rsid w:val="00F54113"/>
    <w:rsid w:val="00F61611"/>
    <w:rsid w:val="00F616C4"/>
    <w:rsid w:val="00F62D0E"/>
    <w:rsid w:val="00F643A8"/>
    <w:rsid w:val="00F6716D"/>
    <w:rsid w:val="00F70F63"/>
    <w:rsid w:val="00F731DC"/>
    <w:rsid w:val="00F77748"/>
    <w:rsid w:val="00F801D2"/>
    <w:rsid w:val="00F84E1C"/>
    <w:rsid w:val="00F8597D"/>
    <w:rsid w:val="00F85C29"/>
    <w:rsid w:val="00F86870"/>
    <w:rsid w:val="00F90594"/>
    <w:rsid w:val="00F912F3"/>
    <w:rsid w:val="00F945A2"/>
    <w:rsid w:val="00FA03CA"/>
    <w:rsid w:val="00FA18D2"/>
    <w:rsid w:val="00FA4072"/>
    <w:rsid w:val="00FA69A8"/>
    <w:rsid w:val="00FB0198"/>
    <w:rsid w:val="00FB10A3"/>
    <w:rsid w:val="00FB3008"/>
    <w:rsid w:val="00FB62C3"/>
    <w:rsid w:val="00FB7A14"/>
    <w:rsid w:val="00FC26A0"/>
    <w:rsid w:val="00FC348F"/>
    <w:rsid w:val="00FC4597"/>
    <w:rsid w:val="00FC54A1"/>
    <w:rsid w:val="00FC5683"/>
    <w:rsid w:val="00FC7261"/>
    <w:rsid w:val="00FC7D0E"/>
    <w:rsid w:val="00FD0BBA"/>
    <w:rsid w:val="00FD0D66"/>
    <w:rsid w:val="00FE019F"/>
    <w:rsid w:val="00FE1552"/>
    <w:rsid w:val="00FE219E"/>
    <w:rsid w:val="00FE4A2B"/>
    <w:rsid w:val="00FE60B6"/>
    <w:rsid w:val="00FF01B8"/>
    <w:rsid w:val="00FF109B"/>
    <w:rsid w:val="00FF1861"/>
    <w:rsid w:val="00FF24B1"/>
    <w:rsid w:val="00FF6728"/>
    <w:rsid w:val="01481886"/>
    <w:rsid w:val="01837334"/>
    <w:rsid w:val="020D482A"/>
    <w:rsid w:val="026425C5"/>
    <w:rsid w:val="0288073B"/>
    <w:rsid w:val="02B40C02"/>
    <w:rsid w:val="02CC5073"/>
    <w:rsid w:val="02CF0E87"/>
    <w:rsid w:val="02E22BD7"/>
    <w:rsid w:val="031E4F1C"/>
    <w:rsid w:val="034B391B"/>
    <w:rsid w:val="03D1582D"/>
    <w:rsid w:val="03D45ECC"/>
    <w:rsid w:val="044F4F27"/>
    <w:rsid w:val="045F1495"/>
    <w:rsid w:val="04770F1E"/>
    <w:rsid w:val="048022E0"/>
    <w:rsid w:val="04E01648"/>
    <w:rsid w:val="04F15A05"/>
    <w:rsid w:val="050A18DF"/>
    <w:rsid w:val="051F28FE"/>
    <w:rsid w:val="05674A12"/>
    <w:rsid w:val="05793CEA"/>
    <w:rsid w:val="059E403C"/>
    <w:rsid w:val="05AE64B1"/>
    <w:rsid w:val="05AF7A39"/>
    <w:rsid w:val="05EE2EFF"/>
    <w:rsid w:val="05F77D61"/>
    <w:rsid w:val="0605779D"/>
    <w:rsid w:val="060A122D"/>
    <w:rsid w:val="06135A0D"/>
    <w:rsid w:val="063B06E4"/>
    <w:rsid w:val="064B4C75"/>
    <w:rsid w:val="06BA5BC0"/>
    <w:rsid w:val="06CF4966"/>
    <w:rsid w:val="06D6732A"/>
    <w:rsid w:val="07276976"/>
    <w:rsid w:val="072D7388"/>
    <w:rsid w:val="07337900"/>
    <w:rsid w:val="07644272"/>
    <w:rsid w:val="07772C95"/>
    <w:rsid w:val="07805A99"/>
    <w:rsid w:val="07840253"/>
    <w:rsid w:val="07953EF9"/>
    <w:rsid w:val="07BE0FEC"/>
    <w:rsid w:val="07F37362"/>
    <w:rsid w:val="0829445D"/>
    <w:rsid w:val="082E50DF"/>
    <w:rsid w:val="08303C22"/>
    <w:rsid w:val="08B631B5"/>
    <w:rsid w:val="08D26669"/>
    <w:rsid w:val="08F723B5"/>
    <w:rsid w:val="090442EB"/>
    <w:rsid w:val="0916637D"/>
    <w:rsid w:val="09604AB3"/>
    <w:rsid w:val="09807C71"/>
    <w:rsid w:val="09821992"/>
    <w:rsid w:val="098E6425"/>
    <w:rsid w:val="09AF4F21"/>
    <w:rsid w:val="09CE1241"/>
    <w:rsid w:val="0A4879E6"/>
    <w:rsid w:val="0A5B3E19"/>
    <w:rsid w:val="0A6F5532"/>
    <w:rsid w:val="0ABD496E"/>
    <w:rsid w:val="0ABF58F6"/>
    <w:rsid w:val="0AD8269D"/>
    <w:rsid w:val="0AEC38CB"/>
    <w:rsid w:val="0B0C07C3"/>
    <w:rsid w:val="0B287C88"/>
    <w:rsid w:val="0B463C64"/>
    <w:rsid w:val="0B4A0970"/>
    <w:rsid w:val="0B736CF4"/>
    <w:rsid w:val="0B7B7201"/>
    <w:rsid w:val="0B97016B"/>
    <w:rsid w:val="0B9B5B9F"/>
    <w:rsid w:val="0BAE2F6F"/>
    <w:rsid w:val="0BB21396"/>
    <w:rsid w:val="0BD85C33"/>
    <w:rsid w:val="0BF7409C"/>
    <w:rsid w:val="0C1F67D4"/>
    <w:rsid w:val="0C2155D8"/>
    <w:rsid w:val="0C2B0D7F"/>
    <w:rsid w:val="0C2D33D2"/>
    <w:rsid w:val="0C2D3CCF"/>
    <w:rsid w:val="0C2F2E03"/>
    <w:rsid w:val="0C4055C6"/>
    <w:rsid w:val="0C4826DC"/>
    <w:rsid w:val="0C7B6F27"/>
    <w:rsid w:val="0CBB3F19"/>
    <w:rsid w:val="0D1459C0"/>
    <w:rsid w:val="0D17499E"/>
    <w:rsid w:val="0D6E0A1C"/>
    <w:rsid w:val="0D6F308D"/>
    <w:rsid w:val="0D811BD3"/>
    <w:rsid w:val="0D997A84"/>
    <w:rsid w:val="0DE466C3"/>
    <w:rsid w:val="0DFD753C"/>
    <w:rsid w:val="0E0B1CB0"/>
    <w:rsid w:val="0E224F65"/>
    <w:rsid w:val="0E3228D3"/>
    <w:rsid w:val="0E842391"/>
    <w:rsid w:val="0F016D66"/>
    <w:rsid w:val="0F2106D1"/>
    <w:rsid w:val="0F776C38"/>
    <w:rsid w:val="0F802191"/>
    <w:rsid w:val="0FAB3B76"/>
    <w:rsid w:val="0FC457DE"/>
    <w:rsid w:val="0FDD154E"/>
    <w:rsid w:val="0FFF08B1"/>
    <w:rsid w:val="101F74D3"/>
    <w:rsid w:val="104D07D0"/>
    <w:rsid w:val="104F7189"/>
    <w:rsid w:val="10C02223"/>
    <w:rsid w:val="10E41B31"/>
    <w:rsid w:val="10EE6DD2"/>
    <w:rsid w:val="10F30160"/>
    <w:rsid w:val="10F63CAD"/>
    <w:rsid w:val="10FC697F"/>
    <w:rsid w:val="11147F3B"/>
    <w:rsid w:val="112843C1"/>
    <w:rsid w:val="11436E2B"/>
    <w:rsid w:val="116028D4"/>
    <w:rsid w:val="11714C69"/>
    <w:rsid w:val="11767715"/>
    <w:rsid w:val="11872BBC"/>
    <w:rsid w:val="11882E4F"/>
    <w:rsid w:val="11AA3D0A"/>
    <w:rsid w:val="11CB6B1A"/>
    <w:rsid w:val="12392FFC"/>
    <w:rsid w:val="123D0439"/>
    <w:rsid w:val="127C0D66"/>
    <w:rsid w:val="12907980"/>
    <w:rsid w:val="12AE6071"/>
    <w:rsid w:val="12D612D9"/>
    <w:rsid w:val="12E452C7"/>
    <w:rsid w:val="12E51E16"/>
    <w:rsid w:val="13041688"/>
    <w:rsid w:val="13122BA4"/>
    <w:rsid w:val="13140932"/>
    <w:rsid w:val="13544171"/>
    <w:rsid w:val="138636BB"/>
    <w:rsid w:val="13C6615C"/>
    <w:rsid w:val="13DF5C65"/>
    <w:rsid w:val="13E510FE"/>
    <w:rsid w:val="13EB395D"/>
    <w:rsid w:val="14531F5B"/>
    <w:rsid w:val="147B477D"/>
    <w:rsid w:val="14B2070A"/>
    <w:rsid w:val="14DB425E"/>
    <w:rsid w:val="1505173D"/>
    <w:rsid w:val="151C6D6A"/>
    <w:rsid w:val="15730F31"/>
    <w:rsid w:val="15885215"/>
    <w:rsid w:val="15916AF4"/>
    <w:rsid w:val="15C025FD"/>
    <w:rsid w:val="15DF4D3B"/>
    <w:rsid w:val="15E04AC0"/>
    <w:rsid w:val="162C2679"/>
    <w:rsid w:val="166A2F27"/>
    <w:rsid w:val="16715798"/>
    <w:rsid w:val="167E0203"/>
    <w:rsid w:val="16870E31"/>
    <w:rsid w:val="16D442D1"/>
    <w:rsid w:val="16DF54D2"/>
    <w:rsid w:val="172F7AE1"/>
    <w:rsid w:val="174D7C9A"/>
    <w:rsid w:val="17AD5928"/>
    <w:rsid w:val="17EA0E70"/>
    <w:rsid w:val="17F009ED"/>
    <w:rsid w:val="17F40956"/>
    <w:rsid w:val="18D8665C"/>
    <w:rsid w:val="18DA1DB4"/>
    <w:rsid w:val="1924344B"/>
    <w:rsid w:val="19496403"/>
    <w:rsid w:val="1962066D"/>
    <w:rsid w:val="19716E7F"/>
    <w:rsid w:val="199726F5"/>
    <w:rsid w:val="19D63D83"/>
    <w:rsid w:val="19E2118D"/>
    <w:rsid w:val="1A04176D"/>
    <w:rsid w:val="1A08366B"/>
    <w:rsid w:val="1A1B1CA9"/>
    <w:rsid w:val="1A6F4717"/>
    <w:rsid w:val="1A7D1A50"/>
    <w:rsid w:val="1A841D17"/>
    <w:rsid w:val="1AF45D53"/>
    <w:rsid w:val="1AF924F4"/>
    <w:rsid w:val="1B2F2CDC"/>
    <w:rsid w:val="1B412B59"/>
    <w:rsid w:val="1B671643"/>
    <w:rsid w:val="1BAF79DD"/>
    <w:rsid w:val="1C647323"/>
    <w:rsid w:val="1C682AA4"/>
    <w:rsid w:val="1C743C6C"/>
    <w:rsid w:val="1C9220E5"/>
    <w:rsid w:val="1CCD15F6"/>
    <w:rsid w:val="1CDD57BD"/>
    <w:rsid w:val="1D0121B8"/>
    <w:rsid w:val="1D250ED0"/>
    <w:rsid w:val="1D323AFF"/>
    <w:rsid w:val="1D3324EB"/>
    <w:rsid w:val="1DBD350C"/>
    <w:rsid w:val="1E0374A1"/>
    <w:rsid w:val="1E827DDE"/>
    <w:rsid w:val="1EC17D14"/>
    <w:rsid w:val="1EC607DB"/>
    <w:rsid w:val="1ECE3C23"/>
    <w:rsid w:val="1F247B73"/>
    <w:rsid w:val="1F5B6F0C"/>
    <w:rsid w:val="1F8D1782"/>
    <w:rsid w:val="1FB30FA3"/>
    <w:rsid w:val="1FB362FE"/>
    <w:rsid w:val="1FC47C6B"/>
    <w:rsid w:val="20103E62"/>
    <w:rsid w:val="20163D08"/>
    <w:rsid w:val="20284E2F"/>
    <w:rsid w:val="20465A21"/>
    <w:rsid w:val="208E4B92"/>
    <w:rsid w:val="20C420DC"/>
    <w:rsid w:val="20DF7ABB"/>
    <w:rsid w:val="20FF0999"/>
    <w:rsid w:val="214F09A6"/>
    <w:rsid w:val="2164101D"/>
    <w:rsid w:val="218E4571"/>
    <w:rsid w:val="218F1AD5"/>
    <w:rsid w:val="21E17E97"/>
    <w:rsid w:val="21FC1881"/>
    <w:rsid w:val="22052666"/>
    <w:rsid w:val="224E5104"/>
    <w:rsid w:val="22AD2213"/>
    <w:rsid w:val="22B566C8"/>
    <w:rsid w:val="22C716F5"/>
    <w:rsid w:val="23171E29"/>
    <w:rsid w:val="233B5A4C"/>
    <w:rsid w:val="238E533C"/>
    <w:rsid w:val="23D26EDE"/>
    <w:rsid w:val="23F91DB5"/>
    <w:rsid w:val="244E4691"/>
    <w:rsid w:val="244F32D5"/>
    <w:rsid w:val="24B83045"/>
    <w:rsid w:val="24CB0D44"/>
    <w:rsid w:val="2508048A"/>
    <w:rsid w:val="25392C47"/>
    <w:rsid w:val="25482267"/>
    <w:rsid w:val="254A28D1"/>
    <w:rsid w:val="254B7552"/>
    <w:rsid w:val="25687804"/>
    <w:rsid w:val="25804FF5"/>
    <w:rsid w:val="259940FC"/>
    <w:rsid w:val="25C80796"/>
    <w:rsid w:val="25FE06F8"/>
    <w:rsid w:val="26005D1B"/>
    <w:rsid w:val="26376F94"/>
    <w:rsid w:val="263D5CE5"/>
    <w:rsid w:val="26417FEC"/>
    <w:rsid w:val="26433EC2"/>
    <w:rsid w:val="267F1261"/>
    <w:rsid w:val="268158F3"/>
    <w:rsid w:val="26D86F58"/>
    <w:rsid w:val="270338D5"/>
    <w:rsid w:val="271C423E"/>
    <w:rsid w:val="278D16B2"/>
    <w:rsid w:val="279F401F"/>
    <w:rsid w:val="27BB362E"/>
    <w:rsid w:val="27FC741F"/>
    <w:rsid w:val="2828302A"/>
    <w:rsid w:val="2854785B"/>
    <w:rsid w:val="286C3499"/>
    <w:rsid w:val="287E3741"/>
    <w:rsid w:val="28CC3C0F"/>
    <w:rsid w:val="28D00064"/>
    <w:rsid w:val="28E77C25"/>
    <w:rsid w:val="290B7FAE"/>
    <w:rsid w:val="292D1615"/>
    <w:rsid w:val="2946581C"/>
    <w:rsid w:val="296A5259"/>
    <w:rsid w:val="29F2047B"/>
    <w:rsid w:val="2A0018E9"/>
    <w:rsid w:val="2A5611CF"/>
    <w:rsid w:val="2A5E46C9"/>
    <w:rsid w:val="2A653F12"/>
    <w:rsid w:val="2A6D41B7"/>
    <w:rsid w:val="2AA05485"/>
    <w:rsid w:val="2B7321B6"/>
    <w:rsid w:val="2B990275"/>
    <w:rsid w:val="2C1D249A"/>
    <w:rsid w:val="2C6C485F"/>
    <w:rsid w:val="2C9475EF"/>
    <w:rsid w:val="2C9C1952"/>
    <w:rsid w:val="2D1D67B9"/>
    <w:rsid w:val="2D7F4E7D"/>
    <w:rsid w:val="2D892DCC"/>
    <w:rsid w:val="2D8A3744"/>
    <w:rsid w:val="2E433CB4"/>
    <w:rsid w:val="2E523A33"/>
    <w:rsid w:val="2E83104E"/>
    <w:rsid w:val="2E86293C"/>
    <w:rsid w:val="2EEC0AB7"/>
    <w:rsid w:val="2EFB48CD"/>
    <w:rsid w:val="2F001445"/>
    <w:rsid w:val="2F494BC6"/>
    <w:rsid w:val="2FC55236"/>
    <w:rsid w:val="2FE0554E"/>
    <w:rsid w:val="2FFB6AFE"/>
    <w:rsid w:val="30131EEF"/>
    <w:rsid w:val="30180928"/>
    <w:rsid w:val="303177F3"/>
    <w:rsid w:val="30347263"/>
    <w:rsid w:val="3040418C"/>
    <w:rsid w:val="30BA2962"/>
    <w:rsid w:val="30C927B5"/>
    <w:rsid w:val="30E501E1"/>
    <w:rsid w:val="30EF5CB1"/>
    <w:rsid w:val="30F85314"/>
    <w:rsid w:val="311B7F12"/>
    <w:rsid w:val="313F415C"/>
    <w:rsid w:val="31773BC3"/>
    <w:rsid w:val="31960295"/>
    <w:rsid w:val="31981A70"/>
    <w:rsid w:val="319F21BC"/>
    <w:rsid w:val="31B10865"/>
    <w:rsid w:val="31FE2C1A"/>
    <w:rsid w:val="322A6AD5"/>
    <w:rsid w:val="322D5020"/>
    <w:rsid w:val="32704D0C"/>
    <w:rsid w:val="327C0048"/>
    <w:rsid w:val="32900237"/>
    <w:rsid w:val="329324B5"/>
    <w:rsid w:val="32943CF9"/>
    <w:rsid w:val="32951DAE"/>
    <w:rsid w:val="33080933"/>
    <w:rsid w:val="33242538"/>
    <w:rsid w:val="335B5FD0"/>
    <w:rsid w:val="337851F9"/>
    <w:rsid w:val="338D003A"/>
    <w:rsid w:val="33AC54C6"/>
    <w:rsid w:val="33E60A41"/>
    <w:rsid w:val="33E86885"/>
    <w:rsid w:val="346062E2"/>
    <w:rsid w:val="34742D9B"/>
    <w:rsid w:val="3498261D"/>
    <w:rsid w:val="349D2B56"/>
    <w:rsid w:val="34DE238F"/>
    <w:rsid w:val="35107646"/>
    <w:rsid w:val="35441F84"/>
    <w:rsid w:val="355F0FD0"/>
    <w:rsid w:val="35695ADC"/>
    <w:rsid w:val="35A416AD"/>
    <w:rsid w:val="35B3336B"/>
    <w:rsid w:val="35B45BFB"/>
    <w:rsid w:val="35BC663A"/>
    <w:rsid w:val="35C74B66"/>
    <w:rsid w:val="360F50B8"/>
    <w:rsid w:val="362C1571"/>
    <w:rsid w:val="3680492C"/>
    <w:rsid w:val="36F27D10"/>
    <w:rsid w:val="37565C85"/>
    <w:rsid w:val="37600A38"/>
    <w:rsid w:val="377E2997"/>
    <w:rsid w:val="380854CD"/>
    <w:rsid w:val="380B53FD"/>
    <w:rsid w:val="38383640"/>
    <w:rsid w:val="3866097B"/>
    <w:rsid w:val="386D4ACE"/>
    <w:rsid w:val="387033CF"/>
    <w:rsid w:val="38AD58C8"/>
    <w:rsid w:val="38FC478C"/>
    <w:rsid w:val="396E1936"/>
    <w:rsid w:val="39C84495"/>
    <w:rsid w:val="39E46081"/>
    <w:rsid w:val="3A2C4D04"/>
    <w:rsid w:val="3A3D371C"/>
    <w:rsid w:val="3A905141"/>
    <w:rsid w:val="3AA630EF"/>
    <w:rsid w:val="3AB827EA"/>
    <w:rsid w:val="3B08110A"/>
    <w:rsid w:val="3B2F5FB5"/>
    <w:rsid w:val="3B7F39CD"/>
    <w:rsid w:val="3B7F6118"/>
    <w:rsid w:val="3B943E2C"/>
    <w:rsid w:val="3BC14031"/>
    <w:rsid w:val="3BE2464A"/>
    <w:rsid w:val="3BFD658E"/>
    <w:rsid w:val="3BFD7018"/>
    <w:rsid w:val="3C883CD2"/>
    <w:rsid w:val="3CFD72F6"/>
    <w:rsid w:val="3D0D6D2F"/>
    <w:rsid w:val="3D0F5FC4"/>
    <w:rsid w:val="3D745567"/>
    <w:rsid w:val="3DA71F3C"/>
    <w:rsid w:val="3DDE1E89"/>
    <w:rsid w:val="3DEF275E"/>
    <w:rsid w:val="3E365143"/>
    <w:rsid w:val="3E517615"/>
    <w:rsid w:val="3E847067"/>
    <w:rsid w:val="3E8B674F"/>
    <w:rsid w:val="3E941215"/>
    <w:rsid w:val="3E9A77B8"/>
    <w:rsid w:val="3F250481"/>
    <w:rsid w:val="3F2A0ABF"/>
    <w:rsid w:val="3F414C81"/>
    <w:rsid w:val="3F7307D8"/>
    <w:rsid w:val="3F762C5F"/>
    <w:rsid w:val="3F7A285D"/>
    <w:rsid w:val="3FA07C56"/>
    <w:rsid w:val="3FC047E5"/>
    <w:rsid w:val="401958C1"/>
    <w:rsid w:val="40333DCE"/>
    <w:rsid w:val="40A15B58"/>
    <w:rsid w:val="40A20AC0"/>
    <w:rsid w:val="41044B29"/>
    <w:rsid w:val="410D3783"/>
    <w:rsid w:val="41180DDF"/>
    <w:rsid w:val="411B37D6"/>
    <w:rsid w:val="41BF7FAE"/>
    <w:rsid w:val="41C76287"/>
    <w:rsid w:val="41CE06A8"/>
    <w:rsid w:val="41DC01D6"/>
    <w:rsid w:val="42124A14"/>
    <w:rsid w:val="42437BC9"/>
    <w:rsid w:val="42893C6D"/>
    <w:rsid w:val="428E1048"/>
    <w:rsid w:val="42B173BC"/>
    <w:rsid w:val="42C32570"/>
    <w:rsid w:val="42CF0AA1"/>
    <w:rsid w:val="42EA1F02"/>
    <w:rsid w:val="43142A66"/>
    <w:rsid w:val="4320002C"/>
    <w:rsid w:val="43B063C1"/>
    <w:rsid w:val="43C018FF"/>
    <w:rsid w:val="43D151C9"/>
    <w:rsid w:val="444E2BBD"/>
    <w:rsid w:val="445537A4"/>
    <w:rsid w:val="447D3BCC"/>
    <w:rsid w:val="44951A42"/>
    <w:rsid w:val="44964605"/>
    <w:rsid w:val="44B678D0"/>
    <w:rsid w:val="44BB6D92"/>
    <w:rsid w:val="451921D1"/>
    <w:rsid w:val="453D2989"/>
    <w:rsid w:val="45551006"/>
    <w:rsid w:val="45603B17"/>
    <w:rsid w:val="457524E6"/>
    <w:rsid w:val="457D412C"/>
    <w:rsid w:val="458723F1"/>
    <w:rsid w:val="4592128A"/>
    <w:rsid w:val="45F85E2B"/>
    <w:rsid w:val="46062BB3"/>
    <w:rsid w:val="462C4AF5"/>
    <w:rsid w:val="46402AB0"/>
    <w:rsid w:val="46793F3D"/>
    <w:rsid w:val="46D447F1"/>
    <w:rsid w:val="47112856"/>
    <w:rsid w:val="473B424F"/>
    <w:rsid w:val="476E5724"/>
    <w:rsid w:val="47C93C7E"/>
    <w:rsid w:val="47E35681"/>
    <w:rsid w:val="48523E4A"/>
    <w:rsid w:val="489A4223"/>
    <w:rsid w:val="489B0E55"/>
    <w:rsid w:val="48A46438"/>
    <w:rsid w:val="48C130B5"/>
    <w:rsid w:val="48E42198"/>
    <w:rsid w:val="48F55209"/>
    <w:rsid w:val="490B74D2"/>
    <w:rsid w:val="491D7363"/>
    <w:rsid w:val="49587048"/>
    <w:rsid w:val="498066E3"/>
    <w:rsid w:val="49A44E2C"/>
    <w:rsid w:val="49B146CC"/>
    <w:rsid w:val="49BA0275"/>
    <w:rsid w:val="49BA7F9E"/>
    <w:rsid w:val="4A154B03"/>
    <w:rsid w:val="4A5C7284"/>
    <w:rsid w:val="4A5F01C0"/>
    <w:rsid w:val="4A7C6356"/>
    <w:rsid w:val="4AC459F8"/>
    <w:rsid w:val="4AEF1C25"/>
    <w:rsid w:val="4B323DE2"/>
    <w:rsid w:val="4B623FF1"/>
    <w:rsid w:val="4B7E24EB"/>
    <w:rsid w:val="4B8A2688"/>
    <w:rsid w:val="4B8A5B71"/>
    <w:rsid w:val="4B912D90"/>
    <w:rsid w:val="4BA80CA3"/>
    <w:rsid w:val="4C0315D6"/>
    <w:rsid w:val="4C050DA9"/>
    <w:rsid w:val="4C0C1D52"/>
    <w:rsid w:val="4C3431ED"/>
    <w:rsid w:val="4C3F2859"/>
    <w:rsid w:val="4C587255"/>
    <w:rsid w:val="4C68442F"/>
    <w:rsid w:val="4CC50CD1"/>
    <w:rsid w:val="4D054401"/>
    <w:rsid w:val="4D1724F9"/>
    <w:rsid w:val="4D207876"/>
    <w:rsid w:val="4D252F88"/>
    <w:rsid w:val="4D266149"/>
    <w:rsid w:val="4DA06C71"/>
    <w:rsid w:val="4DBD5064"/>
    <w:rsid w:val="4DC33BB3"/>
    <w:rsid w:val="4DE94545"/>
    <w:rsid w:val="4DF031B0"/>
    <w:rsid w:val="4E577F50"/>
    <w:rsid w:val="4E5B0ECC"/>
    <w:rsid w:val="4EAE7188"/>
    <w:rsid w:val="4EC32D14"/>
    <w:rsid w:val="4F3504E4"/>
    <w:rsid w:val="4F551309"/>
    <w:rsid w:val="4FB0116D"/>
    <w:rsid w:val="4FFF4093"/>
    <w:rsid w:val="500B79B7"/>
    <w:rsid w:val="502E4719"/>
    <w:rsid w:val="50861A56"/>
    <w:rsid w:val="508D7A41"/>
    <w:rsid w:val="51021445"/>
    <w:rsid w:val="51076E58"/>
    <w:rsid w:val="5119021D"/>
    <w:rsid w:val="512244D2"/>
    <w:rsid w:val="5125417D"/>
    <w:rsid w:val="51592974"/>
    <w:rsid w:val="515D3223"/>
    <w:rsid w:val="51757C7B"/>
    <w:rsid w:val="519550CE"/>
    <w:rsid w:val="51ED072A"/>
    <w:rsid w:val="523E3819"/>
    <w:rsid w:val="525E7363"/>
    <w:rsid w:val="526678CA"/>
    <w:rsid w:val="52862773"/>
    <w:rsid w:val="52A1150F"/>
    <w:rsid w:val="52A349D4"/>
    <w:rsid w:val="52DA0F91"/>
    <w:rsid w:val="52F47CD2"/>
    <w:rsid w:val="533E728C"/>
    <w:rsid w:val="538007CB"/>
    <w:rsid w:val="5397573B"/>
    <w:rsid w:val="53AB62B6"/>
    <w:rsid w:val="53D670D9"/>
    <w:rsid w:val="53E111FC"/>
    <w:rsid w:val="53E93768"/>
    <w:rsid w:val="53FA541C"/>
    <w:rsid w:val="54123C54"/>
    <w:rsid w:val="543A3DE4"/>
    <w:rsid w:val="54445A99"/>
    <w:rsid w:val="54AC5857"/>
    <w:rsid w:val="54C61674"/>
    <w:rsid w:val="54D816C0"/>
    <w:rsid w:val="54FF4624"/>
    <w:rsid w:val="553E50C9"/>
    <w:rsid w:val="55DF2BBB"/>
    <w:rsid w:val="55EE3B1D"/>
    <w:rsid w:val="56270945"/>
    <w:rsid w:val="562F51E3"/>
    <w:rsid w:val="56745484"/>
    <w:rsid w:val="567E0174"/>
    <w:rsid w:val="5693226C"/>
    <w:rsid w:val="56B56600"/>
    <w:rsid w:val="574F106C"/>
    <w:rsid w:val="5754135B"/>
    <w:rsid w:val="576B37C8"/>
    <w:rsid w:val="57961C92"/>
    <w:rsid w:val="57EF77FB"/>
    <w:rsid w:val="583C5030"/>
    <w:rsid w:val="58801D0E"/>
    <w:rsid w:val="58B665B3"/>
    <w:rsid w:val="592C79EA"/>
    <w:rsid w:val="59406905"/>
    <w:rsid w:val="596B678A"/>
    <w:rsid w:val="59785D89"/>
    <w:rsid w:val="59834D22"/>
    <w:rsid w:val="59BB5992"/>
    <w:rsid w:val="59CC7EEE"/>
    <w:rsid w:val="59DA27AD"/>
    <w:rsid w:val="59E91B73"/>
    <w:rsid w:val="5A06440A"/>
    <w:rsid w:val="5A67634C"/>
    <w:rsid w:val="5A6F129A"/>
    <w:rsid w:val="5A932873"/>
    <w:rsid w:val="5A9A3CDF"/>
    <w:rsid w:val="5A9F5EE7"/>
    <w:rsid w:val="5AAB0B0A"/>
    <w:rsid w:val="5AD07E5F"/>
    <w:rsid w:val="5AFC7EEB"/>
    <w:rsid w:val="5B0D13AA"/>
    <w:rsid w:val="5BCF13C5"/>
    <w:rsid w:val="5BD57DF3"/>
    <w:rsid w:val="5BE5676D"/>
    <w:rsid w:val="5C0D0B88"/>
    <w:rsid w:val="5C677282"/>
    <w:rsid w:val="5CB26A78"/>
    <w:rsid w:val="5CDE52CB"/>
    <w:rsid w:val="5CEB0A64"/>
    <w:rsid w:val="5D2A5FC0"/>
    <w:rsid w:val="5D2E56C3"/>
    <w:rsid w:val="5D641FCB"/>
    <w:rsid w:val="5DA83048"/>
    <w:rsid w:val="5DC400B6"/>
    <w:rsid w:val="5DDE1E5A"/>
    <w:rsid w:val="5DE06E34"/>
    <w:rsid w:val="5DF000A2"/>
    <w:rsid w:val="5E3D5EDA"/>
    <w:rsid w:val="5EBA575D"/>
    <w:rsid w:val="5EF3504B"/>
    <w:rsid w:val="5F416E83"/>
    <w:rsid w:val="5F4708B7"/>
    <w:rsid w:val="5F5E71C4"/>
    <w:rsid w:val="5F823027"/>
    <w:rsid w:val="5F870299"/>
    <w:rsid w:val="5FAE2ACE"/>
    <w:rsid w:val="5FCA1344"/>
    <w:rsid w:val="5FDD4D28"/>
    <w:rsid w:val="5FDF1800"/>
    <w:rsid w:val="5FE05A8D"/>
    <w:rsid w:val="5FED3D93"/>
    <w:rsid w:val="5FF443A3"/>
    <w:rsid w:val="600065FA"/>
    <w:rsid w:val="60110738"/>
    <w:rsid w:val="60232D34"/>
    <w:rsid w:val="60395CB4"/>
    <w:rsid w:val="603F0CA0"/>
    <w:rsid w:val="6047058A"/>
    <w:rsid w:val="607C7B92"/>
    <w:rsid w:val="60BA5E1C"/>
    <w:rsid w:val="60E62DD7"/>
    <w:rsid w:val="60F308BF"/>
    <w:rsid w:val="614947D6"/>
    <w:rsid w:val="61B72F61"/>
    <w:rsid w:val="61FF4840"/>
    <w:rsid w:val="620C5EC1"/>
    <w:rsid w:val="6255709E"/>
    <w:rsid w:val="62730550"/>
    <w:rsid w:val="627F5DBA"/>
    <w:rsid w:val="6297256B"/>
    <w:rsid w:val="62BD6526"/>
    <w:rsid w:val="62F91B62"/>
    <w:rsid w:val="6327601B"/>
    <w:rsid w:val="63287DAA"/>
    <w:rsid w:val="6356724E"/>
    <w:rsid w:val="63763F86"/>
    <w:rsid w:val="6381188A"/>
    <w:rsid w:val="63A018D8"/>
    <w:rsid w:val="63B310B3"/>
    <w:rsid w:val="63BC4D60"/>
    <w:rsid w:val="63C24DF8"/>
    <w:rsid w:val="63C46FED"/>
    <w:rsid w:val="63C54D3C"/>
    <w:rsid w:val="63CC47D0"/>
    <w:rsid w:val="63F325D9"/>
    <w:rsid w:val="64007DEE"/>
    <w:rsid w:val="643F55B6"/>
    <w:rsid w:val="644419D5"/>
    <w:rsid w:val="649D69AE"/>
    <w:rsid w:val="65234E34"/>
    <w:rsid w:val="65470413"/>
    <w:rsid w:val="658709F4"/>
    <w:rsid w:val="659C231F"/>
    <w:rsid w:val="659E15B8"/>
    <w:rsid w:val="65A461E0"/>
    <w:rsid w:val="65B96633"/>
    <w:rsid w:val="65C87D05"/>
    <w:rsid w:val="65E657FB"/>
    <w:rsid w:val="65F3081A"/>
    <w:rsid w:val="6612325A"/>
    <w:rsid w:val="66B5473D"/>
    <w:rsid w:val="66CA0681"/>
    <w:rsid w:val="66CD70A7"/>
    <w:rsid w:val="676365BA"/>
    <w:rsid w:val="676D161C"/>
    <w:rsid w:val="67C556DE"/>
    <w:rsid w:val="67E42635"/>
    <w:rsid w:val="6805383C"/>
    <w:rsid w:val="683C06DF"/>
    <w:rsid w:val="685B71CE"/>
    <w:rsid w:val="686103AF"/>
    <w:rsid w:val="68654739"/>
    <w:rsid w:val="687A55FE"/>
    <w:rsid w:val="68B66DF4"/>
    <w:rsid w:val="68F213B3"/>
    <w:rsid w:val="690C49F5"/>
    <w:rsid w:val="691D1139"/>
    <w:rsid w:val="693A7092"/>
    <w:rsid w:val="699F5264"/>
    <w:rsid w:val="69AD360D"/>
    <w:rsid w:val="69C25146"/>
    <w:rsid w:val="69C75D1B"/>
    <w:rsid w:val="6A3B3AD9"/>
    <w:rsid w:val="6A6A3CB6"/>
    <w:rsid w:val="6A7A4020"/>
    <w:rsid w:val="6A8369D9"/>
    <w:rsid w:val="6AB757D0"/>
    <w:rsid w:val="6AC0720C"/>
    <w:rsid w:val="6AD557A7"/>
    <w:rsid w:val="6ADB4689"/>
    <w:rsid w:val="6B165A2A"/>
    <w:rsid w:val="6B383599"/>
    <w:rsid w:val="6B3C79A0"/>
    <w:rsid w:val="6B5405B8"/>
    <w:rsid w:val="6B93224D"/>
    <w:rsid w:val="6C0B5BF8"/>
    <w:rsid w:val="6C1617DF"/>
    <w:rsid w:val="6C2172C9"/>
    <w:rsid w:val="6C657939"/>
    <w:rsid w:val="6CA941C0"/>
    <w:rsid w:val="6CF03634"/>
    <w:rsid w:val="6D2A013F"/>
    <w:rsid w:val="6D3659C1"/>
    <w:rsid w:val="6D601CB0"/>
    <w:rsid w:val="6D9736DE"/>
    <w:rsid w:val="6DB326DF"/>
    <w:rsid w:val="6DB619E9"/>
    <w:rsid w:val="6DE42095"/>
    <w:rsid w:val="6DFA33D5"/>
    <w:rsid w:val="6E245A14"/>
    <w:rsid w:val="6E2C73A6"/>
    <w:rsid w:val="6E7F4EA9"/>
    <w:rsid w:val="6EBB7C25"/>
    <w:rsid w:val="6EC706B8"/>
    <w:rsid w:val="6F01151A"/>
    <w:rsid w:val="6F372433"/>
    <w:rsid w:val="6F6B68C6"/>
    <w:rsid w:val="6F892BED"/>
    <w:rsid w:val="6FA470DA"/>
    <w:rsid w:val="6FD12C7C"/>
    <w:rsid w:val="704673E3"/>
    <w:rsid w:val="70900442"/>
    <w:rsid w:val="70DC781B"/>
    <w:rsid w:val="70E171C3"/>
    <w:rsid w:val="70E36A68"/>
    <w:rsid w:val="7136212E"/>
    <w:rsid w:val="71513513"/>
    <w:rsid w:val="715E43AE"/>
    <w:rsid w:val="718D6E54"/>
    <w:rsid w:val="71C81D3D"/>
    <w:rsid w:val="71E00E7F"/>
    <w:rsid w:val="71E464D8"/>
    <w:rsid w:val="71E47251"/>
    <w:rsid w:val="71F12CE9"/>
    <w:rsid w:val="71FB6227"/>
    <w:rsid w:val="72675E6A"/>
    <w:rsid w:val="728F7C80"/>
    <w:rsid w:val="72BA45FC"/>
    <w:rsid w:val="72C83760"/>
    <w:rsid w:val="72EB16F1"/>
    <w:rsid w:val="72F762B5"/>
    <w:rsid w:val="72FC4FB1"/>
    <w:rsid w:val="73187BD9"/>
    <w:rsid w:val="73765CF3"/>
    <w:rsid w:val="7382577C"/>
    <w:rsid w:val="73905A4E"/>
    <w:rsid w:val="73931422"/>
    <w:rsid w:val="73CA2E77"/>
    <w:rsid w:val="73CE733E"/>
    <w:rsid w:val="73CF7DA5"/>
    <w:rsid w:val="73F80453"/>
    <w:rsid w:val="74061C5E"/>
    <w:rsid w:val="74133AD1"/>
    <w:rsid w:val="74392FF8"/>
    <w:rsid w:val="745D6BBE"/>
    <w:rsid w:val="74B8184C"/>
    <w:rsid w:val="750F4B9C"/>
    <w:rsid w:val="75337CE4"/>
    <w:rsid w:val="75627F22"/>
    <w:rsid w:val="75AE5E5A"/>
    <w:rsid w:val="75D05AB1"/>
    <w:rsid w:val="75E33131"/>
    <w:rsid w:val="761930FB"/>
    <w:rsid w:val="76763284"/>
    <w:rsid w:val="767F091E"/>
    <w:rsid w:val="769C37C8"/>
    <w:rsid w:val="77001BC0"/>
    <w:rsid w:val="77052B44"/>
    <w:rsid w:val="7735038C"/>
    <w:rsid w:val="77467891"/>
    <w:rsid w:val="77476F61"/>
    <w:rsid w:val="776914A8"/>
    <w:rsid w:val="77A36D5E"/>
    <w:rsid w:val="77B70816"/>
    <w:rsid w:val="77BE5B11"/>
    <w:rsid w:val="77F647ED"/>
    <w:rsid w:val="781C1E46"/>
    <w:rsid w:val="781F7D70"/>
    <w:rsid w:val="78235B52"/>
    <w:rsid w:val="78306B5E"/>
    <w:rsid w:val="78324A34"/>
    <w:rsid w:val="7872605A"/>
    <w:rsid w:val="78D52E39"/>
    <w:rsid w:val="78E6745F"/>
    <w:rsid w:val="78FE45AA"/>
    <w:rsid w:val="794D411D"/>
    <w:rsid w:val="797805DD"/>
    <w:rsid w:val="79CE4155"/>
    <w:rsid w:val="79EA7960"/>
    <w:rsid w:val="7A432554"/>
    <w:rsid w:val="7A8F4549"/>
    <w:rsid w:val="7AAE3F2D"/>
    <w:rsid w:val="7ABD2DFB"/>
    <w:rsid w:val="7AFB1F32"/>
    <w:rsid w:val="7AFF1ABF"/>
    <w:rsid w:val="7B3C3281"/>
    <w:rsid w:val="7B453F7E"/>
    <w:rsid w:val="7B592CF0"/>
    <w:rsid w:val="7B8F5B96"/>
    <w:rsid w:val="7BBE6AF2"/>
    <w:rsid w:val="7BC07E10"/>
    <w:rsid w:val="7C1B75AD"/>
    <w:rsid w:val="7C31132C"/>
    <w:rsid w:val="7C345AF1"/>
    <w:rsid w:val="7CC4198C"/>
    <w:rsid w:val="7CC63CCE"/>
    <w:rsid w:val="7CE60580"/>
    <w:rsid w:val="7DA316A0"/>
    <w:rsid w:val="7DC217A0"/>
    <w:rsid w:val="7E053827"/>
    <w:rsid w:val="7EAC143B"/>
    <w:rsid w:val="7F031B72"/>
    <w:rsid w:val="7F2F253F"/>
    <w:rsid w:val="7F3A0E78"/>
    <w:rsid w:val="7F4471F0"/>
    <w:rsid w:val="7F5F2E2D"/>
    <w:rsid w:val="7F7E192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Plain Text"/>
    <w:basedOn w:val="1"/>
    <w:link w:val="21"/>
    <w:qFormat/>
    <w:uiPriority w:val="0"/>
    <w:rPr>
      <w:rFonts w:ascii="宋体" w:hAnsi="Courier New" w:eastAsiaTheme="minorEastAsia" w:cstheme="minorBidi"/>
    </w:rPr>
  </w:style>
  <w:style w:type="paragraph" w:styleId="4">
    <w:name w:val="Balloon Text"/>
    <w:basedOn w:val="1"/>
    <w:link w:val="14"/>
    <w:unhideWhenUsed/>
    <w:qFormat/>
    <w:uiPriority w:val="0"/>
    <w:rPr>
      <w:sz w:val="18"/>
      <w:szCs w:val="18"/>
    </w:rPr>
  </w:style>
  <w:style w:type="paragraph" w:styleId="5">
    <w:name w:val="footer"/>
    <w:basedOn w:val="1"/>
    <w:link w:val="13"/>
    <w:unhideWhenUsed/>
    <w:qFormat/>
    <w:uiPriority w:val="99"/>
    <w:pPr>
      <w:tabs>
        <w:tab w:val="center" w:pos="4153"/>
        <w:tab w:val="right" w:pos="8306"/>
      </w:tabs>
      <w:snapToGrid w:val="0"/>
      <w:jc w:val="left"/>
    </w:pPr>
    <w:rPr>
      <w:sz w:val="18"/>
      <w:szCs w:val="18"/>
    </w:rPr>
  </w:style>
  <w:style w:type="paragraph" w:styleId="6">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table" w:styleId="8">
    <w:name w:val="Table Grid"/>
    <w:basedOn w:val="7"/>
    <w:qFormat/>
    <w:uiPriority w:val="0"/>
    <w:rPr>
      <w:rFonts w:ascii="Lucida Sans" w:hAnsi="Lucida Sans" w:eastAsia="黑体" w:cs="Lucida Sans"/>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0">
    <w:name w:val="page number"/>
    <w:basedOn w:val="9"/>
    <w:qFormat/>
    <w:uiPriority w:val="0"/>
  </w:style>
  <w:style w:type="character" w:styleId="11">
    <w:name w:val="Hyperlink"/>
    <w:basedOn w:val="9"/>
    <w:semiHidden/>
    <w:unhideWhenUsed/>
    <w:qFormat/>
    <w:uiPriority w:val="99"/>
    <w:rPr>
      <w:color w:val="0000FF"/>
      <w:u w:val="single"/>
    </w:rPr>
  </w:style>
  <w:style w:type="character" w:customStyle="1" w:styleId="12">
    <w:name w:val="页眉 Char1"/>
    <w:basedOn w:val="9"/>
    <w:link w:val="6"/>
    <w:qFormat/>
    <w:uiPriority w:val="99"/>
    <w:rPr>
      <w:rFonts w:ascii="Times New Roman" w:hAnsi="Times New Roman" w:eastAsia="宋体" w:cs="Times New Roman"/>
      <w:sz w:val="18"/>
      <w:szCs w:val="18"/>
    </w:rPr>
  </w:style>
  <w:style w:type="character" w:customStyle="1" w:styleId="13">
    <w:name w:val="页脚 Char1"/>
    <w:basedOn w:val="9"/>
    <w:link w:val="5"/>
    <w:qFormat/>
    <w:uiPriority w:val="99"/>
    <w:rPr>
      <w:rFonts w:ascii="Times New Roman" w:hAnsi="Times New Roman" w:eastAsia="宋体" w:cs="Times New Roman"/>
      <w:sz w:val="18"/>
      <w:szCs w:val="18"/>
    </w:rPr>
  </w:style>
  <w:style w:type="character" w:customStyle="1" w:styleId="14">
    <w:name w:val="批注框文本 Char1"/>
    <w:basedOn w:val="9"/>
    <w:link w:val="4"/>
    <w:semiHidden/>
    <w:qFormat/>
    <w:uiPriority w:val="99"/>
    <w:rPr>
      <w:rFonts w:ascii="Times New Roman" w:hAnsi="Times New Roman" w:eastAsia="宋体" w:cs="Times New Roman"/>
      <w:sz w:val="18"/>
      <w:szCs w:val="18"/>
    </w:rPr>
  </w:style>
  <w:style w:type="character" w:customStyle="1" w:styleId="15">
    <w:name w:val="Char Char1"/>
    <w:qFormat/>
    <w:locked/>
    <w:uiPriority w:val="0"/>
    <w:rPr>
      <w:rFonts w:hint="eastAsia" w:ascii="宋体" w:hAnsi="Courier New" w:eastAsia="宋体"/>
      <w:kern w:val="2"/>
      <w:sz w:val="21"/>
      <w:lang w:val="en-US" w:eastAsia="zh-CN" w:bidi="ar-SA"/>
    </w:rPr>
  </w:style>
  <w:style w:type="character" w:customStyle="1" w:styleId="16">
    <w:name w:val="页眉 Char"/>
    <w:qFormat/>
    <w:uiPriority w:val="99"/>
    <w:rPr>
      <w:rFonts w:ascii="Times New Roman" w:hAnsi="Times New Roman" w:eastAsia="宋体"/>
      <w:kern w:val="2"/>
      <w:sz w:val="18"/>
    </w:rPr>
  </w:style>
  <w:style w:type="character" w:customStyle="1" w:styleId="17">
    <w:name w:val="批注框文本 Char"/>
    <w:qFormat/>
    <w:uiPriority w:val="0"/>
    <w:rPr>
      <w:rFonts w:ascii="Times New Roman" w:hAnsi="Times New Roman" w:eastAsia="宋体"/>
      <w:kern w:val="2"/>
      <w:sz w:val="18"/>
      <w:szCs w:val="18"/>
    </w:rPr>
  </w:style>
  <w:style w:type="character" w:customStyle="1" w:styleId="18">
    <w:name w:val="页脚 Char"/>
    <w:qFormat/>
    <w:uiPriority w:val="99"/>
    <w:rPr>
      <w:rFonts w:ascii="Times New Roman" w:hAnsi="Times New Roman" w:eastAsia="宋体"/>
      <w:kern w:val="2"/>
      <w:sz w:val="18"/>
      <w:szCs w:val="18"/>
    </w:rPr>
  </w:style>
  <w:style w:type="paragraph" w:styleId="19">
    <w:name w:val="List Paragraph"/>
    <w:basedOn w:val="1"/>
    <w:qFormat/>
    <w:uiPriority w:val="99"/>
    <w:pPr>
      <w:ind w:firstLine="420" w:firstLineChars="200"/>
    </w:pPr>
  </w:style>
  <w:style w:type="character" w:customStyle="1" w:styleId="20">
    <w:name w:val="纯文本 Char"/>
    <w:link w:val="3"/>
    <w:qFormat/>
    <w:uiPriority w:val="0"/>
    <w:rPr>
      <w:rFonts w:ascii="宋体" w:hAnsi="Courier New"/>
      <w:kern w:val="2"/>
      <w:sz w:val="21"/>
    </w:rPr>
  </w:style>
  <w:style w:type="character" w:customStyle="1" w:styleId="21">
    <w:name w:val="纯文本 Char1"/>
    <w:basedOn w:val="9"/>
    <w:link w:val="3"/>
    <w:semiHidden/>
    <w:qFormat/>
    <w:uiPriority w:val="99"/>
    <w:rPr>
      <w:rFonts w:ascii="宋体" w:hAnsi="Courier New" w:eastAsia="宋体" w:cs="Courier New"/>
      <w:kern w:val="2"/>
      <w:sz w:val="21"/>
      <w:szCs w:val="21"/>
    </w:rPr>
  </w:style>
  <w:style w:type="character" w:customStyle="1" w:styleId="22">
    <w:name w:val="样式 仿宋_GB2312 小四 加粗 行距: 1.5 倍行距"/>
    <w:basedOn w:val="9"/>
    <w:qFormat/>
    <w:uiPriority w:val="0"/>
    <w:rPr>
      <w:rFonts w:ascii="仿宋_GB2312" w:eastAsia="仿宋_GB2312"/>
      <w:b/>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307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15</Pages>
  <Words>1887</Words>
  <Characters>10756</Characters>
  <Lines>89</Lines>
  <Paragraphs>25</Paragraphs>
  <TotalTime>7</TotalTime>
  <ScaleCrop>false</ScaleCrop>
  <LinksUpToDate>false</LinksUpToDate>
  <CharactersWithSpaces>12618</CharactersWithSpaces>
  <Application>WPS Office_11.1.0.9329_F1E327BC-269C-435d-A152-05C5408002CA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2019-12-04T01:40:00Z</dcterms:created>
  <dc:creator>微软用户</dc:creator>
  <cp:lastModifiedBy>a</cp:lastModifiedBy>
  <dcterms:modified xsi:type="dcterms:W3CDTF">2020-01-27T03:58:29Z</dcterms:modified>
  <cp:revision>717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2052-11.1.0.9329</vt:lpwstr>
  </property>
</Properties>
</file>