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7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455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过程与活动、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涉及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条款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受审核部门：管理层           主管领导：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张延岭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陪同人员：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审核员：周文廷          审核时间：202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2.9.8（远程审核：微信传输、语音、视频）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审核条款：4.1/4.2/4.3/4.4/5.1/5.2/5.3/6.1/6.2/6.3/7.1.1/7.1.2/7.3/7.4/9.1.1/9.3/10.1/10.3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专项审核（资质验证/范围再确认/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一阶段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审核问题验证/投诉或事故/ 政府主管部门抽查情况质量监督；）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企业基本情况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1、总经理：刘书红；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资质：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营业执照，统一社会信用代码：911309216665700260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3、京鸿石油钻采工程技术有限公司成立于20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07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日，注册资本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460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万元，经营地址位于河北省武强县东堤工业区，现更名为河北省衡水市武强县北代东堤，办公面积400平米、车间2000平米、库房800平米，主要从事采油、井口装置的生产，服务于石油开采业。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客户群：华东油田、大港油田、苏里格油田、新疆油田、胜利油田等全国各大著名油田企业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行业形势：随着石油资源需求量的不断增加，以及“十三五”开采计划的推动，石油钻采设备的市场前景较好。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4、确认的认证申请范围：</w:t>
            </w:r>
            <w:bookmarkStart w:id="0" w:name="审核范围"/>
            <w:r>
              <w:rPr>
                <w:rFonts w:hint="eastAsia" w:ascii="楷体" w:hAnsi="楷体" w:eastAsia="楷体" w:cs="楷体"/>
                <w:sz w:val="21"/>
                <w:szCs w:val="21"/>
              </w:rPr>
              <w:t>井口装置与采油（气）树的加工及套管头、浮箍、浮鞋、石油钻采机械配件、螺栓、螺母的生产</w:t>
            </w:r>
            <w:bookmarkEnd w:id="0"/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5、公司设有管理层、办公室、生产部、供销部、财务部，部门划分尚可。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6、被投诉情况：无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7、政府主管部门监管情况：无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8、质量事故：无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9、无违规使用证书情况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10、2021年9月17日的现场审核发现2项不符合，分别是生产技术部8.5.3、办公室7.3条款，经验证纠正措施有效，且本次远程审核未发现类似情况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8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企业基本情况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理解组织及其环境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4..1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●根据企业发展及经营管理的需求，公司组织了对管理体系标准的学习，依据标准的要求结合实际情况对管理体系进行了策划。策划基本体现了PDCA的思路。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●建立了文件化的管理体系，文件基本符合标准的要求，基本符合企业的实际情况。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●根据过程对组织结构进行了合理的设计，明确了各岗位人员的职责和接口，配备了相应的人员、设施、技术、信息等资源。工作环境基本能满足经营和管理的需求。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GB"/>
              </w:rPr>
              <w:t>通过制定管理制度、作业文件及相关措施，对活动的主要环节实施了有效的控制。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各种制度及规定基本建立。管理手册中对组织机构和职责进行了策划，形成了文件。组织机构的设置，职责、权限的分配基本明确，基本适宜，人力资源基本满足需求。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--内部环境：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优势S：公司的环保设备设施较为齐全，充分识别了风险、环境因素和危险源等；产品质量能够满足用户要求；公司管理制度较为完善；本工艺无废气、废水产生。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劣势W：部分合同回款速度较慢；业务人员流动性较大，无后备人才资源；员工安全意识比较薄弱、部分制度执行力力差；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--外部环境：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机会：政府加大石油能源投资力度，市场前景广阔，需求量持续增加；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风险：工程回款不稳定。同行业竞争加剧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对这些内外部因素通过定期的网站获取、相关方沟通及定期（周总结会议、月中、月末总结会议）内部总结等方式进行监视和评审。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理解相关方需求和期望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公司确定了与质量管理体系有关的相关方包括；公司的相关方包括：直接客户（最终使用者以及直接客户）；供方：供应链中的供方及其他；员工（包括管理者）；政府部门；投资方；咨询单位,以及其他人员；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相关方对企业的要求有：遵守国家的现行法律法规、保持有效的资质、量具定期检定、不断提高技术水平以及不断提高客户满意度等。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公司通过以下行为满足相关方需求和期望：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——关注顾客需求，通过持续改进增强用户满意；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——持续改进管理体系过程，提升质量绩效。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公司管理层及相关部门将持续关注相关方需求的变化，必要时通过评估风险和机遇，调整管理目标或变更管理过程以适应这些变化或实现改进。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对这些相关方监视和评审的方法有：上级文件、标准和规范的获取、客户走访调查、沟通等。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质量管理体系的范围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根据客户需求（外部信息）、企业内部状况（经营能力、资金状况水平、售后服务等）及相关方要求，确定体系覆盖的范围：井口装置与采油（气）树的加工及套管头、浮箍、浮鞋、石油钻采机械配件、螺栓、螺母的生产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质量管理体系覆盖范围已形成文件，并经总经理批准。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1、通过文件发放的方式在公司内部进行传递；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2、在与客户沟通中，及时通知客户，为相关方获取。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上述范围与企业目前经营范围相一致。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质量管理体系及其过程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4.4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1、公司依据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GB/T19001-2016/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GB/T24001-2016/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GB/T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45001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20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标准，于2020年9月1日建立了文件化管理体系。遵循PDCA方法，识别了标准中的四大过程，确定了过程的相互顺序和作用：管理职责确定－资源提供－产品实现－测量和改进。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2、公司明确规定产品的执行标准（国家、行业标准）和客户要求，并通过各工序控制，监视、测量、考核使其达到有效运行。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3、公司编制了管理手册、程序文件及作业管理性文件、记录表格等。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通过管理手册、程序文件明确各部门职责、权限；资源管理，测量分析和改进、运行控制等过程。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4、通过对各主要工序的风险评估，识别，评价并制定相应措施进行风险控制（包括实施过程中所需要的变更）。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5、通过监视、测量和分析结果以及内审管理评审等达到持续改进的目的。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6、经识别外包过程：喷涂、热处理。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管理承诺总则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5.1.1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最高管理层都具有较强的管理意识，明确管理承诺，主要通过以下活动来实现管理承诺：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向公司全体员工宣传满足顾客要求和法律法规要求的重要性；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制定管理方针；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确保公司目标的制定和完成；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各部门针对本部门的工作进行风险评估，采取适当的应对风险和机会的措施；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定期进行管理评审；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持续保证质量管理工作的投入，提供充分的资源，确保公司管理体系有效运行。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目前各项工作基本得到实施，并取得了一定的效果。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以顾客为关注焦点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5.1.2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●企业最高管理者以顾客为关注焦点和承诺内部有通过以下方面证实：确定、理解并持续满足顾客要求以及适用的法律法规要求； 确定和应对能够影响产品、服务符合性以及增强顾客满意能力的风险和机遇； 始终致力于增强顾客满意。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●公司通过投标、电话沟通、拜访等方式了解顾客的需求，确定他们关心的产品特性，特别是产品的关键特性。通过定期对顾客满意度进行测量、售后服务了解顾客对产品的意见。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在确定顾客的需求和期望时，公司同时考虑与产品有关的义务和法律法规要求，并采取措施，使其得到落实。。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并策划和规定了由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供销部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定期对顾客实施满意度测评，从各方面提高顾客的满意度。具体见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供销部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9.1.2 条款审核记录。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质量方针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●管理方针：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绿色环保，奉献优质产品、持续改进，满足相关方需求；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遵守法规，降低能源消耗、关爱生命，确保员工健康。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1、管理方针与企业的经营宗旨相适应，协调；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2、通过会议传达，沟通，让全体员工理解执行。并定期进行评审（一般一年一次）。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3、方针在管理手册中予以规定，经总经理批准实施。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、质量方针体现了标准的要求，包括：公司的宗旨和环境并支持其战略方向，为目标制定了框架，满足适用要求的承诺，持续改进质量管理体系的承诺，通过会议、文件、张贴、网络宣传等形式进行贯彻，可为相关方获取。●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通过2021年11月份的管理评审，确定管理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方针基本适宜。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组织的岗位、职责权限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公司质量管理体系覆盖的部门包括：公司设有管理层、办公室、生产部、供销部等部门。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在《管理手册》及《岗位任职要求》中规定了各部门及主要岗位人员的工作职责、作用、责任、权限，职责包括了标准要求的所有要求，充分适宜，上述文件通过发放的形成传达到相关部门和人员。包括各级管理者做出的相关责任的承诺等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查相关制度包括岗前教育制度、设备管理制度、设备维修保养制度等，基本明确了各级人员的质量管理职责等。确认公司目前人力资源、基础设施、技术人员、财力、信息等资源均能保证。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详见各部门5.3条款审核记录。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应对风险和机会的策划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6.1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查《风险和机遇的应对措施控制程序》规定风险的识别、分析、评价和控制的过程和方法，以保证风险管理的有效性，从而确保管理体系能够实现其期望的结果；增强有利影响；避免或减少不利影响；实现改进。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张管代远程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介绍：在策划管理体系时，领导层考虑了公司运行标准所处的环境，包括上述4.1识别的内外部环境。手册里有对风险和机遇应对控制的要求。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公司面临的风险和机遇主要是：疫情和政治因素导致的市场低迷，回款困难，原辅材料涨价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，人工成本增加，客户要求提高，以及行业良莠不齐、不良竞争、成本增加等严重影响行业发展。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公司始终以公司尊崇“踏实、拼搏、责任”的企业精神，并以诚信、共赢、开创经营理念来回馈社会。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张管代还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简单介绍了公司为了应对现阶段的风险和机遇所采取措施等，记录如下：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1、采购部加强增加合格供应商数量，避免单一的货源供应；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供销部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加大客户交流沟通，及时处理客户的需求和意见。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另外还考虑了新冠肺炎疫情，针对疫情制定了相应的管理措施，并投入了有效的人员和资金，制定有“疫情防控工作方案”对风险识别和采取的措施可应用在实际的体系运行中。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基本符合要求。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质量目标和实现计划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6.2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企业质量目标：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1. 产品交付一次合格率≥95%。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2. 顾客满意率≥95%。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质量目标满足产品要求（国家标准及客户要求）；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质量目标进行层层分解，落实到责任部门，每季度末考核。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--202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年1-2季度目标完成情况：均完成；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公司的质量目标已分解到相关职能部门，规定了计算方法及统计周期，符合要求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变更的策划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6.3 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变更的策划：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当企业发生重大变化（质量管理体系变更、产品转型、市场发生重大变化等），需要进行重新策划；组织通过管理评审、审核结果、过程绩效分析、监视测量分析评价结果、组织内外环境的变化、客户及利益相关方的需求、企业经营状况等进行识别确定体系变更的需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明确了管评、内审未能达到预期效果、部门职责发生转变、企业重组、经营连续亏损等情况下，需要对体系进行变更。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明确了变更评估及实施的流程，当发生变更时，需确定变更目的考虑变更的潜在后果，识别变更的风险和机遇，确定资源的可获得性并制定应对措施，责任和权限的分配或再分配。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对变更前、变更中、变更后的全过程实施监控。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5、组织应对变更的有效性进行评价，确保质量管理体系的完整性。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张管代远程介绍：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自体系建立以来，体系未发生变更，保持完整。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资源提供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7.1.1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公司为了实施管理体系运行并持续改进其有效性，增强顾客满意度，提供了各方面的资源保证。 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人力资源：企业目前在职员工50人，职工队伍相对稳定，均在相关企业工作近5年，实践经验丰富，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2、基础设施：配备有办公楼、车间、员工宿舍等基础设施，办公主要设施：电脑、电话、一体机等，满足办公需求；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主要生产设备：CNC加工中心、WE线切割、M铣床、激光下料机等，满足生产需求。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3、工作环境：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办公环境：办公面积400平米、，布局合理，场所卫生干净整洁，工作环境良好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车间：车间2000平米、库房800平米， 设备按生产流程定位，布局合理，摆放有序，工作环境良好。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4、检验检测设备：数显卡尺、百分尺、扣规、光学投影仪、试压机、冲击试验低温槽等20余台/套，满足检验需求。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5、资金支持：注册资金11000万元。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6、外部资源：如供方、客户等相关方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能够满足产品生产和服务需要。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监视和测量总则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9.1.1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●公司通过质量目标考核、内审、管理评审等对体系的有效性进行评价。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1）提供了顾客满意调查表，并进行了分析。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2）对过程产品质量进行了统计分析：分析生产总量、原材料总量、销售总量；提升效率。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3）对采购物资进行验证合格率100%。根据验收结果，证明供方提供的产品质量是稳定的.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4）通过内审中发现的不符合，确定改进措施并实施。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5）通过管理评审，提出改进措施，以便发现改进方向。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内审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9.2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企业于2021年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月1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日-1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日进行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管理体系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内部审核，提供内部审核计划、内审检查表、不符合报告、内部质量管理体系审核报告等，基本符合要求。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详见办公室审核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管理评审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9.3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制定并执行《管理评审控制程序》：一年至少要进行一次管理评审，由总经理主持。特殊情况下，可增加管理评审频次。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评审内容包括：内审结果；管理方针和目标的适宜性；过程的控制情况；产品的符合性；改进的需求等。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查管理评审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1、计划：管理评审的时间：2021年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17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日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主持人：总经理参加人：领导层、各部门负责人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要求每个部门需提交的管理评审输入内容包含了标准条款的要求。时间安排符合程序文件的要求。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编制：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韩运芳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批准：刘书红   日期：2021.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11.14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查看管理评审输入的资料：质量管理体系内部审核报告；质量方针\质量目标及其实施情况；重大质量事故的处理情况；体系内外部因素变化情况；过程质量趋势；不合格的控制及纠正预防措施实施情况；产品质量情况及趋势分析报告；企业的组织机构、职责分配，资源配备是否适宜；体系的要素及相应的文件是否有修正的需求；顾客或员工对质量管理体系的建议；改进的机会。输入内容基本符合标准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提供管理评审会议记录：各部门负责人汇报了各部门的管理体系运行情况，管理者代表汇报了公司管理体系运行状况和内审不合格的整改情况，参会人员根据各部门的汇报情况展开讨论，总经理总结本次管理评审，同时就改进的决议作出了安排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4、查看管理评审报告，批准：刘书红    2021年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17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日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结论：公司管理体系符合标准要求，具有较好的充分性、适宜性和有效性，能较好的适应实现管理方针和管理目标的需要。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持续改进：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　建动态识别法规标准的机制，每月1次在环保网站、应急管理部门的网站查阅收集下载相关的法规标准、文件；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　持续培训，提高员工的质量、环保、安全的意识。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此项措施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持续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实施中。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总则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10.1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查公司在建立、实施管理体系中：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1、制订 8.2.2，9.3，10.2，7.5.3.各种控制程序文件；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2、通过内审、管理评审评价管理体系的符合性；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3、通过产品的监视测量评价产品的符合性；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4、通过顾客满意度调查，反馈信息，改进产品质量；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通过日常数据分析，采取纠正、预防措施，达到持续改进的目的。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持续改进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10.3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●企业策划的管理手册、程序文件等文件化信息要求要求实施、运行，并通过内审、管理评审、分析和评价、纠正和纠正措施、管理方针和管理目标等有关信息来源来实现对管理体系的持续改进，同时通过日常运行中发现的问题及时调整解决，以达到持续改进管理体系，以提升销售和服务过程质量、产品质量和组织环境绩效。 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●日常监视和测量过程中发现的不合格、不符合要求相关责任部门及时制定相应的改进、纠正和纠正措施，以实现一体化管理体系的持续改进。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</w:tbl>
    <w:p>
      <w:r>
        <w:rPr>
          <w:rFonts w:hint="eastAsia"/>
        </w:rPr>
        <w:t>说明：不符合标注：N</w:t>
      </w: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both"/>
        <w:rPr>
          <w:rFonts w:hint="eastAsia" w:ascii="隶书" w:hAnsi="宋体" w:eastAsia="隶书"/>
          <w:bCs/>
          <w:color w:val="000000"/>
          <w:sz w:val="36"/>
          <w:szCs w:val="36"/>
          <w:lang w:eastAsia="zh-CN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7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455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过程与活动、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涉及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条款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受审核部门：办公室             主管领导：韩运芳        陪同人员：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审核员：周文廷            审核时间：202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2.9.8（远程审核：微信传输、语音、视频）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审核条款：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5.3/6.2/7.1.2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9.1.1/9.1.3 / 9.2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组织的岗位、职责权限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部门负责人：韩运芳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远程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询问其职责权限：公司内外信息交流与沟通；文件和记录控制；对人力资源进行管理，负责内审工作，进行人员配备及人事调动等。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职责明确，回答基本完整。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质量目标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6.2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部门质量目标：                                                   考核情况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人员持证上岗100%；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持证人数/总人数×100%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               100%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培训实施有效率100%；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培训实施数/培训计划数×100%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          100%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有效文件发放率100%。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文件发放数/文件总数×100%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          100%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每月进行一次考核，查看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2022年1-2季度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统计情况，目标基本实现。考核人：黄志强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人员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7.1.2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企业目前在职员工50人，职工队伍相对稳定，均在相关企业工作近5年，实践经验丰富，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分析与评价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9.1.3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查通过体系运行进行监视和测量结果的分析评价：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1、产品的符合性：通过进货检验、工序检验、成品检验及不合格品的控制达到产品的符合性；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2、顾客满意程度：每年对客户进行一次顾客满意度调查，经统计202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年第一、二季度顾客满意度达到98%，达到了预期目标；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3、供应商绩效：每月统计供应商交付绩效，从产品质量、交货期、价格、售后服务等方面进行评价。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4、质量管理绩效和有效性：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对员工：每月进行工时定额考核，奖惩分明；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对公司：a.遵章守法，严格执行客户提供的产品图纸和技术协议，不断满足客户潜在的要求，赢得市场，赢得效益；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b.通过内审、管评，不断改进完善质量管理体系运行；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5、针对识别出的风险和机遇采取了相应的措施；优选供应商，加强质量管理、拓展销售渠道，此项措施正在组织实施中。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6、管理体系改进的需求：通过体系运行，产品的符合性、内审、管评的有效性及企业持续改进，不断完善各项软硬件环境，提高产品质量，满足客户需求。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综上所述，基本符合标准要求。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内部审核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9.2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编制《内部审核控制程序》，基本符合标准要求。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经查问：总经理、管代、各部门主管均经培训并参加了内部审核。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2021年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月1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-1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开展了管理体系内部审核活动，并提供有以下内审的资料：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——《内部审核计划》，批准：刘书红。计划中规定审核的目的、依据、范围、时间、审核安排；审核组成员。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计划中没有遗漏标准条款、没有遗漏体系覆盖的部门和场所，内审员没有审核自己的工作。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——内审首末次会议签到（领导层、各部门负责人）；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——内部审核检查表，审核按计划进行，没有遗漏标准条款及体系覆盖的部门和场所，内审员没有审核自己的工作。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——本次内审发现2项不合格，ISO45001：2018中9.1.1条款，GB/T24001:2016中 6.1.3条款，为一般不符合项，查看《不符合报告》，不符合事实描述清晰，不符合原因分析准确，并制定了纠正及纠正预防措施，且措施可行，并对其有效性进行了验证，验证人：韩运芳   2021.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11.24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——本次内审编制有《内部审核报告》，对内审进行了综述和体系运行情况的评价，对纠正措施提出整改的要求。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——内审员：组长：韩运芳   组员：杨小杰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结论：公司的质量管理体系基本符合标准要求，且适宜、有效。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不符合和纠正措施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10.2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制定了《不合格输出控制程序》，内容基本符合标准要求。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1、对日常工作检查，管理评审，内审，其他考评，发现的不符合及时采取纠正，防止事态发展，进行原因分析，采取必要的纠正预防措施，防止事件的发生、再发生。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2、对管理评审、内审提出的不符合及改进要求，进行原因分析，制定了具体措施，目前已部分实施完成。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</w:tbl>
    <w:p>
      <w:pPr>
        <w:pStyle w:val="4"/>
      </w:pPr>
      <w:r>
        <w:rPr>
          <w:rFonts w:hint="eastAsia"/>
        </w:rPr>
        <w:t>说明：不符合标注N</w:t>
      </w: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7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455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过程与活动、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涉及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条款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受审核部门：供销部         主管领导：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樊斯明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       陪同人员：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审核员：周文廷       审核时间：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2.9.8（远程审核：微信传输、语音、视频）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审核条款：5.3/6.2/8.2/8.4/9.1.2 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组织的岗位、职责权限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5.3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部门负责人：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樊斯明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查《管理手册》5.3条款规定了本部门的职责和权限，与李经理沟通了解到，业务部主要负责：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负责市场开拓；负责参与投标、售后服务；负责合同审核和执行管理；负责合同档案管理；负责投标管理；按质量体系要求做好采购登记工作，及时将采购计划传递到相关部门；负责供应商评审和选择、公司所有的产品和物品采购和跟进及采购过程的问题的沟通处理；对本部门质量分目标的实现负责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远程沟通，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樊经理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知晓其职责，部门职责和权限已在公司及部门内部进行了沟通和交流。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职责明确，回答基本完整。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质量目标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6.2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部门质量目标：                                                        考核情况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2022年1-2季度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顾客满意率95%以上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调查总得分/应得满分×100%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                 98%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合同履约率100%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   合同按时履约数/合同总数×100%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             100%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采购产品合格率98%以上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物资检验合格数/采购物资数×100%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             100%）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从统计结果看，目标基本实现。考核人： 黄志强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顾客沟通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8.2.1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公司通过走访、电话、邮件等方式与顾客交流，主要进行以下沟通：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1、在产品交付中向顾客提供保证产品品质的有关信息。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2、接受顾客问询、询价、合同的处理。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3、根据合同要求进行有关的事宜，对顾客的投诉或意见进行及时处理和答复。到目前为止，未发生顾客不满意及投诉现象。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与产品有关要求的确定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8.2.2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查公司产品销售情况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樊经理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介绍：华东油田、大港油田、苏里格油田、新疆油田、胜利油田等全国各大著名油田企业，提供了产品销售统计表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查公司产品销售合同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——合同签订日期为 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.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.5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供方：</w:t>
            </w:r>
            <w:bookmarkStart w:id="1" w:name="组织名称"/>
            <w:r>
              <w:rPr>
                <w:rFonts w:hint="eastAsia" w:ascii="楷体" w:hAnsi="楷体" w:eastAsia="楷体" w:cs="楷体"/>
                <w:sz w:val="21"/>
                <w:szCs w:val="21"/>
              </w:rPr>
              <w:t>京鸿石油钻采工程技术有限公司</w:t>
            </w:r>
            <w:bookmarkEnd w:id="1"/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需方：西部钻探克拉玛依钻井公司井控技术服务公司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产品名称：平板阀 PFF65-70、浮箍FG178-35SZ、浮鞋 FX273-35SZ等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规格型号、数量：见明细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技术要求：按照国家、行业标准和合同要求进行生产</w:t>
            </w:r>
          </w:p>
          <w:p>
            <w:pPr>
              <w:pStyle w:val="2"/>
              <w:rPr>
                <w:rFonts w:hint="eastAsia"/>
              </w:rPr>
            </w:pPr>
            <w:r>
              <w:drawing>
                <wp:inline distT="0" distB="0" distL="114300" distR="114300">
                  <wp:extent cx="6498590" cy="2601595"/>
                  <wp:effectExtent l="0" t="0" r="3810" b="1905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590" cy="260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——合同签订日期为 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.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.7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供方：京鸿石油钻采工程技术有限公司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需方：渤海钻探技术服务公司管具分公司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产品名称：芯轴式套管头及配套的螺栓、螺母一批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规格型号、数量：TF95/8-51/2-35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技术要求：按照国家、行业标准和合同要求进行销售</w:t>
            </w:r>
          </w:p>
          <w:p>
            <w:pPr>
              <w:pStyle w:val="2"/>
              <w:rPr>
                <w:rFonts w:hint="eastAsia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——合同签订日期为 2021.8.2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供方：京鸿石油钻采工程技术有限公司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需方：渤海钻探技术服务公司管具分公司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产品名称：卡瓦式套管头及配套变径法兰、套管短接等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规格型号、数量：TF95/8-51/2-35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技术要求：按照国家、行业标准和合同要求进行销售</w:t>
            </w:r>
          </w:p>
          <w:p>
            <w:pPr>
              <w:pStyle w:val="2"/>
              <w:rPr>
                <w:rFonts w:hint="eastAsia"/>
              </w:rPr>
            </w:pPr>
            <w:r>
              <w:drawing>
                <wp:inline distT="0" distB="0" distL="114300" distR="114300">
                  <wp:extent cx="6499225" cy="3365500"/>
                  <wp:effectExtent l="0" t="0" r="3175" b="0"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225" cy="336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——合同签订日期为 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.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.10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供方：京鸿石油钻采工程技术有限公司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需方：大港油田钻探公司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产品名称： 采油树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规格型号、数量：详见合同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技术要求：按照国家、行业标准和合同要求进行销售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以上产品订单均为公司成熟产品。均经过客户确认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产品有关要求的评审及变更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8.2.3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8.2.4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查上述合同的评审记录，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樊经理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介绍以上销售订单，均经过相关部门评审，客户群体均为多年合作方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评审内容包括产品要求、交货期限、价格、技术指标、双方责任、付款方式、纠纷解决方式等。评审结果：全部通过。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公司目前暂无合同更改情况。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外部提供的过程、产品和服务的控制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8.4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编制了《外部提供过程、产品和服务控制程序》，明确了根据销售订单，编制《采购计划》。对采购计划中重要物资进行定期合格供方评价，内容包括：产品质量、交货期、价格及售后服务等内容。经由总经理确认后，纳入公司合格供方。提供有《合格供方名单》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合格供方名称                                 供应产品名称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聊城广润钢管有限公司，                       无缝管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衡水飞达五金机电有限公司                       电气设备、电器元件、铭牌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河北致盛锻造有限公司，                        变径法兰锻坯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章丘市宝华锻造有限公司                         防腐套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建湖县一通橡胶制品厂                           BT密封圈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江苏亿德隆石油机械有限公司                     手动平板阀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温州正海密封件有限公司                         密封垫环等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江苏三益石油装备有限公司                       大四通锻件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衡水运达热处理有限公司                      热处理（外包）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衡水聚杰涂装设备有限公司                        喷涂（外包方）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……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年1月16日对供方河北致盛锻造有限公司的调查及评价。评价内容：企业资质、供货能力、产品质量、交货期、价格等；符合要求。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年1月16日对供方热处理外包方：衡水运达热处理有限公司的调查及评价。评价内容：企业资质、设备能力、产品质量、交货期、价格等；符合要求。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抽 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月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日采购计划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采购厂家                          物品名称               数量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江苏三益石油装备有限公司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     大四通锻件等       5.66吨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江苏亿德隆石油机械有限公司           阀门               3套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企业采购控制符合要求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顾客满意度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9.1.2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  <w:lang w:val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zh-CN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  <w:lang w:val="zh-CN"/>
              </w:rPr>
              <w:t>公司通过电话，走访等形式，接受顾客反馈，了解顾客满意度信息，发放调查表对顾客满意度进行定量测量。</w:t>
            </w:r>
          </w:p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zh-CN"/>
              </w:rPr>
              <w:sym w:font="Wingdings 2" w:char="F098"/>
            </w:r>
            <w:r>
              <w:rPr>
                <w:rFonts w:hint="eastAsia" w:ascii="楷体" w:hAnsi="楷体" w:eastAsia="楷体" w:cs="楷体"/>
                <w:sz w:val="21"/>
                <w:szCs w:val="21"/>
                <w:lang w:val="zh-CN"/>
              </w:rPr>
              <w:t>提供“顾客满意程度调查表”，调查主要内容：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质量、价格、发货速度、售后服务等方面的满意程度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zh-CN"/>
              </w:rPr>
              <w:t>等，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各项得分求平均值得最终结果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zh-CN"/>
              </w:rPr>
              <w:t>。抽查2份客户的满意度调查。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提供顾客满意调查分析。202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年1-2季度最终顾客满意率98%。</w:t>
            </w:r>
          </w:p>
        </w:tc>
        <w:tc>
          <w:tcPr>
            <w:tcW w:w="1134" w:type="dxa"/>
          </w:tcPr>
          <w:p>
            <w:pPr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</w:tbl>
    <w:p>
      <w:pPr>
        <w:pStyle w:val="4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/>
        </w:rPr>
        <w:t>说明：不符合标注N</w:t>
      </w: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ind w:firstLine="5040" w:firstLineChars="1400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 xml:space="preserve"> </w:t>
      </w: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center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center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both"/>
        <w:rPr>
          <w:rFonts w:hint="eastAsia"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7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455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过程与活动、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涉及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条款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受审核部门：生产技术部            主管领导：张延岭           陪同人员：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审核员：周文廷                审核时间：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202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2.9.8（远程审核：微信传输、语音、视频）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审核条款：</w:t>
            </w:r>
            <w:r>
              <w:rPr>
                <w:rFonts w:hint="eastAsia"/>
              </w:rPr>
              <w:t>5.3/6.2/7.1.5/8.1/8.3/8.5.1/</w:t>
            </w:r>
            <w:r>
              <w:rPr>
                <w:rFonts w:hint="eastAsia"/>
                <w:lang w:val="en-US" w:eastAsia="zh-CN"/>
              </w:rPr>
              <w:t>8.6</w:t>
            </w:r>
            <w:r>
              <w:rPr>
                <w:rFonts w:hint="eastAsia"/>
              </w:rPr>
              <w:t>/8.7/10.2</w:t>
            </w:r>
          </w:p>
        </w:tc>
        <w:tc>
          <w:tcPr>
            <w:tcW w:w="1134" w:type="dxa"/>
            <w:vMerge w:val="continue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组织的岗位、职责权限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5.3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部门负责人：张延岭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查企业提供的资料见《岗位任职要求》中，规定了公司各个岗位的主要职责和相关要求。生产技术部部的主要职责有：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在生产过程中，协调、支持相关部门贯彻质量方针和质量目标的有效运行，向客户提供合格的产品。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正确贯彻国家有关质量技术标准、技术政策，为产品生产提供有效的技术文件和有关工艺规程、检验标准等。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执行本公司有关质量工作的规定，协助有关质量部门做好质量管理工作，对生产过程加以控制，保持生产正常运行。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负责本公司的设备管理及产品标识和可追溯性的归口管理工作，引进产品新技术，产品更新和产品技术攻关，并组织实施。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负责做好成品搬运，贮存防护和交付发运工作。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与负责人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远程</w:t>
            </w:r>
            <w:r>
              <w:rPr>
                <w:rFonts w:hint="eastAsia" w:ascii="楷体" w:hAnsi="楷体" w:eastAsia="楷体" w:cs="楷体"/>
                <w:szCs w:val="21"/>
              </w:rPr>
              <w:t>沟通，生产技术部经理明确其基本职责和权限。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质量目标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6.2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部门质量目标：                                               考核情况（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2022年1-2季度</w:t>
            </w:r>
            <w:r>
              <w:rPr>
                <w:rFonts w:hint="eastAsia" w:ascii="楷体" w:hAnsi="楷体" w:eastAsia="楷体" w:cs="楷体"/>
                <w:szCs w:val="21"/>
              </w:rPr>
              <w:t>）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产品一次交验合格率≥95%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 xml:space="preserve">     合格数/总数×100%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 xml:space="preserve">                100%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基础设备完好率≥90%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 xml:space="preserve">        设备完好数/设备总数×100%</w:t>
            </w:r>
            <w:r>
              <w:rPr>
                <w:rFonts w:hint="eastAsia" w:ascii="楷体" w:hAnsi="楷体" w:eastAsia="楷体" w:cs="楷体"/>
                <w:szCs w:val="21"/>
              </w:rPr>
              <w:tab/>
            </w:r>
            <w:r>
              <w:rPr>
                <w:rFonts w:hint="eastAsia" w:ascii="楷体" w:hAnsi="楷体" w:eastAsia="楷体" w:cs="楷体"/>
                <w:szCs w:val="21"/>
              </w:rPr>
              <w:t xml:space="preserve">        100%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从目前的统计结果来看，基本达到目标要求。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2160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监视和测量资源</w:t>
            </w:r>
          </w:p>
        </w:tc>
        <w:tc>
          <w:tcPr>
            <w:tcW w:w="960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7.1.5</w:t>
            </w:r>
          </w:p>
        </w:tc>
        <w:tc>
          <w:tcPr>
            <w:tcW w:w="10455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建立有《监视和测量设备台帐》监视测量仪器有：配备数显卡尺、百分尺、扣规、光学投影仪、试压机、冲击试验低温槽等20余台/套，满足检验需求；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没有用于监测的计算机软件。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 xml:space="preserve"> 企业编制有《计量器具校准规程》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查监视测量器具校准情况，均经过有资质的鉴定机构进行了检测和校准，详见扫描件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该公司生产技术部负责监视和测量设备的管理。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使用过程中没有发生检测设备偏离校准状态现象。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运行的策划和控制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8.1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策划了生产流程：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1、井口装置（包含套管头、采油树）：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原材料胚料→尺寸、材质检验→套管头各部件加工/采油树各部件加工（加工中心）→装配→试压→检验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2、套管头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原材料胚料→尺寸、材质检验→四通/套管悬挂器/顶丝总成/法兰式平行闸阀/连接件等部件的机械加工→装配→试压→检验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3、采油树：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原材料胚料→尺寸、材质检验→油管头、油管挂、法兰机械加工/阀门（采购）→装配→试压→检验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浮箍/浮鞋：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原材料胚料→尺寸、材质检验→阀座/锁销/内部限流板等部件机械加工→装配→试压→检验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确定产品和服务的要求：客户要求；技术协议；GB/T 22513-2013《石油天然气工业　钻井和采油设备　井口装置和采油树》等标准相关内容进行生产。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制定目标，目标基本合理、可测量、可达到。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策划所需资源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1、其中主要生产设备有：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主要生产设备：铣床、数控铣床、导轨磨、线切割、摇臂钻、车床、天车等30余台套机械加工设备，满足生产需求；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2、检测设备主要有：配备数显卡尺、百分尺、扣规、光学投影仪、试压机、冲击试验低温槽等20余台/套，满足检验需求；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3、确定胜任人员需求，经过培训、考核合格后上岗；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●过程控制策划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1、遵照岗位职责、工艺流程、图纸等作业指导文件实施过程控制。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2、产品通过检验来对产品实现过程进行控制。生产过程中由负责人组织进行检查，产品完成后由客户进行验收，符合要求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3、策划了产品检验记录等，记录均保期3年。由生产部统一汇总交行政部存储。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4、通过识别与评价对公司目标和战略方向相关，影响其实现质量管理体系预期结果的各种内外部环境因素，有效应对风险和机遇。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5、目前外包过程：热处理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6、策划适合组织体系运行需要，未发生更改，策划情况符合标准要求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●产品实现策划的输出的信息充分，输出内容满足标准要求和企业实际。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生产和服务提供的控制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8.5.1</w:t>
            </w:r>
          </w:p>
        </w:tc>
        <w:tc>
          <w:tcPr>
            <w:tcW w:w="10455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企业提供的资料显示生产程序：供销部、生产技术部共同对客户提出的要求进行评审，确定产品的数量、质量要求、交货期限及其它要求；然后向生产技术部传递交货通知，生产技术部根据通知的内容，受控条件：得到图纸、操作规程，特殊过程使用作业指导书等。使用设备和量具，进行测量。根据订货要求，下达任务书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远程</w:t>
            </w:r>
            <w:r>
              <w:rPr>
                <w:rFonts w:hint="eastAsia" w:ascii="楷体" w:hAnsi="楷体" w:eastAsia="楷体" w:cs="楷体"/>
                <w:szCs w:val="21"/>
              </w:rPr>
              <w:t>询问车间负责人对生产计划较清楚。生产技术部负责人负责协调生产的各项事宜。产品检验完成后记录产品数量，通知供销部发货。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产品和服务的要求：按照客户提出的要求、技术协议、设计图纸进行生产，加工过程中参考械加工手册、机械加工通用技术规范、机械加工通用检验规范、GB/T 19867.2-2008 《气焊焊接工艺规程》； GB/T 19804-2005《焊接结构的一般尺寸公差和形位公差》； GB/T 324-2008 《焊缝符号表示法》； GB/T 1184-1996《形状和位置公差 未注公差值》、GB/T 1804-2000《一般公差 未注公差的线性和角度尺寸的公差》、GB/T 22513-2013《石油天然气工业　钻井和采油设备　井口装置和采油树》等标准相关内容进行生产。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其中主要生产设备有：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主要生产设备：铣床、数控铣床、导轨磨、线切割、摇臂钻、车床、天车等30余台套机械加工设备，满足生产需求；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检测设备主要有：检验检测设备：配备数显卡尺、百分尺、扣规、光学投影仪、试压机、冲击试验低温槽等20余台/套，满足检验需求；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生产过程：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--井口装置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1、生产工艺：原材料胚料→尺寸、材质检验→套管头各部件加工/采油树各部件加工（加工中心）→装配→试压→检验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2、过程控制情况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a)套管头：操作依据：图纸，记录了元件量、图号、操作员：李**， 检验员：路桂斌，日期：202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.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5.13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b)采油树：制作依据:图纸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四通加工、变径加工、操作：刘**，对尺寸、孔位进行了检查，尺寸、孔位符合图纸要求， 达到要求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卡箍采购、阀门采购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   3）组装：张**，赵**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 4）检验员：路桂斌，日期：202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2.5.15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c）井口装置组装：张**，赵**  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    d)测试：参加人员：张延岭、路桂斌等，测试结果体现在8.6条款的审核中，不再赘述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--采油树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1、生产工艺：原材料胚料→尺寸、材质检验→油管头、油管挂、法兰机械加工/阀门（采购）→装配→试压→检验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2、过程控制情况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a)油管头：操作依据：图纸，记录了元件量、图号、操作员：李**，对尺寸、孔位进行了检查，尺寸、孔位符合图纸要求， 检验员：路桂斌，日期：202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.8.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b)油管挂：操作依据：图纸，记录了元件量、图号、操作员：路**，对尺寸、孔位进行了检查，尺寸、孔位符合图纸要求， 检验员：路桂斌，日期：202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.8.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c)油管挂：操作依据：图纸，记录了元件量、图号、操作员：路**，对尺寸、孔位进行了检查，尺寸、孔位符合图纸要求， 检验员：路桂斌，日期：202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.8.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10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d）组装：张**，赵**  日期：202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.8.16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e)测试：参加人员：张延岭、路桂斌等，测试结果体现在8.6条款的审核中，不再赘述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--浮箍/浮鞋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生产工艺：原材料胚料→尺寸、材质检验→阀座/锁销/内部限流板等部件机械加工→装配→试压→检验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2、过程控制情况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a)阀座：操作依据：图纸，记录了元件量、图号、操作员：李**，对尺寸、孔位进行了检查，尺寸、孔位符合图纸要求， 检验员：路桂斌，日期：202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.9.3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b)限流板：操作依据：图纸，记录了元件量、图号、操作员：田**，对尺寸、孔位进行了检查，尺寸、孔位符合图纸要求， 检验员：路桂斌，日期：202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.9.3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c)锁销：操作依据：图纸，记录了元件量、图号、操作员：刘**，对尺寸、孔位进行了检查，尺寸、孔位符合图纸要求， 检验员：路桂斌，日期：202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.9.3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d）组装：张**，赵**  检验员：路桂斌，日期：202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.9.6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e)测试：参加人员：张延岭、路桂斌等，测试结果体现在8.6条款的审核中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另抽套管头及其他日期的的生产控制记录，均有工艺卡、检验卡等控制资料，其他装置生产控制过程基本相同，故不再赘述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drawing>
                <wp:inline distT="0" distB="0" distL="114300" distR="114300">
                  <wp:extent cx="2891155" cy="1175385"/>
                  <wp:effectExtent l="0" t="0" r="4445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5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szCs w:val="21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</w:rPr>
              <w:drawing>
                <wp:inline distT="0" distB="0" distL="114300" distR="114300">
                  <wp:extent cx="2690495" cy="1300480"/>
                  <wp:effectExtent l="0" t="0" r="1905" b="7620"/>
                  <wp:docPr id="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95" cy="130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 --抽机械零部件（螺栓、螺母等）的生产工序控制：企业机械零部件（螺栓、螺母等）的生产主要是针对所销售井口装置用机械零部件的生产与销售，均按相应图纸进行生产，不再赘述。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 产品的过程控制符合要求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通过视频</w:t>
            </w:r>
            <w:r>
              <w:rPr>
                <w:rFonts w:hint="eastAsia" w:ascii="楷体" w:hAnsi="楷体" w:eastAsia="楷体" w:cs="楷体"/>
                <w:szCs w:val="21"/>
              </w:rPr>
              <w:t>查看车间生产现场：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1、车间按照生产工序流程分为不同的区域，便于工作衔接，车间工序紧张有序，生产设备运行稳定，物品摆放区域有明显的标识，成品存放有序，基本符合要求。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2、生产车间通风良好，工人劳保用品穿戴齐全，照明条件基本适宜，产品防护及生产环境满足生产要求。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查其他相关工序的操作规程，符合要求。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3、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张部长远程介绍：</w:t>
            </w:r>
            <w:r>
              <w:rPr>
                <w:rFonts w:hint="eastAsia" w:ascii="楷体" w:hAnsi="楷体" w:eastAsia="楷体" w:cs="楷体"/>
                <w:szCs w:val="21"/>
              </w:rPr>
              <w:t>每天完工后由操作员清理场地、保养设备。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外包过程：喷涂、热处理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企业针对喷涂过程采取了下列控制措施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对供方进行了评价（包括对供方设备能力、人员能力的确认、对供方的技术水平了解等）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对相关人员进行了培训（包括喷涂工艺的基本知识；喷涂、热处理产品检验的基本知识）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编制了针对喷涂、热处理产品检验的作业指导书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管理手册规定了需确认过程识别的要求，提供《过程确认准则》，企业目前生产环节特殊过程：焊接。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--查焊接过程确认：对焊接过程编制了作业指导书、对相关人员进行了培训（资格上岗）、对电焊机进行了检查、保养，焊接过程的确认符合要求。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 xml:space="preserve">人员，经过培训合格后上岗, 均有5年工作经验,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以上过程根据图纸和客户技术要求以及相应的国家标准、行业标准、企业标准等资料；进行产品质量控制。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质量控制程序：原材料进厂检验合格后投入使用、工序不合格不转序、所有工作没有完成前不交付、交付后发现的不合格包修。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目前上述情况均无变化，暂不需要再确认。生产过程控制符合要求。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产品和服务的放行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8.6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●编制了《采购流程与制度》，《监视、测量、分析和评价控制程序》包括每种产品进货检验项目及过程检验和出厂测试等 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收集了产品的相关标准：质量法、标准化法、民典法、劳动法、消防法、安全生产法、 机械加工手册、机械加工通用技术规范、机械加工通用检验规范、GB/T 19867.2-2008 《气焊焊接工艺规程》； GB/T 19804-2005《焊接结构的一般尺寸公差和形位公差》； GB/T 324-2008 《焊缝符号表示法》； GB/T 1184-1996《形状和位置公差 未注公差值》、GB/T 1804-2000《一般公差 未注公差的线性和角度尺寸的公差》、GB/T 22513-2013《石油天然气工业　钻井和采油设备　井口装置和采油树》等。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●提供产品进货验证记录：记录了进货情况及检验情况。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——查：202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月 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9日 原材料检验记录 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产品名称：  锻件等 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检验项目： 材质单、进货数量、牌号、产地、出厂日期等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验证结果：合格   验证人：路桂斌  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2.3.19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——查：202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年6月12日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产品名称：喷涂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检验项目：涂层原料品牌、产地、材质（供方提供检测数据）、外观等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验证结果：合格   验证人：路桂斌202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.6.15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——查：202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年3月 20日 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产品名称：   BT密封圈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检验项目： 品牌、合格证、数量、规格等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验证结果：合格   验证人：路桂斌 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.3.20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。。。。。。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过程检验：过程检验见8.5.1工序控制记录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sym w:font="Wingdings 2" w:char="F098"/>
            </w:r>
            <w:r>
              <w:rPr>
                <w:rFonts w:hint="eastAsia" w:ascii="楷体" w:hAnsi="楷体" w:eastAsia="楷体" w:cs="楷体"/>
                <w:szCs w:val="21"/>
              </w:rPr>
              <w:t>成品出厂测试：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——查：202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9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月 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日  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产品名称：套管头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规格尺寸（图号）：TF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G95/8</w:t>
            </w:r>
            <w:r>
              <w:rPr>
                <w:rFonts w:hint="default" w:ascii="楷体" w:hAnsi="楷体" w:eastAsia="楷体" w:cs="楷体"/>
                <w:szCs w:val="21"/>
                <w:lang w:val="en-US" w:eastAsia="zh-CN"/>
              </w:rPr>
              <w:t>”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LC*51/2</w:t>
            </w:r>
            <w:r>
              <w:rPr>
                <w:rFonts w:hint="default" w:ascii="楷体" w:hAnsi="楷体" w:eastAsia="楷体" w:cs="楷体"/>
                <w:szCs w:val="21"/>
                <w:lang w:val="en-US" w:eastAsia="zh-CN"/>
              </w:rPr>
              <w:t>”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LC-70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检验项目：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基本要求：PRI性能试验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最高额定温度下的环空气压试验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要求：在180-191℃下，施加额定工作压力103.5MPa，保压15Min后泄压，在保压期间压力测量装置上观测到的压力变化小于3.45MPa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测试结果：压降1.4MPa </w:t>
            </w:r>
          </w:p>
          <w:p>
            <w:pPr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结论：符合要求</w:t>
            </w:r>
          </w:p>
          <w:p>
            <w:pPr>
              <w:pStyle w:val="2"/>
            </w:pPr>
            <w:r>
              <w:drawing>
                <wp:inline distT="0" distB="0" distL="114300" distR="114300">
                  <wp:extent cx="2882900" cy="4165600"/>
                  <wp:effectExtent l="0" t="0" r="0" b="0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41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2）最高额定温度的整体气压试验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要求：在180-191℃下，施加额定工作压力103.5MPa，保压15Min后泄压，在保压期间压力测量装置上观测到的压力变化小于3.45MPa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测试结果：压降1.4MPa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结论：符合要求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3）最低额定温度下的环空气压试验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要求：在-18～-29℃下，施加额定工作压力103.5MPa，保压15Min后泄压，在保压期间压力测量装置上观测到的压力变化小于3.45MPa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测试结果：压降1.0MPa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结论：符合要求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4）最高额定温度的整体气压试验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要求：在-18～-29℃下，施加额定工作压力103.5MPa，保压15Min后泄压，在保压期间压力测量装置上观测到的压力变化小于3.45MPa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测试结果：压降1.2MPa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结论：符合要求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2、整体实验结论：合格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3、检验日期：202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.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9</w:t>
            </w:r>
            <w:r>
              <w:rPr>
                <w:rFonts w:hint="eastAsia" w:ascii="楷体" w:hAnsi="楷体" w:eastAsia="楷体" w:cs="楷体"/>
                <w:szCs w:val="21"/>
              </w:rPr>
              <w:t>.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Cs w:val="21"/>
              </w:rPr>
              <w:t>，检验员：路桂斌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——查：202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年6月 1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日  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1、产品名称：采油树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2、规格尺寸（图号）：KY25/65（采油）PR1级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检验项目：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3、基本要求：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室温下静水压试验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要求：室温下，2倍于工作压力，保压1小时，保压期间压力变化小于试验压力的5%，且保压期间无可见渗漏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测试结果：压降2%，无可见渗漏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结论：符合要求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2）室温下的整体气压试验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要求：在5%-10%试验压力下，保压15Min，在保压期间，水池中无连续气泡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测试结果：无连续气泡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结论：符合要求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3）最低额定温度下的整体空气压试验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要求：在-18～-29℃下，施加额定工作压力50%-100%，保压15Min，在保压期间压力测量装置上观测到的压力变化小于5%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测试结果：压降0.6MPa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结论：符合要求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4、整体实验结论：合格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5、检验日期：202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.6.1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Cs w:val="21"/>
              </w:rPr>
              <w:t>，检验员：路桂斌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——查：202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年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月 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8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日  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产品名称：浮箍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检验报告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bookmarkStart w:id="2" w:name="_GoBack"/>
            <w:r>
              <w:drawing>
                <wp:inline distT="0" distB="0" distL="114300" distR="114300">
                  <wp:extent cx="2032635" cy="2901950"/>
                  <wp:effectExtent l="0" t="0" r="12065" b="635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35" cy="290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3、结论：符合要求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4、检验日期：202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.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3.8</w:t>
            </w:r>
            <w:r>
              <w:rPr>
                <w:rFonts w:hint="eastAsia" w:ascii="楷体" w:hAnsi="楷体" w:eastAsia="楷体" w:cs="楷体"/>
                <w:szCs w:val="21"/>
              </w:rPr>
              <w:t>，检验员：路桂斌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——查：202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年5月 3日  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1、产品名称：浮鞋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2、检验报告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3、结论：符合要求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4、检验日期：202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.5.3，检验员：路桂斌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另抽其他规格的井口装置及部件的检验情况，均记录了名称、规格、检验日期、检验结论、检验人员等，有相关人员签字，不再赘述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--抽零部件（石油钻采机械配件、螺栓、螺母）的生产工序控制：企业零部件的生产主要是针对所销售设备用零部件的生产与销售，均按相应图纸进行生产，不再赘述。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●企业的检验过程控制符合要求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企业提供了第三方检验报告数份，包括悬挂器、浮箍等产品，详见扫描件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不合格输出的控制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8.7 </w:t>
            </w:r>
          </w:p>
        </w:tc>
        <w:tc>
          <w:tcPr>
            <w:tcW w:w="10455" w:type="dxa"/>
            <w:vAlign w:val="center"/>
          </w:tcPr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编制《不合格品控制程序》，其规定了不合格品的识别、隔离、标识、评审及处置方面的要求。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在产品进货检验中出现的不合格可进行退货处理，在产品交付后出现不合格可进行换货或退货处理。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目前没有发生不合格的情况。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经查，符合要求。</w:t>
            </w:r>
          </w:p>
        </w:tc>
        <w:tc>
          <w:tcPr>
            <w:tcW w:w="1134" w:type="dxa"/>
          </w:tcPr>
          <w:p>
            <w:pPr>
              <w:rPr>
                <w:rFonts w:ascii="楷体" w:hAnsi="楷体" w:eastAsia="楷体" w:cs="楷体"/>
                <w:szCs w:val="21"/>
              </w:rPr>
            </w:pPr>
          </w:p>
        </w:tc>
      </w:tr>
    </w:tbl>
    <w:p>
      <w:pPr>
        <w:pStyle w:val="4"/>
      </w:pPr>
      <w:r>
        <w:rPr>
          <w:rFonts w:hint="eastAsia"/>
        </w:rPr>
        <w:t>说明：不符合标注：N</w:t>
      </w:r>
    </w:p>
    <w:p>
      <w:pPr>
        <w:pStyle w:val="4"/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00" w:usb3="00000000" w:csb0="00040001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长城新魏碑体">
    <w:altName w:val="宋体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華康中楷體">
    <w:altName w:val="Microsoft JhengHei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_x000B__x000C_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叶根友钢笔行书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620.4pt;margin-top:12.55pt;height:20.2pt;width:102.7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1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63313BF"/>
    <w:rsid w:val="568E7FF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next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6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Char"/>
    <w:basedOn w:val="6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87</Characters>
  <Lines>1</Lines>
  <Paragraphs>1</Paragraphs>
  <ScaleCrop>false</ScaleCrop>
  <LinksUpToDate>false</LinksUpToDate>
  <CharactersWithSpaces>101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zwt</cp:lastModifiedBy>
  <dcterms:modified xsi:type="dcterms:W3CDTF">2022-09-12T09:25:04Z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2052-10.1.0.6875</vt:lpwstr>
  </property>
</Properties>
</file>