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天津大港油田石油工程研究院钻采技术开发有限公司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0951-2021-2022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0951-2021-2022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550"/>
        <w:gridCol w:w="2145"/>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5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天津大港油田石油工程研究院钻采技术开发有限公司</w:t>
            </w:r>
            <w:bookmarkEnd w:id="4"/>
          </w:p>
        </w:tc>
        <w:tc>
          <w:tcPr>
            <w:tcW w:w="214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3103"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张子佳</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55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ISC-2021-1110</w:t>
            </w:r>
            <w:bookmarkEnd w:id="6"/>
          </w:p>
        </w:tc>
        <w:tc>
          <w:tcPr>
            <w:tcW w:w="214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3103"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2026-09-23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550"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r>
              <w:rPr>
                <w:rFonts w:hint="eastAsia" w:cs="宋体" w:asciiTheme="minorEastAsia" w:hAnsiTheme="minorEastAsia"/>
                <w:kern w:val="0"/>
                <w:szCs w:val="21"/>
                <w:lang w:val="en-US" w:eastAsia="zh-CN"/>
              </w:rPr>
              <w:t>第一次</w:t>
            </w:r>
          </w:p>
        </w:tc>
        <w:tc>
          <w:tcPr>
            <w:tcW w:w="214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3103"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2022年09月14日</w:t>
            </w:r>
            <w:r>
              <w:rPr>
                <w:rFonts w:hint="eastAsia" w:cs="宋体" w:asciiTheme="minorEastAsia" w:hAnsiTheme="minorEastAsia"/>
                <w:kern w:val="0"/>
                <w:szCs w:val="21"/>
                <w:lang w:eastAsia="zh-CN"/>
              </w:rPr>
              <w:t>至</w:t>
            </w:r>
            <w:r>
              <w:rPr>
                <w:rFonts w:hint="eastAsia" w:cs="宋体" w:asciiTheme="minorEastAsia" w:hAnsiTheme="minorEastAsia"/>
                <w:kern w:val="0"/>
                <w:szCs w:val="21"/>
                <w:lang w:val="en-US" w:eastAsia="zh-CN"/>
              </w:rPr>
              <w:t>15日</w:t>
            </w:r>
            <w:r>
              <w:rPr>
                <w:rFonts w:cs="宋体" w:asciiTheme="minorEastAsia" w:hAnsiTheme="minorEastAsia"/>
                <w:kern w:val="0"/>
                <w:szCs w:val="21"/>
              </w:rPr>
              <w:t>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422"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550" w:type="dxa"/>
            <w:vAlign w:val="top"/>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 姜丽</w:t>
            </w:r>
            <w:r>
              <w:rPr>
                <w:rFonts w:hint="eastAsia" w:ascii="宋体" w:hAnsi="宋体" w:eastAsia="宋体" w:cs="宋体"/>
                <w:sz w:val="21"/>
                <w:szCs w:val="21"/>
              </w:rPr>
              <w:t>2021-M1MMS-2274284</w:t>
            </w:r>
          </w:p>
          <w:p>
            <w:pPr>
              <w:tabs>
                <w:tab w:val="left" w:pos="880"/>
              </w:tabs>
              <w:autoSpaceDE w:val="0"/>
              <w:autoSpaceDN w:val="0"/>
              <w:adjustRightInd w:val="0"/>
              <w:spacing w:before="35" w:line="276" w:lineRule="auto"/>
              <w:ind w:right="161" w:rightChars="0"/>
              <w:rPr>
                <w:rFonts w:cs="宋体" w:asciiTheme="minorEastAsia" w:hAnsiTheme="minorEastAsia"/>
                <w:kern w:val="0"/>
                <w:szCs w:val="21"/>
              </w:rPr>
            </w:pPr>
          </w:p>
        </w:tc>
        <w:tc>
          <w:tcPr>
            <w:tcW w:w="214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3103"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eastAsia="新宋体"/>
                <w:color w:val="auto"/>
                <w:sz w:val="18"/>
                <w:szCs w:val="18"/>
                <w:lang w:eastAsia="zh-CN"/>
              </w:rPr>
              <w:t>综合管理部</w:t>
            </w:r>
            <w:r>
              <w:rPr>
                <w:rFonts w:hint="eastAsia"/>
                <w:bCs/>
                <w:sz w:val="21"/>
                <w:szCs w:val="21"/>
                <w:lang w:eastAsia="zh-CN"/>
              </w:rPr>
              <w:t>、</w:t>
            </w:r>
            <w:r>
              <w:rPr>
                <w:rFonts w:hint="eastAsia" w:eastAsia="新宋体"/>
                <w:color w:val="auto"/>
                <w:sz w:val="18"/>
                <w:szCs w:val="18"/>
                <w:lang w:eastAsia="zh-CN"/>
              </w:rPr>
              <w:t>技术研发部、</w:t>
            </w:r>
            <w:r>
              <w:rPr>
                <w:rFonts w:hint="eastAsia" w:ascii="Times New Roman" w:hAnsi="Times New Roman" w:eastAsia="新宋体"/>
                <w:color w:val="auto"/>
                <w:szCs w:val="21"/>
                <w:lang w:eastAsia="zh-CN"/>
              </w:rPr>
              <w:t>物料采购及管理部（库房）</w:t>
            </w:r>
            <w:r>
              <w:rPr>
                <w:rFonts w:hint="eastAsia" w:eastAsia="新宋体"/>
                <w:color w:val="auto"/>
                <w:sz w:val="18"/>
                <w:szCs w:val="18"/>
                <w:lang w:eastAsia="zh-CN"/>
              </w:rPr>
              <w:t>、市场开发部、加工车间、装备车间、财务经营部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天津大港油田石油工程研究院钻采技术开发有限公司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远程</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的7个职能部门，覆盖了企业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5-6</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管代张子佳任审核组长组织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7</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eastAsia="zh-CN"/>
        </w:rPr>
        <w:t>一项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9</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08</w:t>
      </w:r>
      <w:r>
        <w:rPr>
          <w:rFonts w:hint="eastAsia" w:ascii="宋体" w:hAnsi="宋体" w:cs="宋体"/>
          <w:bCs/>
          <w:kern w:val="0"/>
          <w:szCs w:val="21"/>
        </w:rPr>
        <w:t>月</w:t>
      </w:r>
      <w:r>
        <w:rPr>
          <w:rFonts w:hint="eastAsia" w:ascii="宋体" w:hAnsi="宋体" w:cs="宋体"/>
          <w:bCs/>
          <w:kern w:val="0"/>
          <w:szCs w:val="21"/>
          <w:lang w:val="en-US" w:eastAsia="zh-CN"/>
        </w:rPr>
        <w:t>10</w:t>
      </w:r>
      <w:r>
        <w:rPr>
          <w:rFonts w:hint="eastAsia" w:ascii="宋体" w:hAnsi="宋体" w:cs="宋体"/>
          <w:bCs/>
          <w:kern w:val="0"/>
          <w:szCs w:val="21"/>
        </w:rPr>
        <w:t>日，开展了测量体系</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薛清祥</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szCs w:val="21"/>
          <w:lang w:eastAsia="zh-CN"/>
        </w:rPr>
        <w:t>张子佳</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下接头大头外径尺寸</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下接头大头外径尺寸</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下接头大头外径尺寸</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下接头大头外径尺寸</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下接头大头外径尺寸</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sz w:val="21"/>
          <w:szCs w:val="21"/>
        </w:rPr>
        <w:t>宝鸡市宝石石油量规检测中心</w:t>
      </w:r>
      <w:r>
        <w:rPr>
          <w:rFonts w:hint="eastAsia"/>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L3330；</w:t>
      </w:r>
      <w:r>
        <w:rPr>
          <w:rFonts w:hint="eastAsia" w:ascii="宋体" w:hAnsi="宋体" w:eastAsia="宋体" w:cs="宋体"/>
          <w:sz w:val="21"/>
          <w:szCs w:val="21"/>
        </w:rPr>
        <w:t>广州广电计量检测股份有限公司</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L0446；</w:t>
      </w:r>
      <w:r>
        <w:rPr>
          <w:rFonts w:hint="eastAsia"/>
          <w:sz w:val="21"/>
          <w:szCs w:val="21"/>
          <w:lang w:eastAsia="zh-CN"/>
        </w:rPr>
        <w:t>中溯计量检测有限公司</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L10073</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的水煤气、</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。企业能源测量设备共计</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块，电表</w:t>
      </w:r>
      <w:r>
        <w:rPr>
          <w:rFonts w:hint="eastAsia" w:ascii="Times New Roman" w:hAnsi="Times New Roman" w:cs="Times New Roman"/>
          <w:bCs/>
          <w:kern w:val="0"/>
          <w:szCs w:val="21"/>
          <w:lang w:val="en-US" w:eastAsia="zh-CN"/>
        </w:rPr>
        <w:t>3</w:t>
      </w:r>
      <w:r>
        <w:rPr>
          <w:rFonts w:ascii="Times New Roman" w:hAnsi="Times New Roman" w:cs="Times New Roman"/>
          <w:bCs/>
          <w:kern w:val="0"/>
          <w:szCs w:val="21"/>
        </w:rPr>
        <w:t>块</w:t>
      </w:r>
      <w:r>
        <w:rPr>
          <w:rFonts w:hint="eastAsia" w:ascii="Times New Roman" w:hAnsi="Times New Roman" w:cs="Times New Roman"/>
          <w:bCs/>
          <w:kern w:val="0"/>
          <w:szCs w:val="21"/>
          <w:lang w:eastAsia="zh-CN"/>
        </w:rPr>
        <w:t>、水表</w:t>
      </w:r>
      <w:r>
        <w:rPr>
          <w:rFonts w:hint="eastAsia" w:ascii="Times New Roman" w:hAnsi="Times New Roman" w:cs="Times New Roman"/>
          <w:bCs/>
          <w:kern w:val="0"/>
          <w:szCs w:val="21"/>
          <w:lang w:val="en-US" w:eastAsia="zh-CN"/>
        </w:rPr>
        <w:t>1块，</w:t>
      </w:r>
      <w:r>
        <w:rPr>
          <w:rFonts w:ascii="Times New Roman" w:hAnsi="Times New Roman" w:cs="Times New Roman"/>
          <w:bCs/>
          <w:kern w:val="0"/>
          <w:szCs w:val="21"/>
        </w:rPr>
        <w:t>主要耗能为</w:t>
      </w:r>
      <w:r>
        <w:rPr>
          <w:rFonts w:hint="eastAsia" w:ascii="Times New Roman" w:hAnsi="Times New Roman" w:cs="Times New Roman"/>
          <w:bCs/>
          <w:kern w:val="0"/>
          <w:szCs w:val="21"/>
          <w:lang w:eastAsia="zh-CN"/>
        </w:rPr>
        <w:t>水煤气、</w:t>
      </w:r>
      <w:r>
        <w:rPr>
          <w:rFonts w:ascii="Times New Roman" w:hAnsi="Times New Roman" w:cs="Times New Roman"/>
          <w:bCs/>
          <w:kern w:val="0"/>
          <w:szCs w:val="21"/>
        </w:rPr>
        <w:t>电</w:t>
      </w:r>
      <w:r>
        <w:rPr>
          <w:rFonts w:hint="eastAsia" w:ascii="Times New Roman" w:hAnsi="Times New Roman" w:cs="Times New Roman"/>
          <w:bCs/>
          <w:kern w:val="0"/>
          <w:szCs w:val="21"/>
          <w:lang w:eastAsia="zh-CN"/>
        </w:rPr>
        <w:t>、水，</w:t>
      </w:r>
      <w:r>
        <w:rPr>
          <w:rFonts w:ascii="Times New Roman" w:hAnsi="Times New Roman" w:cs="Times New Roman"/>
          <w:bCs/>
          <w:kern w:val="0"/>
          <w:szCs w:val="21"/>
        </w:rPr>
        <w:t>20</w:t>
      </w:r>
      <w:r>
        <w:rPr>
          <w:rFonts w:hint="eastAsia" w:ascii="Times New Roman" w:hAnsi="Times New Roman" w:cs="Times New Roman"/>
          <w:bCs/>
          <w:kern w:val="0"/>
          <w:szCs w:val="21"/>
          <w:lang w:val="en-US" w:eastAsia="zh-CN"/>
        </w:rPr>
        <w:t>21</w:t>
      </w:r>
      <w:r>
        <w:rPr>
          <w:rFonts w:ascii="Times New Roman" w:hAnsi="Times New Roman" w:cs="Times New Roman"/>
          <w:bCs/>
          <w:kern w:val="0"/>
          <w:szCs w:val="21"/>
        </w:rPr>
        <w:t>年</w:t>
      </w:r>
      <w:r>
        <w:rPr>
          <w:rFonts w:hint="eastAsia" w:ascii="Times New Roman" w:hAnsi="Times New Roman" w:cs="Times New Roman"/>
          <w:bCs/>
          <w:kern w:val="0"/>
          <w:szCs w:val="21"/>
          <w:lang w:val="en-US" w:eastAsia="zh-CN"/>
        </w:rPr>
        <w:t>1-12月</w:t>
      </w:r>
      <w:r>
        <w:rPr>
          <w:rFonts w:ascii="Times New Roman" w:hAnsi="Times New Roman" w:cs="Times New Roman"/>
          <w:bCs/>
          <w:kern w:val="0"/>
          <w:szCs w:val="21"/>
          <w:highlight w:val="none"/>
        </w:rPr>
        <w:t>合计：</w:t>
      </w:r>
      <w:r>
        <w:rPr>
          <w:rFonts w:hint="eastAsia" w:ascii="Times New Roman" w:hAnsi="Times New Roman" w:cs="Times New Roman"/>
          <w:bCs/>
          <w:kern w:val="0"/>
          <w:szCs w:val="21"/>
          <w:highlight w:val="none"/>
          <w:lang w:val="en-US" w:eastAsia="zh-CN"/>
        </w:rPr>
        <w:t>23.34</w:t>
      </w:r>
      <w:r>
        <w:rPr>
          <w:rFonts w:ascii="Times New Roman" w:hAnsi="Times New Roman" w:cs="Times New Roman"/>
          <w:bCs/>
          <w:kern w:val="0"/>
          <w:szCs w:val="21"/>
          <w:highlight w:val="none"/>
        </w:rPr>
        <w:t>吨标煤。不是重点耗能企业。能源设备配备率和检测率满足标准要求。</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spacing w:line="360" w:lineRule="auto"/>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宋体" w:cs="宋体"/>
          <w:kern w:val="0"/>
          <w:szCs w:val="21"/>
          <w:u w:val="none"/>
        </w:rPr>
        <w:t>查综合管理部测量设备计量确认明细表中，缺少确认结论及确认人</w:t>
      </w:r>
      <w:r>
        <w:rPr>
          <w:rFonts w:hint="eastAsia" w:ascii="宋体" w:cs="宋体"/>
          <w:kern w:val="0"/>
          <w:szCs w:val="21"/>
          <w:u w:val="none"/>
          <w:lang w:eastAsia="zh-CN"/>
        </w:rPr>
        <w:t>的描述。</w:t>
      </w:r>
      <w:r>
        <w:rPr>
          <w:rFonts w:ascii="宋体" w:hAnsi="宋体" w:cs="宋体"/>
          <w:kern w:val="0"/>
          <w:szCs w:val="21"/>
          <w:u w:val="none"/>
        </w:rPr>
        <w:t>不符</w:t>
      </w:r>
      <w:r>
        <w:rPr>
          <w:rFonts w:cs="宋体" w:asciiTheme="minorEastAsia" w:hAnsiTheme="minorEastAsia" w:eastAsiaTheme="minorEastAsia"/>
          <w:kern w:val="0"/>
          <w:szCs w:val="21"/>
          <w:u w:val="none"/>
        </w:rPr>
        <w:t>合</w:t>
      </w:r>
      <w:r>
        <w:rPr>
          <w:rFonts w:hint="eastAsia" w:cs="宋体" w:asciiTheme="minorEastAsia" w:hAnsiTheme="minorEastAsia" w:eastAsiaTheme="minorEastAsia"/>
          <w:kern w:val="0"/>
          <w:szCs w:val="21"/>
          <w:u w:val="none"/>
        </w:rPr>
        <w:t>认证</w:t>
      </w:r>
      <w:r>
        <w:rPr>
          <w:rStyle w:val="9"/>
          <w:rFonts w:asciiTheme="minorEastAsia" w:hAnsiTheme="minorEastAsia" w:eastAsiaTheme="minorEastAsia"/>
          <w:sz w:val="21"/>
          <w:szCs w:val="21"/>
          <w:u w:val="none"/>
          <w:lang w:val="zh-CN"/>
        </w:rPr>
        <w:t>审核准则</w:t>
      </w:r>
      <w:r>
        <w:rPr>
          <w:rFonts w:cs="宋体" w:asciiTheme="minorEastAsia" w:hAnsiTheme="minorEastAsia" w:eastAsiaTheme="minorEastAsia"/>
          <w:kern w:val="0"/>
          <w:szCs w:val="21"/>
          <w:u w:val="none"/>
        </w:rPr>
        <w:t>条</w:t>
      </w:r>
      <w:r>
        <w:rPr>
          <w:rFonts w:ascii="宋体" w:hAnsi="宋体" w:cs="宋体"/>
          <w:kern w:val="0"/>
          <w:szCs w:val="21"/>
          <w:u w:val="none"/>
        </w:rPr>
        <w:t>款号：</w:t>
      </w:r>
      <w:r>
        <w:rPr>
          <w:rFonts w:hint="eastAsia" w:ascii="宋体" w:cs="宋体"/>
          <w:kern w:val="0"/>
          <w:szCs w:val="21"/>
          <w:u w:val="none"/>
        </w:rPr>
        <w:t>GB/T19022-2003标准中 7.1.4条款 计量确认过程记录</w:t>
      </w:r>
      <w:r>
        <w:rPr>
          <w:rFonts w:hint="eastAsia" w:ascii="宋体" w:hAnsi="宋体" w:eastAsia="宋体" w:cs="宋体"/>
          <w:b w:val="0"/>
          <w:bCs/>
          <w:color w:val="auto"/>
          <w:kern w:val="0"/>
          <w:sz w:val="21"/>
          <w:szCs w:val="21"/>
          <w:u w:val="none"/>
        </w:rPr>
        <w:t>经</w:t>
      </w:r>
      <w:r>
        <w:rPr>
          <w:rFonts w:hint="eastAsia" w:ascii="宋体" w:hAnsi="宋体" w:eastAsia="宋体" w:cs="宋体"/>
          <w:b w:val="0"/>
          <w:bCs/>
          <w:color w:val="auto"/>
          <w:kern w:val="0"/>
          <w:sz w:val="21"/>
          <w:szCs w:val="21"/>
        </w:rPr>
        <w:t>本次</w:t>
      </w:r>
      <w:r>
        <w:rPr>
          <w:rFonts w:hint="eastAsia" w:ascii="宋体" w:hAnsi="宋体" w:eastAsia="宋体" w:cs="宋体"/>
          <w:b w:val="0"/>
          <w:bCs/>
          <w:color w:val="auto"/>
          <w:kern w:val="0"/>
          <w:sz w:val="21"/>
          <w:szCs w:val="21"/>
          <w:lang w:eastAsia="zh-CN"/>
        </w:rPr>
        <w:t>远程</w:t>
      </w:r>
      <w:r>
        <w:rPr>
          <w:rFonts w:hint="eastAsia" w:ascii="宋体" w:hAnsi="宋体" w:eastAsia="宋体" w:cs="宋体"/>
          <w:b w:val="0"/>
          <w:bCs/>
          <w:color w:val="auto"/>
          <w:kern w:val="0"/>
          <w:sz w:val="21"/>
          <w:szCs w:val="21"/>
        </w:rPr>
        <w:t>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及技术服务等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r>
        <w:rPr>
          <w:szCs w:val="21"/>
        </w:rPr>
        <w:t>产品</w:t>
      </w:r>
      <w:bookmarkStart w:id="9" w:name="审核范围"/>
      <w:r>
        <w:rPr>
          <w:rFonts w:hint="eastAsia" w:ascii="宋体" w:hAnsi="宋体"/>
          <w:szCs w:val="21"/>
        </w:rPr>
        <w:t>钻采技术开发及服务，油水井水力泵试油试采，排水采气、调剖技术服务，钻采工具的加工，钻采机械设备的维</w:t>
      </w:r>
      <w:bookmarkEnd w:id="9"/>
      <w:r>
        <w:rPr>
          <w:rFonts w:hint="eastAsia" w:ascii="宋体" w:hAnsi="宋体"/>
          <w:szCs w:val="21"/>
          <w:lang w:eastAsia="zh-CN"/>
        </w:rPr>
        <w:t>修均</w:t>
      </w:r>
      <w:r>
        <w:rPr>
          <w:rFonts w:hint="eastAsia"/>
          <w:szCs w:val="21"/>
          <w:lang w:eastAsia="zh-CN"/>
        </w:rPr>
        <w:t>能</w:t>
      </w:r>
      <w:r>
        <w:rPr>
          <w:szCs w:val="21"/>
        </w:rPr>
        <w:t>满足顾客</w:t>
      </w:r>
      <w:r>
        <w:rPr>
          <w:rFonts w:hint="eastAsia"/>
          <w:szCs w:val="21"/>
          <w:lang w:eastAsia="zh-CN"/>
        </w:rPr>
        <w:t>在</w:t>
      </w:r>
      <w:r>
        <w:rPr>
          <w:szCs w:val="21"/>
        </w:rPr>
        <w:t>行业标准对产品</w:t>
      </w:r>
      <w:r>
        <w:rPr>
          <w:rFonts w:hint="eastAsia"/>
          <w:szCs w:val="21"/>
          <w:lang w:eastAsia="zh-CN"/>
        </w:rPr>
        <w:t>加工及</w:t>
      </w:r>
      <w:r>
        <w:rPr>
          <w:rFonts w:hint="eastAsia" w:ascii="宋体" w:hAnsi="宋体"/>
          <w:szCs w:val="21"/>
        </w:rPr>
        <w:t>技术服务</w:t>
      </w:r>
      <w:r>
        <w:rPr>
          <w:szCs w:val="21"/>
        </w:rPr>
        <w:t>的要求</w:t>
      </w:r>
      <w:r>
        <w:rPr>
          <w:color w:val="auto"/>
          <w:szCs w:val="21"/>
          <w:highlight w:val="none"/>
        </w:rPr>
        <w:t>。</w:t>
      </w:r>
      <w:r>
        <w:rPr>
          <w:rFonts w:hint="eastAsia"/>
          <w:color w:val="auto"/>
          <w:szCs w:val="21"/>
          <w:highlight w:val="none"/>
          <w:lang w:eastAsia="zh-CN"/>
        </w:rPr>
        <w:t>现场</w:t>
      </w:r>
      <w:r>
        <w:rPr>
          <w:rFonts w:hint="eastAsia" w:ascii="宋体" w:hAnsi="宋体" w:eastAsia="宋体" w:cs="宋体"/>
          <w:b w:val="0"/>
          <w:bCs w:val="0"/>
          <w:color w:val="auto"/>
          <w:szCs w:val="21"/>
          <w:highlight w:val="none"/>
          <w:lang w:eastAsia="zh-CN"/>
        </w:rPr>
        <w:t>抽查</w:t>
      </w:r>
      <w:r>
        <w:rPr>
          <w:rFonts w:hint="eastAsia" w:ascii="宋体" w:hAnsi="宋体" w:eastAsia="宋体" w:cs="宋体"/>
          <w:b w:val="0"/>
          <w:bCs w:val="0"/>
          <w:color w:val="auto"/>
          <w:sz w:val="21"/>
          <w:szCs w:val="21"/>
          <w:highlight w:val="none"/>
          <w:u w:val="none"/>
          <w:lang w:val="en-US" w:eastAsia="zh-CN"/>
        </w:rPr>
        <w:t>2份</w:t>
      </w:r>
      <w:r>
        <w:rPr>
          <w:rFonts w:hint="eastAsia" w:ascii="宋体" w:hAnsi="宋体" w:eastAsia="宋体" w:cs="宋体"/>
          <w:b w:val="0"/>
          <w:bCs w:val="0"/>
          <w:color w:val="auto"/>
          <w:szCs w:val="21"/>
          <w:lang w:eastAsia="zh-CN"/>
        </w:rPr>
        <w:t>技术服务</w:t>
      </w:r>
      <w:r>
        <w:rPr>
          <w:rFonts w:hint="eastAsia" w:ascii="宋体" w:hAnsi="宋体" w:eastAsia="宋体" w:cs="宋体"/>
          <w:b w:val="0"/>
          <w:bCs w:val="0"/>
          <w:color w:val="auto"/>
          <w:sz w:val="21"/>
          <w:szCs w:val="21"/>
          <w:highlight w:val="none"/>
          <w:u w:val="none"/>
          <w:lang w:val="en-US" w:eastAsia="zh-CN"/>
        </w:rPr>
        <w:t>合同：1</w:t>
      </w:r>
      <w:r>
        <w:rPr>
          <w:rFonts w:hint="eastAsia" w:ascii="宋体" w:hAnsi="宋体" w:eastAsia="宋体" w:cs="宋体"/>
          <w:b w:val="0"/>
          <w:bCs w:val="0"/>
          <w:color w:val="auto"/>
          <w:sz w:val="21"/>
          <w:szCs w:val="21"/>
          <w:highlight w:val="none"/>
          <w:u w:val="none"/>
          <w:lang w:eastAsia="zh-CN"/>
        </w:rPr>
        <w:t>企业与贵州页岩勘探开发有限责任公司，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DGYTZCS22-022</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签订时间：</w:t>
      </w:r>
      <w:r>
        <w:rPr>
          <w:rFonts w:hint="eastAsia" w:ascii="宋体" w:hAnsi="宋体" w:eastAsia="宋体" w:cs="宋体"/>
          <w:b w:val="0"/>
          <w:bCs w:val="0"/>
          <w:color w:val="auto"/>
          <w:sz w:val="21"/>
          <w:szCs w:val="21"/>
          <w:highlight w:val="none"/>
          <w:u w:val="none"/>
          <w:lang w:eastAsia="zh-CN"/>
        </w:rPr>
        <w:t>20</w:t>
      </w:r>
      <w:r>
        <w:rPr>
          <w:rFonts w:hint="eastAsia" w:ascii="宋体" w:hAnsi="宋体" w:eastAsia="宋体" w:cs="宋体"/>
          <w:b w:val="0"/>
          <w:bCs w:val="0"/>
          <w:color w:val="auto"/>
          <w:sz w:val="21"/>
          <w:szCs w:val="21"/>
          <w:highlight w:val="none"/>
          <w:u w:val="none"/>
          <w:lang w:val="en-US" w:eastAsia="zh-CN"/>
        </w:rPr>
        <w:t>22</w:t>
      </w:r>
      <w:r>
        <w:rPr>
          <w:rFonts w:hint="eastAsia" w:ascii="宋体" w:hAnsi="宋体" w:eastAsia="宋体" w:cs="宋体"/>
          <w:b w:val="0"/>
          <w:bCs w:val="0"/>
          <w:color w:val="auto"/>
          <w:sz w:val="21"/>
          <w:szCs w:val="21"/>
          <w:highlight w:val="none"/>
          <w:u w:val="none"/>
          <w:lang w:eastAsia="zh-CN"/>
        </w:rPr>
        <w:t>年</w:t>
      </w:r>
      <w:r>
        <w:rPr>
          <w:rFonts w:hint="eastAsia" w:ascii="宋体" w:hAnsi="宋体" w:eastAsia="宋体" w:cs="宋体"/>
          <w:b w:val="0"/>
          <w:bCs w:val="0"/>
          <w:color w:val="auto"/>
          <w:sz w:val="21"/>
          <w:szCs w:val="21"/>
          <w:highlight w:val="none"/>
          <w:u w:val="none"/>
          <w:lang w:val="en-US" w:eastAsia="zh-CN"/>
        </w:rPr>
        <w:t>7</w:t>
      </w:r>
      <w:r>
        <w:rPr>
          <w:rFonts w:hint="eastAsia" w:ascii="宋体" w:hAnsi="宋体" w:eastAsia="宋体" w:cs="宋体"/>
          <w:b w:val="0"/>
          <w:bCs w:val="0"/>
          <w:color w:val="auto"/>
          <w:sz w:val="21"/>
          <w:szCs w:val="21"/>
          <w:highlight w:val="none"/>
          <w:u w:val="none"/>
          <w:lang w:eastAsia="zh-CN"/>
        </w:rPr>
        <w:t>月</w:t>
      </w:r>
      <w:r>
        <w:rPr>
          <w:rFonts w:hint="eastAsia" w:ascii="宋体" w:hAnsi="宋体" w:eastAsia="宋体" w:cs="宋体"/>
          <w:b w:val="0"/>
          <w:bCs w:val="0"/>
          <w:color w:val="auto"/>
          <w:sz w:val="21"/>
          <w:szCs w:val="21"/>
          <w:highlight w:val="none"/>
          <w:u w:val="none"/>
          <w:lang w:val="en-US" w:eastAsia="zh-CN"/>
        </w:rPr>
        <w:t>11</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签订地点：贵州贵阳。确认企业销售服务产品为：“同心双管射流泵排水设备”。2</w:t>
      </w:r>
      <w:r>
        <w:rPr>
          <w:rFonts w:hint="eastAsia" w:ascii="Times New Roman" w:hAnsi="Times New Roman" w:eastAsia="宋体" w:cs="Times New Roman"/>
          <w:b w:val="0"/>
          <w:bCs w:val="0"/>
          <w:color w:val="auto"/>
          <w:sz w:val="21"/>
          <w:szCs w:val="21"/>
          <w:highlight w:val="none"/>
          <w:u w:val="none"/>
          <w:lang w:eastAsia="zh-CN"/>
        </w:rPr>
        <w:t>企业与中国天然气股份有限公司</w:t>
      </w:r>
      <w:r>
        <w:rPr>
          <w:rFonts w:ascii="宋体" w:hAnsi="宋体"/>
          <w:sz w:val="21"/>
          <w:szCs w:val="21"/>
          <w:u w:val="none"/>
        </w:rPr>
        <w:t>大港油田</w:t>
      </w:r>
      <w:r>
        <w:rPr>
          <w:rFonts w:hint="eastAsia" w:ascii="宋体" w:hAnsi="宋体"/>
          <w:sz w:val="21"/>
          <w:szCs w:val="21"/>
          <w:u w:val="none"/>
          <w:lang w:eastAsia="zh-CN"/>
        </w:rPr>
        <w:t>分</w:t>
      </w:r>
      <w:r>
        <w:rPr>
          <w:rFonts w:ascii="宋体" w:hAnsi="宋体"/>
          <w:sz w:val="21"/>
          <w:szCs w:val="21"/>
          <w:u w:val="none"/>
        </w:rPr>
        <w:t>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ascii="Times New Roman" w:hAnsi="Times New Roman" w:eastAsia="宋体" w:cs="Times New Roman"/>
          <w:b w:val="0"/>
          <w:bCs w:val="0"/>
          <w:color w:val="auto"/>
          <w:sz w:val="21"/>
          <w:szCs w:val="21"/>
          <w:highlight w:val="none"/>
          <w:u w:val="none"/>
          <w:lang w:val="en-US" w:eastAsia="zh-CN"/>
        </w:rPr>
        <w:t>DGYT-2022-JS-758</w:t>
      </w:r>
      <w:r>
        <w:rPr>
          <w:rFonts w:hint="eastAsia" w:ascii="Times New Roman" w:hAnsi="Times New Roman" w:eastAsia="宋体" w:cs="Times New Roman"/>
          <w:b w:val="0"/>
          <w:bCs w:val="0"/>
          <w:color w:val="auto"/>
          <w:sz w:val="21"/>
          <w:szCs w:val="21"/>
          <w:highlight w:val="none"/>
          <w:u w:val="none"/>
          <w:lang w:eastAsia="zh-CN"/>
        </w:rPr>
        <w:t>，签订时间：</w:t>
      </w:r>
      <w:r>
        <w:rPr>
          <w:rFonts w:hint="eastAsia" w:ascii="Times New Roman" w:hAnsi="Times New Roman" w:eastAsia="宋体" w:cs="Times New Roman"/>
          <w:b w:val="0"/>
          <w:bCs w:val="0"/>
          <w:color w:val="auto"/>
          <w:sz w:val="21"/>
          <w:szCs w:val="21"/>
          <w:highlight w:val="none"/>
          <w:u w:val="none"/>
          <w:lang w:val="en-US" w:eastAsia="zh-CN"/>
        </w:rPr>
        <w:t>2022年6月14日，签订地</w:t>
      </w:r>
      <w:r>
        <w:rPr>
          <w:rFonts w:hint="eastAsia" w:ascii="Times New Roman" w:hAnsi="Times New Roman" w:eastAsia="宋体" w:cs="Times New Roman"/>
          <w:b w:val="0"/>
          <w:bCs w:val="0"/>
          <w:color w:val="auto"/>
          <w:sz w:val="21"/>
          <w:szCs w:val="21"/>
          <w:highlight w:val="none"/>
          <w:u w:val="none"/>
          <w:lang w:val="en-US" w:eastAsia="zh-CN"/>
        </w:rPr>
        <w:t>点：</w:t>
      </w:r>
      <w:r>
        <w:rPr>
          <w:rFonts w:ascii="宋体" w:hAnsi="宋体"/>
          <w:sz w:val="21"/>
          <w:szCs w:val="21"/>
          <w:u w:val="none"/>
        </w:rPr>
        <w:t>大港油田</w:t>
      </w:r>
      <w:r>
        <w:rPr>
          <w:rFonts w:hint="eastAsia" w:ascii="Times New Roman" w:hAnsi="Times New Roman" w:eastAsia="宋体" w:cs="Times New Roman"/>
          <w:b w:val="0"/>
          <w:bCs w:val="0"/>
          <w:color w:val="auto"/>
          <w:sz w:val="21"/>
          <w:szCs w:val="21"/>
          <w:highlight w:val="none"/>
          <w:u w:val="none"/>
          <w:lang w:val="en-US" w:eastAsia="zh-CN"/>
        </w:rPr>
        <w:t>。确认企业销售产品为：“钻采工程辅助施工服务”等</w:t>
      </w:r>
      <w:r>
        <w:rPr>
          <w:color w:val="auto"/>
          <w:szCs w:val="21"/>
          <w:highlight w:val="none"/>
        </w:rPr>
        <w:t>产品</w:t>
      </w:r>
      <w:r>
        <w:rPr>
          <w:rFonts w:hint="eastAsia"/>
          <w:color w:val="auto"/>
          <w:szCs w:val="21"/>
          <w:highlight w:val="none"/>
          <w:lang w:eastAsia="zh-CN"/>
        </w:rPr>
        <w:t>设计、加工</w:t>
      </w:r>
      <w:r>
        <w:rPr>
          <w:color w:val="000000"/>
          <w:szCs w:val="21"/>
        </w:rPr>
        <w:t>、销售和技术服务</w:t>
      </w:r>
      <w:r>
        <w:rPr>
          <w:rFonts w:hint="eastAsia"/>
          <w:color w:val="auto"/>
          <w:highlight w:val="none"/>
          <w:lang w:eastAsia="zh-CN"/>
        </w:rPr>
        <w:t>过程中的测量过程所依据的检验标准、检验方法、使用的测量设备均符合标准要求。企业</w:t>
      </w:r>
      <w:r>
        <w:rPr>
          <w:rFonts w:hint="eastAsia" w:ascii="宋体" w:hAnsi="宋体" w:cs="宋体"/>
          <w:bCs/>
          <w:color w:val="auto"/>
          <w:kern w:val="0"/>
          <w:szCs w:val="21"/>
          <w:highlight w:val="none"/>
        </w:rPr>
        <w:t>目前</w:t>
      </w:r>
      <w:r>
        <w:rPr>
          <w:color w:val="auto"/>
          <w:szCs w:val="21"/>
          <w:highlight w:val="none"/>
        </w:rPr>
        <w:t>产品质量较好，未有顾客投诉。顾客</w:t>
      </w:r>
      <w:r>
        <w:rPr>
          <w:rFonts w:hint="eastAsia"/>
          <w:color w:val="auto"/>
          <w:szCs w:val="21"/>
          <w:highlight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2021年9-12月和2022年1-8月，7</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公司在测量管理体系运行方面</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企业营业执照无</w:t>
      </w:r>
      <w:r>
        <w:rPr>
          <w:rFonts w:hint="eastAsia" w:ascii="宋体" w:hAnsi="宋体" w:eastAsia="宋体" w:cs="宋体"/>
          <w:bCs/>
          <w:color w:val="auto"/>
          <w:kern w:val="0"/>
          <w:szCs w:val="21"/>
          <w:highlight w:val="none"/>
          <w:lang w:val="en-US" w:eastAsia="zh-CN"/>
        </w:rPr>
        <w:t>变更</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管理者代表、组织结构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jc w:val="both"/>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jc w:val="both"/>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宋体" w:hAnsi="宋体" w:cs="宋体"/>
          <w:kern w:val="0"/>
          <w:szCs w:val="21"/>
          <w:lang w:val="en-US" w:eastAsia="zh-CN"/>
        </w:rPr>
        <w:t>大港油田，渤海钻探，大庆油田，长庆油田，青海油田，华北油田，冀东油田，西南油气田，福山油田等油（气）田。等招投标加分</w:t>
      </w:r>
      <w:r>
        <w:rPr>
          <w:rFonts w:hint="eastAsia" w:ascii="宋体" w:hAnsi="宋体" w:cs="宋体"/>
          <w:bCs/>
          <w:kern w:val="0"/>
          <w:szCs w:val="21"/>
          <w:highlight w:val="none"/>
          <w:lang w:eastAsia="zh-CN"/>
        </w:rPr>
        <w:t>。</w:t>
      </w:r>
      <w:r>
        <w:rPr>
          <w:bCs/>
          <w:szCs w:val="21"/>
        </w:rPr>
        <w:t>客户二方审核及企业形象广告宣传。</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jc w:val="left"/>
        <w:rPr>
          <w:rFonts w:hint="eastAsia" w:ascii="宋体" w:hAnsi="宋体" w:cs="宋体" w:eastAsiaTheme="minorEastAsia"/>
          <w:kern w:val="0"/>
          <w:sz w:val="21"/>
          <w:szCs w:val="21"/>
          <w:highlight w:val="none"/>
          <w:u w:val="none"/>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eastAsia="宋体" w:cs="宋体"/>
          <w:color w:val="auto"/>
          <w:sz w:val="21"/>
          <w:szCs w:val="21"/>
          <w:highlight w:val="none"/>
        </w:rPr>
        <w:t>抽</w:t>
      </w:r>
      <w:r>
        <w:rPr>
          <w:rFonts w:hint="default" w:ascii="Times New Roman" w:hAnsi="Times New Roman" w:eastAsia="宋体" w:cs="Times New Roman"/>
          <w:bCs/>
          <w:color w:val="auto"/>
          <w:kern w:val="0"/>
          <w:sz w:val="21"/>
          <w:szCs w:val="21"/>
          <w:highlight w:val="none"/>
        </w:rPr>
        <w:t>查</w:t>
      </w:r>
      <w:r>
        <w:rPr>
          <w:rFonts w:hint="eastAsia" w:ascii="Times New Roman" w:hAnsi="Times New Roman" w:eastAsia="宋体" w:cs="Times New Roman"/>
          <w:bCs/>
          <w:color w:val="auto"/>
          <w:kern w:val="0"/>
          <w:sz w:val="21"/>
          <w:szCs w:val="21"/>
          <w:highlight w:val="none"/>
          <w:lang w:val="en-US" w:eastAsia="zh-CN"/>
        </w:rPr>
        <w:t>检定校准服务方的《合格供方调查、评价表》</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eastAsia="宋体" w:cs="Times New Roman"/>
          <w:bCs/>
          <w:color w:val="auto"/>
          <w:kern w:val="0"/>
          <w:sz w:val="21"/>
          <w:szCs w:val="21"/>
          <w:highlight w:val="none"/>
          <w:lang w:val="en-US" w:eastAsia="zh-CN"/>
        </w:rPr>
        <w:t>对合格服务方“</w:t>
      </w:r>
      <w:r>
        <w:rPr>
          <w:rFonts w:hint="eastAsia"/>
          <w:sz w:val="21"/>
          <w:szCs w:val="21"/>
          <w:lang w:eastAsia="zh-CN"/>
        </w:rPr>
        <w:t>中溯计量检测有限公司</w:t>
      </w:r>
      <w:r>
        <w:rPr>
          <w:rFonts w:hint="eastAsia" w:ascii="宋体" w:hAnsi="宋体" w:cs="宋体"/>
          <w:i w:val="0"/>
          <w:iCs w:val="0"/>
          <w:color w:val="auto"/>
          <w:sz w:val="21"/>
          <w:szCs w:val="21"/>
          <w:lang w:val="en-US" w:eastAsia="zh-CN"/>
        </w:rPr>
        <w:t>”未能</w:t>
      </w:r>
      <w:r>
        <w:rPr>
          <w:rFonts w:hint="eastAsia" w:ascii="Times New Roman" w:hAnsi="Times New Roman" w:eastAsia="宋体" w:cs="Times New Roman"/>
          <w:bCs/>
          <w:color w:val="auto"/>
          <w:kern w:val="0"/>
          <w:sz w:val="21"/>
          <w:szCs w:val="21"/>
          <w:highlight w:val="none"/>
          <w:lang w:val="en-US" w:eastAsia="zh-CN"/>
        </w:rPr>
        <w:t>提供的服务质量评审的记录</w:t>
      </w:r>
      <w:r>
        <w:rPr>
          <w:rFonts w:hint="eastAsia" w:ascii="宋体" w:hAnsi="宋体" w:cs="宋体"/>
          <w:kern w:val="0"/>
          <w:szCs w:val="21"/>
          <w:highlight w:val="none"/>
          <w:lang w:val="en-US" w:eastAsia="zh-CN"/>
        </w:rPr>
        <w:t>。</w:t>
      </w:r>
      <w:r>
        <w:rPr>
          <w:rFonts w:ascii="宋体" w:hAnsi="宋体" w:cs="宋体"/>
          <w:kern w:val="0"/>
          <w:szCs w:val="21"/>
          <w:highlight w:val="none"/>
          <w:u w:val="none"/>
        </w:rPr>
        <w:t>不符</w:t>
      </w:r>
      <w:r>
        <w:rPr>
          <w:rFonts w:cs="宋体" w:asciiTheme="minorEastAsia" w:hAnsiTheme="minorEastAsia" w:eastAsiaTheme="minorEastAsia"/>
          <w:kern w:val="0"/>
          <w:szCs w:val="21"/>
          <w:highlight w:val="none"/>
          <w:u w:val="none"/>
        </w:rPr>
        <w:t>合</w:t>
      </w:r>
      <w:r>
        <w:rPr>
          <w:rStyle w:val="9"/>
          <w:rFonts w:asciiTheme="minorEastAsia" w:hAnsiTheme="minorEastAsia" w:eastAsiaTheme="minorEastAsia"/>
          <w:sz w:val="21"/>
          <w:szCs w:val="21"/>
          <w:highlight w:val="none"/>
          <w:u w:val="none"/>
          <w:lang w:val="zh-CN"/>
        </w:rPr>
        <w:t>审核准则</w:t>
      </w:r>
      <w:r>
        <w:rPr>
          <w:rFonts w:cs="宋体" w:asciiTheme="minorEastAsia" w:hAnsiTheme="minorEastAsia" w:eastAsiaTheme="minorEastAsia"/>
          <w:kern w:val="0"/>
          <w:szCs w:val="21"/>
          <w:highlight w:val="none"/>
          <w:u w:val="none"/>
        </w:rPr>
        <w:t>条</w:t>
      </w:r>
      <w:r>
        <w:rPr>
          <w:rFonts w:ascii="宋体" w:hAnsi="宋体" w:cs="宋体"/>
          <w:kern w:val="0"/>
          <w:szCs w:val="21"/>
          <w:highlight w:val="none"/>
          <w:u w:val="none"/>
        </w:rPr>
        <w:t>款号：</w:t>
      </w:r>
      <w:r>
        <w:rPr>
          <w:rFonts w:hint="eastAsia" w:ascii="宋体" w:hAnsi="宋体" w:cs="宋体"/>
          <w:kern w:val="0"/>
          <w:szCs w:val="21"/>
          <w:highlight w:val="none"/>
          <w:u w:val="none"/>
        </w:rPr>
        <w:t xml:space="preserve"> GB/T 19022-2003标准</w:t>
      </w:r>
      <w:r>
        <w:rPr>
          <w:rFonts w:hint="eastAsia" w:ascii="宋体" w:hAnsi="宋体"/>
          <w:szCs w:val="21"/>
          <w:highlight w:val="none"/>
          <w:u w:val="none"/>
        </w:rPr>
        <w:t xml:space="preserve"> </w:t>
      </w:r>
      <w:r>
        <w:rPr>
          <w:rFonts w:hint="eastAsia" w:ascii="宋体" w:hAnsi="宋体"/>
          <w:szCs w:val="21"/>
          <w:highlight w:val="none"/>
          <w:u w:val="none"/>
          <w:lang w:val="en-US" w:eastAsia="zh-CN"/>
        </w:rPr>
        <w:t>6.4外部供方的管理要求。</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09</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14-15日上午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天津大港油田石油工程研究院钻采技术开发有限公司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体系远程</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认证后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天津大港油田石油工程研究院钻采技术开发有限公司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lang w:val="en-US" w:eastAsia="zh-CN"/>
        </w:rPr>
        <w:t>建议企业2-3名内审员参加培训、满足测量体系</w:t>
      </w:r>
      <w:r>
        <w:rPr>
          <w:rFonts w:hint="eastAsia" w:ascii="宋体" w:hAnsi="宋体" w:eastAsia="宋体" w:cs="宋体"/>
          <w:bCs/>
          <w:color w:val="auto"/>
          <w:kern w:val="0"/>
          <w:szCs w:val="21"/>
          <w:lang w:eastAsia="zh-CN"/>
        </w:rPr>
        <w:t>认证工作的需求。</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rPr>
          <w:rFonts w:ascii="宋体" w:hAnsi="宋体" w:eastAsia="宋体" w:cs="宋体"/>
          <w:b/>
          <w:bCs/>
          <w:kern w:val="0"/>
          <w:szCs w:val="28"/>
        </w:rPr>
      </w:pP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，并上传会议远程截图影像及审核过程中部分截图资料。</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bookmarkStart w:id="11" w:name="_GoBack"/>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4"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2022.09.15</w:t>
      </w:r>
    </w:p>
    <w:bookmarkEnd w:id="11"/>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eastAsia="宋体" w:cs="宋体"/>
          <w:kern w:val="0"/>
          <w:szCs w:val="28"/>
        </w:rPr>
      </w:pPr>
      <w:r>
        <w:rPr>
          <w:rFonts w:hint="eastAsia" w:ascii="宋体" w:hAnsi="宋体" w:cs="宋体"/>
          <w:kern w:val="0"/>
          <w:szCs w:val="21"/>
        </w:rPr>
        <w:t>北京国标联合认证有限公司(盖章)                       日 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2639"/>
    <w:multiLevelType w:val="singleLevel"/>
    <w:tmpl w:val="DD1326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C825B1D"/>
    <w:rsid w:val="155D5602"/>
    <w:rsid w:val="15671153"/>
    <w:rsid w:val="1C185A9C"/>
    <w:rsid w:val="1D1831FE"/>
    <w:rsid w:val="22ED3EA1"/>
    <w:rsid w:val="31C50CA4"/>
    <w:rsid w:val="340E362D"/>
    <w:rsid w:val="3AFF566E"/>
    <w:rsid w:val="3CDE204C"/>
    <w:rsid w:val="3D2D0D27"/>
    <w:rsid w:val="3DC543F0"/>
    <w:rsid w:val="4016637A"/>
    <w:rsid w:val="43F108B7"/>
    <w:rsid w:val="498779AB"/>
    <w:rsid w:val="53BD07B5"/>
    <w:rsid w:val="5DB744C7"/>
    <w:rsid w:val="61393B5A"/>
    <w:rsid w:val="63DD0429"/>
    <w:rsid w:val="70D1290D"/>
    <w:rsid w:val="764B3B5D"/>
    <w:rsid w:val="78E35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3447</Words>
  <Characters>3797</Characters>
  <Lines>15</Lines>
  <Paragraphs>4</Paragraphs>
  <TotalTime>43</TotalTime>
  <ScaleCrop>false</ScaleCrop>
  <LinksUpToDate>false</LinksUpToDate>
  <CharactersWithSpaces>3866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2022-09-15T03:49:09Z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97296BC3190F4F1F80B0A834577B68FD</vt:lpwstr>
  </property>
</Properties>
</file>