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E" w:rsidRDefault="006E4AD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44094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44094E" w:rsidRDefault="006E4AD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安徽亿和石化发展有限公司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4A73EB">
              <w:rPr>
                <w:rFonts w:hint="eastAsia"/>
                <w:sz w:val="24"/>
                <w:szCs w:val="24"/>
              </w:rPr>
              <w:t>江庆平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4094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9F4525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9F4525">
              <w:rPr>
                <w:rFonts w:hint="eastAsia"/>
                <w:color w:val="000000"/>
                <w:sz w:val="24"/>
                <w:szCs w:val="24"/>
              </w:rPr>
              <w:t>李凤仪、</w:t>
            </w:r>
            <w:r>
              <w:rPr>
                <w:rFonts w:hint="eastAsia"/>
                <w:color w:val="000000"/>
                <w:sz w:val="24"/>
                <w:szCs w:val="24"/>
              </w:rPr>
              <w:t>张磊，马佳</w:t>
            </w:r>
            <w:bookmarkEnd w:id="1"/>
            <w:r w:rsidR="009F4525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4A73EB">
              <w:rPr>
                <w:color w:val="000000"/>
              </w:rPr>
              <w:t>中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</w:tr>
      <w:tr w:rsidR="0044094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现场检查公司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4094E" w:rsidRDefault="006E4AD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91340800667942602A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 xml:space="preserve">2017-11-13 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 xml:space="preserve"> 2027-11-13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4094E" w:rsidRDefault="006E4AD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：危险化学品经营；建筑工程施工；防腐保温工程施工；化工设备维护检修；石油化工工程施工；园林绿化工程总承包；物业管理；家政管理；保洁服务</w:t>
            </w:r>
            <w:r>
              <w:rPr>
                <w:rFonts w:hint="eastAsia"/>
                <w:color w:val="000000"/>
                <w:szCs w:val="21"/>
              </w:rPr>
              <w:t>.........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4094E" w:rsidRDefault="006E4AD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认证申请范围：资质范围内的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建筑工程施工；防水防腐保温工程施工；；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现场检查公司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《安全生产许可证》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4094E" w:rsidRDefault="006E4AD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：（皖）</w:t>
            </w:r>
            <w:r>
              <w:rPr>
                <w:rFonts w:hint="eastAsia"/>
                <w:color w:val="000000"/>
                <w:szCs w:val="21"/>
                <w:u w:val="single"/>
              </w:rPr>
              <w:t>JZ</w:t>
            </w:r>
            <w:r>
              <w:rPr>
                <w:rFonts w:hint="eastAsia"/>
                <w:color w:val="000000"/>
                <w:szCs w:val="21"/>
                <w:u w:val="single"/>
              </w:rPr>
              <w:t>安许证字（</w:t>
            </w:r>
            <w:r>
              <w:rPr>
                <w:rFonts w:hint="eastAsia"/>
                <w:color w:val="000000"/>
                <w:szCs w:val="21"/>
                <w:u w:val="single"/>
              </w:rPr>
              <w:t>2019</w:t>
            </w:r>
            <w:r>
              <w:rPr>
                <w:rFonts w:hint="eastAsia"/>
                <w:color w:val="000000"/>
                <w:szCs w:val="21"/>
                <w:u w:val="single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</w:rPr>
              <w:t>014685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>
              <w:rPr>
                <w:rFonts w:hint="eastAsia"/>
                <w:color w:val="000000"/>
                <w:szCs w:val="21"/>
              </w:rPr>
              <w:t xml:space="preserve">2019-08-02 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 xml:space="preserve"> 2025-08-01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4094E" w:rsidRDefault="006E4AD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：建筑施工。</w:t>
            </w:r>
          </w:p>
          <w:p w:rsidR="0044094E" w:rsidRDefault="006E4AD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现场检查公司《建筑业企业资质证书》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证书编号：</w:t>
            </w:r>
            <w:r>
              <w:rPr>
                <w:rFonts w:hint="eastAsia"/>
                <w:color w:val="000000"/>
                <w:szCs w:val="21"/>
              </w:rPr>
              <w:t>D334057818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:rsidR="0044094E" w:rsidRDefault="006E4AD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4094E" w:rsidRDefault="0044094E">
            <w:pPr>
              <w:rPr>
                <w:color w:val="000000"/>
              </w:rPr>
            </w:pP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44094E" w:rsidRDefault="006E4AD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404040"/>
                <w:szCs w:val="21"/>
              </w:rPr>
              <w:t>厂区、厂界及周边企业VOC监测设备完善-环境监测车库隐患治理项目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》是一致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44094E" w:rsidRDefault="006E4AD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中石化安庆分公司炼油转化工结构调整项目第一批次（临时设施等）工程（三标段）土-003  </w:t>
            </w:r>
          </w:p>
          <w:p w:rsidR="0044094E" w:rsidRDefault="0044094E">
            <w:pPr>
              <w:rPr>
                <w:color w:val="000000"/>
                <w:szCs w:val="21"/>
                <w:u w:val="single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0D153E">
            <w:pPr>
              <w:rPr>
                <w:color w:val="000000"/>
                <w:szCs w:val="18"/>
              </w:rPr>
            </w:pPr>
            <w:r w:rsidRPr="000D153E">
              <w:rPr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2" o:spid="_x0000_s1045" type="#_x0000_t202" style="position:absolute;left:0;text-align:left;margin-left:170.05pt;margin-top:15.3pt;width:50.6pt;height:18.4pt;z-index:251669504;mso-position-horizontal-relative:text;mso-position-vertical-relative:text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基础工程</w:t>
                        </w:r>
                      </w:p>
                    </w:txbxContent>
                  </v:textbox>
                </v:shape>
              </w:pict>
            </w:r>
            <w:r w:rsidRPr="000D153E">
              <w:rPr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3" o:spid="_x0000_s1026" type="#_x0000_t32" style="position:absolute;left:0;text-align:left;margin-left:221.9pt;margin-top:23.85pt;width:30pt;height:0;z-index:251670528;mso-position-horizontal-relative:text;mso-position-vertical-relative:text">
                  <v:stroke endarrow="block"/>
                </v:shape>
              </w:pict>
            </w:r>
            <w:r w:rsidRPr="000D153E">
              <w:rPr>
                <w:color w:val="000000"/>
              </w:rPr>
              <w:pict>
                <v:shape id="文本框 104" o:spid="_x0000_s1027" type="#_x0000_t202" style="position:absolute;left:0;text-align:left;margin-left:85.65pt;margin-top:14.5pt;width:50.6pt;height:18.4pt;z-index:251667456;mso-position-horizontal-relative:text;mso-position-vertical-relative:text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施工准备</w:t>
                        </w:r>
                      </w:p>
                    </w:txbxContent>
                  </v:textbox>
                </v:shape>
              </w:pict>
            </w:r>
            <w:r w:rsidRPr="000D153E">
              <w:rPr>
                <w:color w:val="000000"/>
              </w:rPr>
              <w:pict>
                <v:shape id="自选图形 105" o:spid="_x0000_s1028" type="#_x0000_t32" style="position:absolute;left:0;text-align:left;margin-left:137.5pt;margin-top:23.05pt;width:30pt;height:0;z-index:251668480;mso-position-horizontal-relative:text;mso-position-vertical-relative:text">
                  <v:stroke endarrow="block"/>
                </v:shape>
              </w:pict>
            </w:r>
            <w:r w:rsidRPr="000D153E">
              <w:rPr>
                <w:color w:val="000000"/>
              </w:rPr>
              <w:pict>
                <v:shape id="文本框 106" o:spid="_x0000_s1029" type="#_x0000_t202" style="position:absolute;left:0;text-align:left;margin-left:418.6pt;margin-top:15.8pt;width:50.6pt;height:18.4pt;z-index:251663360;mso-position-horizontal-relative:text;mso-position-vertical-relative:text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竣工验收</w:t>
                        </w:r>
                      </w:p>
                    </w:txbxContent>
                  </v:textbox>
                </v:shape>
              </w:pict>
            </w:r>
            <w:r w:rsidRPr="000D153E">
              <w:rPr>
                <w:color w:val="000000"/>
              </w:rPr>
              <w:pict>
                <v:shape id="自选图形 107" o:spid="_x0000_s1030" type="#_x0000_t32" style="position:absolute;left:0;text-align:left;margin-left:470.45pt;margin-top:24.35pt;width:30pt;height:0;z-index:251664384;mso-position-horizontal-relative:text;mso-position-vertical-relative:text">
                  <v:stroke endarrow="block"/>
                </v:shape>
              </w:pict>
            </w:r>
            <w:r w:rsidRPr="000D153E">
              <w:rPr>
                <w:color w:val="000000"/>
              </w:rPr>
              <w:pict>
                <v:shape id="文本框 108" o:spid="_x0000_s1031" type="#_x0000_t202" style="position:absolute;left:0;text-align:left;margin-left:335pt;margin-top:15.3pt;width:50.6pt;height:18.4pt;z-index:251661312;mso-position-horizontal-relative:text;mso-position-vertical-relative:text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分部分项验收</w:t>
                        </w:r>
                      </w:p>
                    </w:txbxContent>
                  </v:textbox>
                </v:shape>
              </w:pict>
            </w:r>
            <w:r w:rsidRPr="000D153E">
              <w:rPr>
                <w:color w:val="000000"/>
              </w:rPr>
              <w:pict>
                <v:shape id="自选图形 109" o:spid="_x0000_s1032" type="#_x0000_t32" style="position:absolute;left:0;text-align:left;margin-left:386.85pt;margin-top:23.85pt;width:30pt;height:0;z-index:251662336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type="#_x0000_t32" style="position:absolute;left:0;text-align:left;margin-left:302.5pt;margin-top:23.95pt;width:30pt;height:0;z-index:251660288;mso-position-horizontal-relative:text;mso-position-vertical-relative:text">
                  <v:stroke endarrow="block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type="#_x0000_t202" style="position:absolute;left:0;text-align:left;margin-left:250.65pt;margin-top:15.4pt;width:50.6pt;height:18.4pt;z-index:251659264;mso-position-horizontal-relative:text;mso-position-vertical-relative:text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主体工程</w:t>
                        </w:r>
                      </w:p>
                    </w:txbxContent>
                  </v:textbox>
                </v:shape>
              </w:pict>
            </w:r>
            <w:r w:rsidR="006E4ADE">
              <w:rPr>
                <w:rFonts w:hint="eastAsia"/>
                <w:color w:val="000000"/>
                <w:szCs w:val="18"/>
              </w:rPr>
              <w:t>施工</w:t>
            </w:r>
            <w:r w:rsidR="006E4ADE">
              <w:rPr>
                <w:rFonts w:hint="eastAsia"/>
                <w:color w:val="000000"/>
              </w:rPr>
              <w:t>流程图：</w:t>
            </w:r>
          </w:p>
          <w:p w:rsidR="0044094E" w:rsidRDefault="000D153E">
            <w:pPr>
              <w:rPr>
                <w:color w:val="000000"/>
                <w:szCs w:val="18"/>
              </w:rPr>
            </w:pPr>
            <w:r w:rsidRPr="000D153E">
              <w:rPr>
                <w:color w:val="000000"/>
              </w:rPr>
              <w:pict>
                <v:shape id="文本框 112" o:spid="_x0000_s1035" type="#_x0000_t202" style="position:absolute;left:0;text-align:left;margin-left:5.9pt;margin-top:.1pt;width:50.6pt;height:18.4pt;z-index:251665408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  <w:r w:rsidRPr="000D153E">
              <w:rPr>
                <w:color w:val="000000"/>
              </w:rPr>
              <w:pict>
                <v:shape id="自选图形 113" o:spid="_x0000_s1036" type="#_x0000_t32" style="position:absolute;left:0;text-align:left;margin-left:57.75pt;margin-top:8.65pt;width:30pt;height:0;z-index:251666432">
                  <v:stroke endarrow="block"/>
                </v:shape>
              </w:pic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0D153E">
            <w:pPr>
              <w:tabs>
                <w:tab w:val="left" w:pos="5955"/>
              </w:tabs>
              <w:rPr>
                <w:color w:val="000000"/>
              </w:rPr>
            </w:pPr>
            <w:r>
              <w:rPr>
                <w:color w:val="000000"/>
              </w:rPr>
              <w:pict>
                <v:shape id="自选图形 114" o:spid="_x0000_s1037" type="#_x0000_t32" style="position:absolute;left:0;text-align:left;margin-left:55.6pt;margin-top:12pt;width:30pt;height:0;z-index:251674624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15" o:spid="_x0000_s1038" type="#_x0000_t202" style="position:absolute;left:0;text-align:left;margin-left:3.75pt;margin-top:3.45pt;width:50.6pt;height:18.4pt;z-index:251673600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工程交付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1043" type="#_x0000_t32" style="position:absolute;left:0;text-align:left;margin-left:136.2pt;margin-top:12.1pt;width:30pt;height:0;z-index:251672576">
                  <v:stroke endarrow="block"/>
                </v:shape>
              </w:pict>
            </w:r>
            <w:r>
              <w:rPr>
                <w:color w:val="000000"/>
              </w:rPr>
              <w:pict>
                <v:shape id="文本框 121" o:spid="_x0000_s1044" type="#_x0000_t202" style="position:absolute;left:0;text-align:left;margin-left:84.35pt;margin-top:3.55pt;width:50.6pt;height:18.4pt;z-index:251671552">
                  <v:textbox>
                    <w:txbxContent>
                      <w:p w:rsidR="0044094E" w:rsidRDefault="006E4ADE">
                        <w:r>
                          <w:rPr>
                            <w:rFonts w:hint="eastAsia"/>
                          </w:rPr>
                          <w:t>交付后活动</w:t>
                        </w:r>
                      </w:p>
                    </w:txbxContent>
                  </v:textbox>
                </v:shape>
              </w:pict>
            </w:r>
            <w:r w:rsidR="006E4ADE">
              <w:rPr>
                <w:rFonts w:hint="eastAsia"/>
                <w:color w:val="000000"/>
                <w:szCs w:val="18"/>
              </w:rPr>
              <w:tab/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:rsidR="0044094E" w:rsidRDefault="006E4AD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4094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</w:rPr>
              <w:t>38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 w:rsidR="009F4525">
              <w:rPr>
                <w:rFonts w:hint="eastAsia"/>
                <w:color w:val="000000"/>
                <w:szCs w:val="18"/>
              </w:rPr>
              <w:t>包括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4094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4094E" w:rsidRDefault="006E4A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4094E" w:rsidRDefault="006E4A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</w:tr>
      <w:tr w:rsidR="0044094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9F4525">
              <w:rPr>
                <w:rFonts w:hint="eastAsia"/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9F4525">
              <w:rPr>
                <w:rFonts w:hint="eastAsia"/>
                <w:color w:val="000000"/>
                <w:szCs w:val="18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4094E" w:rsidRDefault="006E4AD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44094E" w:rsidRDefault="0044094E">
            <w:pPr>
              <w:rPr>
                <w:color w:val="000000"/>
                <w:szCs w:val="21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4094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44094E" w:rsidRDefault="006E4AD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44094E" w:rsidRDefault="006E4AD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jc w:val="left"/>
              <w:rPr>
                <w:color w:val="000000"/>
                <w:u w:val="single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44094E" w:rsidRDefault="006E4ADE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44094E" w:rsidRDefault="006E4ADE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44094E" w:rsidRDefault="006E4ADE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44094E" w:rsidRDefault="006E4AD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44094E">
              <w:tc>
                <w:tcPr>
                  <w:tcW w:w="2443" w:type="dxa"/>
                </w:tcPr>
                <w:p w:rsidR="0044094E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44094E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44094E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44094E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废水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符合国家排放标准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 xml:space="preserve"> 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 xml:space="preserve"> 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固体废物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分类收集处理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噪声管控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符合要求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死亡、重伤事故为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火灾事故发生率为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施工设备完好率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 w:rsidR="0044094E">
              <w:tc>
                <w:tcPr>
                  <w:tcW w:w="2443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工程一次交付合格率</w:t>
                  </w:r>
                  <w:r w:rsidRPr="004A73EB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44094E" w:rsidRPr="004A73EB" w:rsidRDefault="0044094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44094E" w:rsidRPr="004A73EB" w:rsidRDefault="006E4AD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4A73EB"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</w:tbl>
          <w:p w:rsidR="0044094E" w:rsidRDefault="0044094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组织的文件化体系的结构：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44094E" w:rsidRDefault="006E4AD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文件化的程序；份；详见《受控文件清单》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44094E" w:rsidRDefault="0044094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6E4ADE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44094E" w:rsidRDefault="006E4AD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4A73EB">
              <w:rPr>
                <w:rFonts w:hint="eastAsia"/>
                <w:color w:val="000000"/>
                <w:szCs w:val="18"/>
              </w:rPr>
              <w:t>不涉及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44094E" w:rsidRDefault="006E4ADE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44094E" w:rsidRDefault="006E4AD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44094E" w:rsidRDefault="006E4AD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4A73EB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4A73EB"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6E4AD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44094E" w:rsidRDefault="006E4AD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44094E" w:rsidRDefault="006E4AD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44094E" w:rsidRDefault="006E4AD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4094E" w:rsidRDefault="0044094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6E4AD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44094E" w:rsidRDefault="006E4AD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jc w:val="left"/>
              <w:rPr>
                <w:color w:val="000000"/>
              </w:rPr>
            </w:pPr>
          </w:p>
          <w:p w:rsidR="0044094E" w:rsidRDefault="006E4AD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:rsidR="0044094E" w:rsidRDefault="006E4AD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4A73EB">
              <w:rPr>
                <w:rFonts w:hint="eastAsia"/>
                <w:color w:val="000000"/>
                <w:szCs w:val="21"/>
              </w:rPr>
              <w:t>编号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：（皖）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JZ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安许证字（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2019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）</w:t>
            </w:r>
            <w:r w:rsidR="004A73EB">
              <w:rPr>
                <w:rFonts w:hint="eastAsia"/>
                <w:color w:val="000000"/>
                <w:szCs w:val="21"/>
                <w:u w:val="single"/>
              </w:rPr>
              <w:t>014685</w:t>
            </w:r>
          </w:p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有效期</w:t>
            </w:r>
            <w:r>
              <w:rPr>
                <w:rFonts w:hint="eastAsia"/>
                <w:color w:val="000000"/>
                <w:szCs w:val="21"/>
              </w:rPr>
              <w:t xml:space="preserve">2019-08-02 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 xml:space="preserve"> 2025-08-01</w:t>
            </w:r>
            <w:r w:rsidR="006E4ADE"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szCs w:val="21"/>
              </w:rPr>
              <w:t>建筑施工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4A73EB" w:rsidRDefault="006E4ADE"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 w:rsidR="004A73EB">
              <w:rPr>
                <w:rFonts w:hint="eastAsia"/>
                <w:color w:val="000000"/>
                <w:szCs w:val="18"/>
              </w:rPr>
              <w:t>不涉及</w:t>
            </w: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《职业病体检报告》编号：（安石医）职检总</w:t>
            </w:r>
            <w:r>
              <w:rPr>
                <w:rFonts w:hint="eastAsia"/>
                <w:color w:val="000000"/>
                <w:szCs w:val="18"/>
              </w:rPr>
              <w:t>[2021]013</w:t>
            </w:r>
            <w:r>
              <w:rPr>
                <w:rFonts w:hint="eastAsia"/>
                <w:color w:val="000000"/>
                <w:szCs w:val="18"/>
              </w:rPr>
              <w:t>号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ind w:firstLineChars="100" w:firstLine="210"/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44094E" w:rsidRDefault="006E4AD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:rsidR="0044094E" w:rsidRDefault="0044094E">
            <w:pPr>
              <w:ind w:firstLineChars="100" w:firstLine="210"/>
              <w:rPr>
                <w:color w:val="000000"/>
                <w:u w:val="single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44094E" w:rsidRDefault="006E4ADE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44094E" w:rsidRDefault="006E4AD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ind w:firstLineChars="100" w:firstLine="210"/>
              <w:rPr>
                <w:color w:val="000000"/>
                <w:u w:val="single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44094E" w:rsidRDefault="0044094E">
            <w:pPr>
              <w:ind w:firstLineChars="100" w:firstLine="210"/>
              <w:rPr>
                <w:color w:val="000000"/>
                <w:u w:val="single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44094E" w:rsidRDefault="006E4AD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ind w:firstLineChars="100" w:firstLine="210"/>
              <w:rPr>
                <w:color w:val="000000"/>
                <w:u w:val="single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44094E" w:rsidRDefault="006E4AD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6E4AD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44094E" w:rsidRDefault="006E4AD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44094E" w:rsidRDefault="0044094E">
            <w:pPr>
              <w:rPr>
                <w:color w:val="000000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44094E" w:rsidRDefault="0044094E">
            <w:pPr>
              <w:widowControl/>
              <w:spacing w:before="40"/>
              <w:jc w:val="left"/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44094E" w:rsidRDefault="006E4AD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 w:rsidR="00735E02"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44094E" w:rsidRDefault="0044094E">
            <w:pPr>
              <w:rPr>
                <w:color w:val="000000"/>
                <w:szCs w:val="18"/>
              </w:rPr>
            </w:pPr>
          </w:p>
          <w:p w:rsidR="0044094E" w:rsidRDefault="006E4AD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735E02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 w:rsidR="00735E02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</w:t>
            </w:r>
            <w:r w:rsidR="00735E02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 w:rsidR="00735E02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Pr="00735E02" w:rsidRDefault="0044094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="00735E02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jc w:val="left"/>
              <w:rPr>
                <w:color w:val="000000"/>
              </w:rPr>
            </w:pPr>
          </w:p>
          <w:p w:rsidR="0044094E" w:rsidRDefault="006E4AD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735E02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:rsidR="0044094E" w:rsidRDefault="006E4A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44094E" w:rsidRDefault="0044094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44094E" w:rsidRDefault="006E4AD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44094E" w:rsidRDefault="006E4AD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44094E" w:rsidRDefault="0044094E">
            <w:pPr>
              <w:ind w:firstLineChars="200" w:firstLine="420"/>
              <w:rPr>
                <w:color w:val="000000"/>
                <w:u w:val="single"/>
              </w:rPr>
            </w:pPr>
          </w:p>
          <w:p w:rsidR="0044094E" w:rsidRDefault="006E4AD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44094E" w:rsidRDefault="006E4AD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44094E" w:rsidRDefault="0044094E">
            <w:pPr>
              <w:jc w:val="left"/>
              <w:rPr>
                <w:color w:val="000000"/>
              </w:rPr>
            </w:pPr>
          </w:p>
          <w:p w:rsidR="0044094E" w:rsidRDefault="006E4AD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44094E" w:rsidRDefault="006E4AD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44094E" w:rsidRDefault="0044094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4094E" w:rsidRDefault="004A73EB">
            <w:pPr>
              <w:rPr>
                <w:color w:val="000000"/>
              </w:rPr>
            </w:pPr>
            <w:r>
              <w:rPr>
                <w:rFonts w:hint="eastAsia"/>
              </w:rPr>
              <w:lastRenderedPageBreak/>
              <w:sym w:font="Wingdings 2" w:char="0052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735E02">
            <w:pPr>
              <w:rPr>
                <w:color w:val="000000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44094E" w:rsidRDefault="006E4AD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44094E" w:rsidRDefault="006E4AD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44094E" w:rsidRDefault="006E4AD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44094E" w:rsidRDefault="006E4AD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44094E" w:rsidRDefault="006E4AD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735E0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4094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6E4AD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44094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4094E" w:rsidRDefault="006E4AD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44094E" w:rsidRDefault="00735E0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44094E" w:rsidRDefault="006E4AD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44094E" w:rsidRDefault="0044094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44094E" w:rsidRDefault="006E4AD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44094E" w:rsidRDefault="00735E0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44094E" w:rsidRDefault="00735E0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E4ADE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4094E" w:rsidRDefault="00735E02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 w:rsidR="006E4ADE">
              <w:rPr>
                <w:rFonts w:hint="eastAsia"/>
                <w:color w:val="000000"/>
              </w:rPr>
              <w:t>满足要求</w:t>
            </w:r>
          </w:p>
          <w:p w:rsidR="0044094E" w:rsidRDefault="006E4AD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44094E" w:rsidRDefault="006E4ADE">
      <w:bookmarkStart w:id="3" w:name="_GoBack"/>
      <w:bookmarkEnd w:id="3"/>
      <w:r>
        <w:ptab w:relativeTo="margin" w:alignment="center" w:leader="none"/>
      </w:r>
    </w:p>
    <w:p w:rsidR="0044094E" w:rsidRDefault="0044094E"/>
    <w:p w:rsidR="0044094E" w:rsidRDefault="0044094E"/>
    <w:p w:rsidR="0044094E" w:rsidRDefault="006E4ADE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44094E" w:rsidSect="0044094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A0" w:rsidRDefault="00EE04A0" w:rsidP="0044094E">
      <w:r>
        <w:separator/>
      </w:r>
    </w:p>
  </w:endnote>
  <w:endnote w:type="continuationSeparator" w:id="1">
    <w:p w:rsidR="00EE04A0" w:rsidRDefault="00EE04A0" w:rsidP="0044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4094E" w:rsidRDefault="000D153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4AD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5E0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4AD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4AD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5E0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094E" w:rsidRDefault="004409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A0" w:rsidRDefault="00EE04A0" w:rsidP="0044094E">
      <w:r>
        <w:separator/>
      </w:r>
    </w:p>
  </w:footnote>
  <w:footnote w:type="continuationSeparator" w:id="1">
    <w:p w:rsidR="00EE04A0" w:rsidRDefault="00EE04A0" w:rsidP="00440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4E" w:rsidRDefault="006E4A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53E" w:rsidRPr="000D15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44094E" w:rsidRDefault="006E4AD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4094E" w:rsidRDefault="006E4ADE" w:rsidP="009F452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c4ZWJiZGY2YjU2MmRhNjg4NDA1NWJhMzhhZTVmYzcifQ=="/>
  </w:docVars>
  <w:rsids>
    <w:rsidRoot w:val="0044094E"/>
    <w:rsid w:val="000D153E"/>
    <w:rsid w:val="0044094E"/>
    <w:rsid w:val="004A73EB"/>
    <w:rsid w:val="006E4ADE"/>
    <w:rsid w:val="00735E02"/>
    <w:rsid w:val="009F4525"/>
    <w:rsid w:val="00EE04A0"/>
    <w:rsid w:val="01EC2D20"/>
    <w:rsid w:val="2FDA1515"/>
    <w:rsid w:val="39F876BA"/>
    <w:rsid w:val="3B1808A8"/>
    <w:rsid w:val="523F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9" type="connector" idref="#自选图形 107"/>
        <o:r id="V:Rule10" type="connector" idref="#自选图形 105"/>
        <o:r id="V:Rule11" type="connector" idref="#自选图形 113"/>
        <o:r id="V:Rule12" type="connector" idref="#自选图形 114"/>
        <o:r id="V:Rule13" type="connector" idref="#自选图形 120"/>
        <o:r id="V:Rule14" type="connector" idref="#自选图形 103"/>
        <o:r id="V:Rule15" type="connector" idref="#自选图形 109"/>
        <o:r id="V:Rule16" type="connector" idref="#自选图形 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4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40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4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4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4094E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44094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094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4094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4094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44094E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90</cp:revision>
  <dcterms:created xsi:type="dcterms:W3CDTF">2015-06-17T12:51:00Z</dcterms:created>
  <dcterms:modified xsi:type="dcterms:W3CDTF">2022-09-15T23:39:00Z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