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-95250</wp:posOffset>
            </wp:positionH>
            <wp:positionV relativeFrom="paragraph">
              <wp:posOffset>-533400</wp:posOffset>
            </wp:positionV>
            <wp:extent cx="6550025" cy="9677400"/>
            <wp:effectExtent l="0" t="0" r="3175" b="0"/>
            <wp:wrapNone/>
            <wp:docPr id="1" name="图片 1" descr="签字盖章资料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字盖章资料0003"/>
                    <pic:cNvPicPr>
                      <a:picLocks noChangeAspect="1"/>
                    </pic:cNvPicPr>
                  </pic:nvPicPr>
                  <pic:blipFill>
                    <a:blip r:embed="rId6"/>
                    <a:stretch>
                      <a:fillRect/>
                    </a:stretch>
                  </pic:blipFill>
                  <pic:spPr>
                    <a:xfrm>
                      <a:off x="0" y="0"/>
                      <a:ext cx="6550025" cy="9677400"/>
                    </a:xfrm>
                    <a:prstGeom prst="rect">
                      <a:avLst/>
                    </a:prstGeom>
                  </pic:spPr>
                </pic:pic>
              </a:graphicData>
            </a:graphic>
          </wp:anchor>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保定市纵横软件开发有限公司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0914-2021-Q-2022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jc w:val="center"/>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E2677"/>
    <w:rsid w:val="0609674C"/>
    <w:rsid w:val="40493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2022-11-04T03:00:40Z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