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主管领导：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审核时间：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10.28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标准条款：QMS:5.3组织的岗位、职责和权限、6.2质量目标、8.2产品和服务的要求、8.4外部提供过程、产品和服务的控制、8.5.1销售和服务提供的控制、8.5.3顾客或外部供方的财产、9.1.2顾客满意、8.5.5交付后的活动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公司的岗位职责和权限</w:t>
            </w:r>
          </w:p>
        </w:tc>
        <w:tc>
          <w:tcPr>
            <w:tcW w:w="101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Q5.3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23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本部门主要负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职责：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1.负责组织合同评审和协调活动，在合同或订单签订之前，对每份合同或订单按要求进行评审，在完成评审后代表公司对外签订合同或订单；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跟踪和反馈市场情况，对顾客的需求（包括要求、建议、意见、抱怨等）进行调查，并反馈给研发部和总经理，并确保在适当的时间内向顾客作出答复；及时收集来自顾客的质量信息，包括顾客投诉，并反馈给研发部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3.负责本部门记录的填写、传递和归档管理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4.产品和服务要求的评审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5.按规定部署顾客满意度调查工作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6.配合体系的内、外部审核，负责有关不符合项的整改工作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7.按规定对本部门的管理目标完成进行分析评价，改进和提高，确保年度目标达成其余部门及岗位权限等见《人员能力、意识控制程序》及《岗位职责权限》。</w:t>
            </w:r>
          </w:p>
          <w:p>
            <w:p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8.责对合格供应商的选择、评定和服务的价格核定、询价等工作。并定期向合格供应商进行业绩评价。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目标分解到部门，主要目标：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</w:rPr>
              <w:t>合同评审率100%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95%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</w:rPr>
              <w:t>供方评审率100%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100%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</w:rPr>
              <w:t>顾客满意率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</w:rPr>
              <w:t>9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%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；                    98%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</w:rPr>
              <w:t>顾客投诉处理率100%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100%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从202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1-3季度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统计考核，目标达成。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7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产品和服务的要求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hint="eastAsia" w:ascii="仿宋" w:hAnsi="仿宋" w:eastAsia="仿宋" w:cs="仿宋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</w:rPr>
              <w:t>8.2</w:t>
            </w:r>
          </w:p>
        </w:tc>
        <w:tc>
          <w:tcPr>
            <w:tcW w:w="1122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顾客沟通方式有电话、电邮等联系形式。确认订单时向顾客了解顾客对产品质量、研发进度等的要求；向顾客报告研发的进度，再次确认交货地点、时间等，及时收集顾客对产品的反馈信息，开展顾客满意度调查，包括顾客抱怨和投诉，未发生顾客投诉。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98"/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该公司签订的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研发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合同，内容包括甲方名称，产品信息和报价、责任归属、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</w:rPr>
              <w:t>付款方式、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交货期、包装标准、验收标准，检验期限、方法、质保期限、解决合同纠纷的方式等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highlight w:val="none"/>
                <w:lang w:val="en-US" w:eastAsia="zh-CN"/>
              </w:rPr>
              <w:t>由于签订合同的企业均为军工制造业，部分内容无法描述。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sym w:font="Wingdings 2" w:char="F098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查“销售合同台帐”，内容包括：顾客名称、签订时间、产品、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数量等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。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——合同签订日期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为 2022.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7.6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乙方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保定市纵横软件开发有限公司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甲方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：国网河北省电力有限公司馆陶县供电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分公司</w:t>
            </w:r>
          </w:p>
          <w:p>
            <w:pP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馆陶县公司2022年运维检修部技经软件升级服务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技术要求：按照国家、行业标准和合同要求进行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服务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交货时间：按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客户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要求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——合同签订日期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为 202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2.6.20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国网河北省电力有限公司武安市供电分公司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乙方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保定市纵横软件开发有限公司</w:t>
            </w:r>
          </w:p>
          <w:p>
            <w:pP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武安市公司运维检修部2022年技经软件升级项目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技术要求：按照国家、行业标准和合同要求进行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服务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交货时间：按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客户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要求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sym w:font="Wingdings 2" w:char="F098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提供了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份《合同评审表》，客户信息与合同（订单）台账一一对应，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综合部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研发部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参与评审，评审结论均为“可以签订合同”</w:t>
            </w:r>
          </w:p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sym w:font="Wingdings 2" w:char="F098"/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以上合同自签订后未有变更发生。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98"/>
            </w:r>
            <w:r>
              <w:rPr>
                <w:rFonts w:hint="eastAsia" w:ascii="仿宋" w:hAnsi="仿宋" w:eastAsia="仿宋" w:cs="仿宋"/>
                <w:szCs w:val="21"/>
              </w:rPr>
              <w:t>没有合同更改的情况，如果需要更改，需对更改内容重新评审。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F098"/>
            </w:r>
            <w:r>
              <w:rPr>
                <w:rFonts w:hint="eastAsia" w:ascii="仿宋" w:hAnsi="仿宋" w:eastAsia="仿宋" w:cs="仿宋"/>
                <w:szCs w:val="21"/>
              </w:rPr>
              <w:t>合同评审相关活动的开展符合文件策划的要求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外部提供过程、服务和服务的控制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8.4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公司采购产品主要为电脑、U盘等办公用品。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已编制形成《合格供方名录》：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深圳市耐尔优品科技有限公司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保定市莲池区远景昌达电脑商行等企业 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查企业未能提供对供方进行评价的证据，详见不符合报告。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公司向供方及相关人员发送采购信息，该采购信息由总经理张在刚批准后实施采购。查采购信息，包括：物资名称、规格型号、数量、金额、质量要求等。抽查近一年以来主要采购办公用品，等均向合格供方采购，流程审批手续齐全，信息完整。提供了购买产品的发票及订单。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403975" cy="1808480"/>
                  <wp:effectExtent l="0" t="0" r="9525" b="7620"/>
                  <wp:docPr id="2" name="图片 2" descr="2022电脑发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2电脑发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97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521450" cy="1817370"/>
                  <wp:effectExtent l="0" t="0" r="6350" b="1143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0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44775" cy="2442845"/>
                  <wp:effectExtent l="0" t="0" r="9525" b="8255"/>
                  <wp:docPr id="3" name="图片 3" descr="U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U盘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244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在采购控制程序中已规定了采购产品验证的方式，并且应在采购验证的要求中得到规定，在本公司检验或在顾客处进行检验：提供了进货检验记录。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6986905" cy="2092960"/>
                  <wp:effectExtent l="0" t="0" r="1079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6905" cy="209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Q8.5.3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该公司顾客财产主要为顾客的技术要求及顾客的个人信息等，由销售人员做好顾客技术资料保管及个人信息保密工作。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经询问了解，没有顾客个人信息泄露情况发生。</w:t>
            </w:r>
          </w:p>
        </w:tc>
        <w:tc>
          <w:tcPr>
            <w:tcW w:w="7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交付后活动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Q8.5.5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查销售产品交付后情况：产品交付至客户处，客户签收，公司通过电话跟踪沟通及定期拜访、客户满意度调查等方式确认交付及交付后服务的满意程度，如合同要求需进行售后服务的按照合同规定要求，暂无。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经查符合要求。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Q9.1.2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公司对顾客满意的监测的相关内容进行了规定，其包括了对调查方式、渠道、内容、频率等。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公司于内审前采取对主要顾客进行满意度调查的形式，共发出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份《顾客满意度调查表》，有效回收：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国网河北省电力有限公司武安市供电分公司、国网河北省电力有限公司馆陶县供电分公司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，回收率100%。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调查内容有：产品和服务质量、价格水平、服务态度等，查阅《顾客满意程度调查表》。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对每一调查内容按百分制统计和计算。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查《顾客满意程度调查表》和《顾客满意度统计分析表》，顾客满意率达到9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%，达到了质量目标的要求。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调查未发现有顾客投诉。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说明：不符合标注N</w:t>
      </w:r>
    </w:p>
    <w:p>
      <w:pPr>
        <w:spacing w:line="360" w:lineRule="auto"/>
        <w:rPr>
          <w:rFonts w:ascii="楷体" w:hAnsi="楷体" w:eastAsia="楷体" w:cs="宋体"/>
          <w:color w:val="000000"/>
          <w:kern w:val="0"/>
          <w:sz w:val="24"/>
          <w:szCs w:val="24"/>
        </w:rPr>
      </w:pP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881FB4"/>
    <w:rsid w:val="028B2785"/>
    <w:rsid w:val="08EE7232"/>
    <w:rsid w:val="1E6E1B1C"/>
    <w:rsid w:val="214B5882"/>
    <w:rsid w:val="25A066FC"/>
    <w:rsid w:val="285049E3"/>
    <w:rsid w:val="28581C36"/>
    <w:rsid w:val="2CB31717"/>
    <w:rsid w:val="2D402BC3"/>
    <w:rsid w:val="32022285"/>
    <w:rsid w:val="333610E5"/>
    <w:rsid w:val="33F467FB"/>
    <w:rsid w:val="34C93CD0"/>
    <w:rsid w:val="353017EB"/>
    <w:rsid w:val="36205352"/>
    <w:rsid w:val="38C45ADC"/>
    <w:rsid w:val="39926CD8"/>
    <w:rsid w:val="3C3336C2"/>
    <w:rsid w:val="3CEA58E5"/>
    <w:rsid w:val="3F0F4179"/>
    <w:rsid w:val="4246716E"/>
    <w:rsid w:val="42845B80"/>
    <w:rsid w:val="4A4C0628"/>
    <w:rsid w:val="4D1E01A6"/>
    <w:rsid w:val="4DC7569C"/>
    <w:rsid w:val="4EFF2619"/>
    <w:rsid w:val="50CD3027"/>
    <w:rsid w:val="512818B3"/>
    <w:rsid w:val="59C97F15"/>
    <w:rsid w:val="5B4B642D"/>
    <w:rsid w:val="5CCE60D3"/>
    <w:rsid w:val="5DDA3DB4"/>
    <w:rsid w:val="5F184381"/>
    <w:rsid w:val="5F352B73"/>
    <w:rsid w:val="60D56415"/>
    <w:rsid w:val="641B00D1"/>
    <w:rsid w:val="661F78B4"/>
    <w:rsid w:val="690F3984"/>
    <w:rsid w:val="699F653B"/>
    <w:rsid w:val="6BFF1D4A"/>
    <w:rsid w:val="6C1E4E9A"/>
    <w:rsid w:val="6EA36F1A"/>
    <w:rsid w:val="703021F5"/>
    <w:rsid w:val="70DE52E5"/>
    <w:rsid w:val="70F45537"/>
    <w:rsid w:val="73A9530B"/>
    <w:rsid w:val="762B64BC"/>
    <w:rsid w:val="77DD45EA"/>
    <w:rsid w:val="7AF06D86"/>
    <w:rsid w:val="7FC5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NormalCharacter"/>
    <w:link w:val="1"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2711</Words>
  <Characters>2925</Characters>
  <Lines>1</Lines>
  <Paragraphs>1</Paragraphs>
  <TotalTime>8</TotalTime>
  <ScaleCrop>false</ScaleCrop>
  <LinksUpToDate>false</LinksUpToDate>
  <CharactersWithSpaces>3017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2022-11-04T02:29:28Z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